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207E">
      <w:pPr>
        <w:snapToGrid w:val="0"/>
        <w:jc w:val="center"/>
        <w:rPr>
          <w:rStyle w:val="25"/>
          <w:rFonts w:ascii="宋体" w:hAnsi="宋体"/>
          <w:b/>
          <w:sz w:val="44"/>
          <w:szCs w:val="44"/>
          <w:highlight w:val="none"/>
        </w:rPr>
      </w:pPr>
    </w:p>
    <w:p w14:paraId="2A672247">
      <w:pPr>
        <w:pStyle w:val="2"/>
        <w:rPr>
          <w:rStyle w:val="25"/>
          <w:rFonts w:ascii="宋体" w:hAnsi="宋体"/>
          <w:b/>
          <w:sz w:val="44"/>
          <w:szCs w:val="44"/>
          <w:highlight w:val="none"/>
        </w:rPr>
      </w:pPr>
    </w:p>
    <w:p w14:paraId="095AD5D2"/>
    <w:p w14:paraId="4BB1E657">
      <w:pPr>
        <w:snapToGrid w:val="0"/>
        <w:jc w:val="center"/>
        <w:rPr>
          <w:rStyle w:val="25"/>
          <w:rFonts w:ascii="宋体" w:hAnsi="宋体"/>
          <w:sz w:val="21"/>
          <w:szCs w:val="21"/>
          <w:highlight w:val="none"/>
        </w:rPr>
      </w:pPr>
    </w:p>
    <w:p w14:paraId="130C648D">
      <w:pPr>
        <w:pStyle w:val="8"/>
        <w:ind w:left="0" w:leftChars="0"/>
        <w:rPr>
          <w:highlight w:val="none"/>
        </w:rPr>
      </w:pPr>
    </w:p>
    <w:p w14:paraId="65783984">
      <w:pPr>
        <w:keepNext w:val="0"/>
        <w:keepLines w:val="0"/>
        <w:pageBreakBefore w:val="0"/>
        <w:kinsoku/>
        <w:wordWrap/>
        <w:overflowPunct/>
        <w:topLinePunct w:val="0"/>
        <w:autoSpaceDE/>
        <w:autoSpaceDN/>
        <w:bidi w:val="0"/>
        <w:adjustRightInd/>
        <w:snapToGrid w:val="0"/>
        <w:ind w:firstLine="0"/>
        <w:jc w:val="center"/>
        <w:textAlignment w:val="baseline"/>
        <w:rPr>
          <w:rFonts w:hint="eastAsia" w:ascii="方正小标宋简体" w:hAnsi="方正小标宋简体" w:eastAsia="方正小标宋简体" w:cs="方正小标宋简体"/>
          <w:b/>
          <w:bCs/>
          <w:sz w:val="52"/>
          <w:szCs w:val="52"/>
          <w:highlight w:val="none"/>
          <w:shd w:val="clear" w:color="auto" w:fill="FFFFFF"/>
          <w:lang w:eastAsia="zh-CN"/>
        </w:rPr>
      </w:pPr>
      <w:bookmarkStart w:id="0" w:name="_Toc28848"/>
      <w:bookmarkStart w:id="1" w:name="_Toc15095"/>
      <w:bookmarkStart w:id="2" w:name="_Toc21464"/>
      <w:bookmarkStart w:id="3" w:name="_Toc852"/>
      <w:bookmarkStart w:id="4" w:name="_Toc17208"/>
      <w:bookmarkStart w:id="5" w:name="_Toc9270"/>
      <w:bookmarkStart w:id="6" w:name="_Toc17845"/>
      <w:bookmarkStart w:id="7" w:name="_Toc19242"/>
      <w:bookmarkStart w:id="8" w:name="_Toc30875"/>
      <w:bookmarkStart w:id="9" w:name="_Toc19543"/>
      <w:bookmarkStart w:id="10" w:name="_Toc4212"/>
      <w:bookmarkStart w:id="11" w:name="_Toc18359"/>
      <w:bookmarkStart w:id="12" w:name="_Toc12095"/>
      <w:bookmarkStart w:id="13" w:name="_Toc30231"/>
      <w:bookmarkStart w:id="14" w:name="_Toc6263"/>
      <w:bookmarkStart w:id="15" w:name="_Toc8564"/>
      <w:bookmarkStart w:id="16" w:name="_Toc1951"/>
      <w:bookmarkStart w:id="17" w:name="_Toc22510"/>
      <w:bookmarkStart w:id="18" w:name="_Toc25873"/>
      <w:bookmarkStart w:id="19" w:name="_Toc14166"/>
      <w:bookmarkStart w:id="20" w:name="_Toc26539"/>
      <w:bookmarkStart w:id="21" w:name="_Toc3684"/>
      <w:bookmarkStart w:id="22" w:name="_Toc30179"/>
      <w:bookmarkStart w:id="23" w:name="_Toc11719"/>
      <w:bookmarkStart w:id="24" w:name="_Toc24249"/>
      <w:r>
        <w:rPr>
          <w:rFonts w:hint="eastAsia" w:ascii="方正小标宋简体" w:hAnsi="方正小标宋简体" w:eastAsia="方正小标宋简体" w:cs="方正小标宋简体"/>
          <w:b/>
          <w:bCs/>
          <w:sz w:val="52"/>
          <w:szCs w:val="52"/>
          <w:highlight w:val="none"/>
          <w:shd w:val="clear" w:color="auto" w:fill="FFFFFF"/>
          <w:lang w:eastAsia="zh-CN"/>
        </w:rPr>
        <w:t>兰州大学城关校区、榆中校区超市</w:t>
      </w:r>
    </w:p>
    <w:p w14:paraId="4790341E">
      <w:pPr>
        <w:keepNext w:val="0"/>
        <w:keepLines w:val="0"/>
        <w:pageBreakBefore w:val="0"/>
        <w:kinsoku/>
        <w:wordWrap/>
        <w:overflowPunct/>
        <w:topLinePunct w:val="0"/>
        <w:autoSpaceDE/>
        <w:autoSpaceDN/>
        <w:bidi w:val="0"/>
        <w:adjustRightInd/>
        <w:snapToGrid w:val="0"/>
        <w:ind w:firstLine="0"/>
        <w:jc w:val="center"/>
        <w:textAlignment w:val="baseline"/>
        <w:rPr>
          <w:rFonts w:hint="eastAsia" w:ascii="方正小标宋简体" w:hAnsi="方正小标宋简体" w:eastAsia="方正小标宋简体" w:cs="方正小标宋简体"/>
          <w:b/>
          <w:bCs/>
          <w:sz w:val="52"/>
          <w:szCs w:val="52"/>
          <w:highlight w:val="none"/>
          <w:shd w:val="clear" w:color="auto" w:fill="FFFFFF"/>
          <w:lang w:eastAsia="zh-CN"/>
        </w:rPr>
      </w:pPr>
      <w:r>
        <w:rPr>
          <w:rFonts w:hint="eastAsia" w:ascii="方正小标宋简体" w:hAnsi="方正小标宋简体" w:eastAsia="方正小标宋简体" w:cs="方正小标宋简体"/>
          <w:b/>
          <w:bCs/>
          <w:sz w:val="52"/>
          <w:szCs w:val="52"/>
          <w:highlight w:val="none"/>
          <w:shd w:val="clear" w:color="auto" w:fill="FFFFFF"/>
          <w:lang w:eastAsia="zh-CN"/>
        </w:rPr>
        <w:t>招租项目</w:t>
      </w:r>
    </w:p>
    <w:p w14:paraId="6D66C973">
      <w:pPr>
        <w:keepNext w:val="0"/>
        <w:keepLines w:val="0"/>
        <w:pageBreakBefore w:val="0"/>
        <w:kinsoku/>
        <w:wordWrap/>
        <w:overflowPunct/>
        <w:topLinePunct w:val="0"/>
        <w:autoSpaceDE/>
        <w:autoSpaceDN/>
        <w:bidi w:val="0"/>
        <w:adjustRightInd/>
        <w:snapToGrid w:val="0"/>
        <w:ind w:firstLine="0"/>
        <w:jc w:val="center"/>
        <w:textAlignment w:val="baseline"/>
        <w:rPr>
          <w:rStyle w:val="25"/>
          <w:rFonts w:ascii="宋体" w:hAnsi="宋体"/>
          <w:b/>
          <w:sz w:val="44"/>
          <w:szCs w:val="44"/>
          <w:highlight w:val="none"/>
        </w:rPr>
      </w:pPr>
      <w:r>
        <w:rPr>
          <w:rFonts w:hint="eastAsia" w:ascii="微软雅黑" w:hAnsi="微软雅黑" w:eastAsia="微软雅黑" w:cs="微软雅黑"/>
          <w:b/>
          <w:bCs/>
          <w:kern w:val="2"/>
          <w:sz w:val="28"/>
          <w:szCs w:val="28"/>
          <w:highlight w:val="none"/>
          <w:shd w:val="clear" w:color="auto" w:fill="FFFFFF"/>
          <w:lang w:eastAsia="zh-CN"/>
        </w:rPr>
        <w:t>（项目编号：LZU-202</w:t>
      </w:r>
      <w:r>
        <w:rPr>
          <w:rFonts w:hint="eastAsia" w:ascii="微软雅黑" w:hAnsi="微软雅黑" w:eastAsia="微软雅黑" w:cs="微软雅黑"/>
          <w:b/>
          <w:bCs/>
          <w:kern w:val="2"/>
          <w:sz w:val="28"/>
          <w:szCs w:val="28"/>
          <w:highlight w:val="none"/>
          <w:shd w:val="clear" w:color="auto" w:fill="FFFFFF"/>
          <w:lang w:val="en-US" w:eastAsia="zh-CN"/>
        </w:rPr>
        <w:t>6</w:t>
      </w:r>
      <w:r>
        <w:rPr>
          <w:rFonts w:hint="eastAsia" w:ascii="微软雅黑" w:hAnsi="微软雅黑" w:eastAsia="微软雅黑" w:cs="微软雅黑"/>
          <w:b/>
          <w:bCs/>
          <w:kern w:val="2"/>
          <w:sz w:val="28"/>
          <w:szCs w:val="28"/>
          <w:highlight w:val="none"/>
          <w:shd w:val="clear" w:color="auto" w:fill="FFFFFF"/>
          <w:lang w:eastAsia="zh-CN"/>
        </w:rPr>
        <w:t>-01</w:t>
      </w:r>
      <w:r>
        <w:rPr>
          <w:rFonts w:hint="eastAsia" w:ascii="微软雅黑" w:hAnsi="微软雅黑" w:eastAsia="微软雅黑" w:cs="微软雅黑"/>
          <w:b/>
          <w:bCs/>
          <w:kern w:val="2"/>
          <w:sz w:val="28"/>
          <w:szCs w:val="28"/>
          <w:highlight w:val="none"/>
          <w:shd w:val="clear" w:color="auto" w:fill="FFFFFF"/>
          <w:lang w:val="en-US" w:eastAsia="zh-CN"/>
        </w:rPr>
        <w:t>7</w:t>
      </w:r>
      <w:r>
        <w:rPr>
          <w:rFonts w:hint="eastAsia" w:ascii="微软雅黑" w:hAnsi="微软雅黑" w:eastAsia="微软雅黑" w:cs="微软雅黑"/>
          <w:b/>
          <w:bCs/>
          <w:kern w:val="2"/>
          <w:sz w:val="28"/>
          <w:szCs w:val="28"/>
          <w:highlight w:val="none"/>
          <w:shd w:val="clear" w:color="auto" w:fill="FFFFFF"/>
          <w:lang w:eastAsia="zh-CN"/>
        </w:rPr>
        <w:t>-HQ-CS）</w:t>
      </w:r>
    </w:p>
    <w:p w14:paraId="59B675A2">
      <w:pPr>
        <w:pStyle w:val="8"/>
        <w:keepNext w:val="0"/>
        <w:keepLines w:val="0"/>
        <w:pageBreakBefore w:val="0"/>
        <w:kinsoku/>
        <w:wordWrap/>
        <w:overflowPunct/>
        <w:topLinePunct w:val="0"/>
        <w:autoSpaceDE/>
        <w:autoSpaceDN/>
        <w:bidi w:val="0"/>
        <w:adjustRightInd/>
        <w:ind w:left="1680" w:firstLine="0"/>
        <w:jc w:val="center"/>
        <w:textAlignment w:val="baseline"/>
        <w:rPr>
          <w:highlight w:val="none"/>
        </w:rPr>
      </w:pPr>
    </w:p>
    <w:p w14:paraId="6064FC1D">
      <w:pPr>
        <w:keepNext w:val="0"/>
        <w:keepLines w:val="0"/>
        <w:pageBreakBefore w:val="0"/>
        <w:kinsoku/>
        <w:wordWrap/>
        <w:overflowPunct/>
        <w:topLinePunct w:val="0"/>
        <w:autoSpaceDE/>
        <w:autoSpaceDN/>
        <w:bidi w:val="0"/>
        <w:adjustRightInd/>
        <w:snapToGrid w:val="0"/>
        <w:ind w:firstLine="0"/>
        <w:jc w:val="center"/>
        <w:textAlignment w:val="baseline"/>
        <w:rPr>
          <w:rStyle w:val="25"/>
          <w:rFonts w:ascii="宋体" w:hAnsi="宋体"/>
          <w:sz w:val="21"/>
          <w:szCs w:val="21"/>
          <w:highlight w:val="none"/>
        </w:rPr>
      </w:pPr>
    </w:p>
    <w:p w14:paraId="7D66CCA6">
      <w:pPr>
        <w:keepNext w:val="0"/>
        <w:keepLines w:val="0"/>
        <w:pageBreakBefore w:val="0"/>
        <w:kinsoku/>
        <w:wordWrap/>
        <w:overflowPunct/>
        <w:topLinePunct w:val="0"/>
        <w:autoSpaceDE/>
        <w:autoSpaceDN/>
        <w:bidi w:val="0"/>
        <w:adjustRightInd/>
        <w:snapToGrid w:val="0"/>
        <w:ind w:firstLine="0"/>
        <w:jc w:val="center"/>
        <w:textAlignment w:val="baseline"/>
        <w:rPr>
          <w:rStyle w:val="25"/>
          <w:rFonts w:ascii="宋体" w:hAnsi="宋体"/>
          <w:sz w:val="21"/>
          <w:szCs w:val="21"/>
          <w:highlight w:val="none"/>
        </w:rPr>
      </w:pPr>
    </w:p>
    <w:p w14:paraId="6E4561DC">
      <w:pPr>
        <w:pStyle w:val="8"/>
        <w:keepNext w:val="0"/>
        <w:keepLines w:val="0"/>
        <w:pageBreakBefore w:val="0"/>
        <w:kinsoku/>
        <w:wordWrap/>
        <w:overflowPunct/>
        <w:topLinePunct w:val="0"/>
        <w:autoSpaceDE/>
        <w:autoSpaceDN/>
        <w:bidi w:val="0"/>
        <w:adjustRightInd/>
        <w:ind w:left="1680" w:firstLine="0"/>
        <w:jc w:val="center"/>
        <w:textAlignment w:val="baseline"/>
        <w:rPr>
          <w:rStyle w:val="25"/>
          <w:rFonts w:ascii="宋体" w:hAnsi="宋体"/>
          <w:sz w:val="21"/>
          <w:szCs w:val="21"/>
          <w:highlight w:val="none"/>
        </w:rPr>
      </w:pPr>
    </w:p>
    <w:p w14:paraId="055F19AD">
      <w:pPr>
        <w:keepNext w:val="0"/>
        <w:keepLines w:val="0"/>
        <w:pageBreakBefore w:val="0"/>
        <w:kinsoku/>
        <w:wordWrap/>
        <w:overflowPunct/>
        <w:topLinePunct w:val="0"/>
        <w:autoSpaceDE/>
        <w:autoSpaceDN/>
        <w:bidi w:val="0"/>
        <w:adjustRightInd/>
        <w:ind w:firstLine="0"/>
        <w:jc w:val="center"/>
        <w:textAlignment w:val="baseline"/>
        <w:rPr>
          <w:rStyle w:val="25"/>
          <w:rFonts w:ascii="宋体" w:hAnsi="宋体"/>
          <w:sz w:val="21"/>
          <w:szCs w:val="21"/>
          <w:highlight w:val="none"/>
        </w:rPr>
      </w:pPr>
    </w:p>
    <w:p w14:paraId="5BF2AEC5">
      <w:pPr>
        <w:pStyle w:val="8"/>
        <w:keepNext w:val="0"/>
        <w:keepLines w:val="0"/>
        <w:pageBreakBefore w:val="0"/>
        <w:kinsoku/>
        <w:wordWrap/>
        <w:overflowPunct/>
        <w:topLinePunct w:val="0"/>
        <w:autoSpaceDE/>
        <w:autoSpaceDN/>
        <w:bidi w:val="0"/>
        <w:adjustRightInd/>
        <w:ind w:left="1680" w:firstLine="0"/>
        <w:jc w:val="center"/>
        <w:textAlignment w:val="baseline"/>
        <w:rPr>
          <w:highlight w:val="none"/>
        </w:rPr>
      </w:pPr>
    </w:p>
    <w:p w14:paraId="6598D45A">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kern w:val="2"/>
          <w:sz w:val="44"/>
          <w:szCs w:val="44"/>
          <w:highlight w:val="none"/>
          <w:shd w:val="clear" w:color="auto" w:fill="FFFFFF"/>
          <w:lang w:eastAsia="zh-CN"/>
        </w:rPr>
      </w:pPr>
    </w:p>
    <w:p w14:paraId="1FCCDC7C">
      <w:pPr>
        <w:keepNext w:val="0"/>
        <w:keepLines w:val="0"/>
        <w:pageBreakBefore w:val="0"/>
        <w:widowControl/>
        <w:kinsoku/>
        <w:wordWrap/>
        <w:overflowPunct/>
        <w:topLinePunct w:val="0"/>
        <w:autoSpaceDE/>
        <w:autoSpaceDN/>
        <w:bidi w:val="0"/>
        <w:adjustRightInd/>
        <w:snapToGrid/>
        <w:ind w:firstLine="0"/>
        <w:jc w:val="center"/>
        <w:textAlignment w:val="baseline"/>
        <w:rPr>
          <w:rFonts w:hint="eastAsia" w:ascii="微软雅黑" w:hAnsi="微软雅黑" w:eastAsia="微软雅黑" w:cs="微软雅黑"/>
          <w:b/>
          <w:bCs/>
          <w:kern w:val="2"/>
          <w:sz w:val="44"/>
          <w:szCs w:val="44"/>
          <w:highlight w:val="none"/>
          <w:shd w:val="clear" w:color="auto" w:fill="FFFFFF"/>
          <w:lang w:eastAsia="zh-CN"/>
        </w:rPr>
      </w:pPr>
    </w:p>
    <w:p w14:paraId="55743D7F">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kern w:val="2"/>
          <w:sz w:val="44"/>
          <w:szCs w:val="44"/>
          <w:highlight w:val="none"/>
          <w:shd w:val="clear" w:color="auto" w:fill="FFFFFF"/>
          <w:lang w:eastAsia="zh-CN"/>
        </w:rPr>
      </w:pPr>
    </w:p>
    <w:p w14:paraId="57A7DDEA">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sz w:val="44"/>
          <w:szCs w:val="44"/>
          <w:highlight w:val="none"/>
        </w:rPr>
      </w:pPr>
      <w:r>
        <w:rPr>
          <w:rFonts w:hint="eastAsia" w:ascii="微软雅黑" w:hAnsi="微软雅黑" w:eastAsia="微软雅黑" w:cs="微软雅黑"/>
          <w:b/>
          <w:bCs/>
          <w:kern w:val="2"/>
          <w:sz w:val="44"/>
          <w:szCs w:val="44"/>
          <w:highlight w:val="none"/>
          <w:shd w:val="clear" w:color="auto" w:fill="FFFFFF"/>
          <w:lang w:eastAsia="zh-CN"/>
        </w:rPr>
        <w:t xml:space="preserve">招 </w:t>
      </w:r>
      <w:r>
        <w:rPr>
          <w:rFonts w:hint="eastAsia" w:ascii="微软雅黑" w:hAnsi="微软雅黑" w:eastAsia="微软雅黑" w:cs="微软雅黑"/>
          <w:b/>
          <w:bCs/>
          <w:kern w:val="2"/>
          <w:sz w:val="44"/>
          <w:szCs w:val="44"/>
          <w:highlight w:val="none"/>
          <w:shd w:val="clear" w:color="auto" w:fill="FFFFFF"/>
          <w:lang w:val="en-US" w:eastAsia="zh-CN"/>
        </w:rPr>
        <w:t>租</w:t>
      </w:r>
      <w:r>
        <w:rPr>
          <w:rFonts w:hint="eastAsia" w:ascii="微软雅黑" w:hAnsi="微软雅黑" w:eastAsia="微软雅黑" w:cs="微软雅黑"/>
          <w:b/>
          <w:bCs/>
          <w:kern w:val="2"/>
          <w:sz w:val="44"/>
          <w:szCs w:val="44"/>
          <w:highlight w:val="none"/>
          <w:shd w:val="clear" w:color="auto" w:fill="FFFFFF"/>
          <w:lang w:eastAsia="zh-CN"/>
        </w:rPr>
        <w:t xml:space="preserve"> 文 件</w:t>
      </w:r>
    </w:p>
    <w:p w14:paraId="1A47506A">
      <w:pPr>
        <w:keepNext w:val="0"/>
        <w:keepLines w:val="0"/>
        <w:pageBreakBefore w:val="0"/>
        <w:kinsoku/>
        <w:wordWrap/>
        <w:overflowPunct/>
        <w:topLinePunct w:val="0"/>
        <w:autoSpaceDE/>
        <w:autoSpaceDN/>
        <w:bidi w:val="0"/>
        <w:adjustRightInd/>
        <w:ind w:firstLine="0"/>
        <w:jc w:val="center"/>
        <w:textAlignment w:val="baseline"/>
        <w:rPr>
          <w:rFonts w:hint="eastAsia" w:ascii="宋体" w:hAnsi="宋体"/>
          <w:b/>
          <w:bCs/>
          <w:sz w:val="36"/>
          <w:szCs w:val="36"/>
          <w:highlight w:val="none"/>
        </w:rPr>
      </w:pPr>
    </w:p>
    <w:p w14:paraId="7D7BEB88">
      <w:pPr>
        <w:keepNext w:val="0"/>
        <w:keepLines w:val="0"/>
        <w:pageBreakBefore w:val="0"/>
        <w:kinsoku/>
        <w:wordWrap/>
        <w:overflowPunct/>
        <w:topLinePunct w:val="0"/>
        <w:autoSpaceDE/>
        <w:autoSpaceDN/>
        <w:bidi w:val="0"/>
        <w:adjustRightInd/>
        <w:ind w:firstLine="0"/>
        <w:jc w:val="center"/>
        <w:textAlignment w:val="baseline"/>
        <w:rPr>
          <w:rFonts w:hint="eastAsia" w:ascii="宋体" w:hAnsi="宋体"/>
          <w:sz w:val="21"/>
          <w:szCs w:val="21"/>
          <w:highlight w:val="none"/>
        </w:rPr>
      </w:pPr>
    </w:p>
    <w:p w14:paraId="361A0DB3">
      <w:pPr>
        <w:keepNext w:val="0"/>
        <w:keepLines w:val="0"/>
        <w:pageBreakBefore w:val="0"/>
        <w:kinsoku/>
        <w:wordWrap/>
        <w:overflowPunct/>
        <w:topLinePunct w:val="0"/>
        <w:autoSpaceDE/>
        <w:autoSpaceDN/>
        <w:bidi w:val="0"/>
        <w:adjustRightInd/>
        <w:ind w:firstLine="0"/>
        <w:jc w:val="center"/>
        <w:textAlignment w:val="baseline"/>
        <w:rPr>
          <w:rFonts w:hint="eastAsia" w:ascii="宋体" w:hAnsi="宋体"/>
          <w:sz w:val="21"/>
          <w:szCs w:val="21"/>
          <w:highlight w:val="none"/>
        </w:rPr>
      </w:pPr>
    </w:p>
    <w:p w14:paraId="508447FE">
      <w:pPr>
        <w:keepNext w:val="0"/>
        <w:keepLines w:val="0"/>
        <w:pageBreakBefore w:val="0"/>
        <w:kinsoku/>
        <w:wordWrap/>
        <w:overflowPunct/>
        <w:topLinePunct w:val="0"/>
        <w:autoSpaceDE/>
        <w:autoSpaceDN/>
        <w:bidi w:val="0"/>
        <w:adjustRightInd/>
        <w:ind w:firstLine="0"/>
        <w:jc w:val="center"/>
        <w:textAlignment w:val="baseline"/>
        <w:rPr>
          <w:rFonts w:hint="eastAsia" w:ascii="宋体" w:hAnsi="宋体"/>
          <w:sz w:val="21"/>
          <w:szCs w:val="21"/>
          <w:highlight w:val="none"/>
        </w:rPr>
      </w:pPr>
    </w:p>
    <w:p w14:paraId="6EA8A462">
      <w:pPr>
        <w:keepNext w:val="0"/>
        <w:keepLines w:val="0"/>
        <w:pageBreakBefore w:val="0"/>
        <w:kinsoku/>
        <w:wordWrap/>
        <w:overflowPunct/>
        <w:topLinePunct w:val="0"/>
        <w:autoSpaceDE/>
        <w:autoSpaceDN/>
        <w:bidi w:val="0"/>
        <w:adjustRightInd/>
        <w:ind w:firstLine="0"/>
        <w:jc w:val="center"/>
        <w:textAlignment w:val="baseline"/>
        <w:rPr>
          <w:rFonts w:hint="eastAsia" w:ascii="宋体" w:hAnsi="宋体"/>
          <w:sz w:val="21"/>
          <w:szCs w:val="21"/>
          <w:highlight w:val="none"/>
        </w:rPr>
      </w:pPr>
    </w:p>
    <w:p w14:paraId="6C007BC5">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sz w:val="30"/>
          <w:szCs w:val="30"/>
          <w:highlight w:val="none"/>
        </w:rPr>
      </w:pPr>
    </w:p>
    <w:p w14:paraId="66D84F9C">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sz w:val="30"/>
          <w:szCs w:val="30"/>
          <w:highlight w:val="none"/>
        </w:rPr>
      </w:pPr>
    </w:p>
    <w:p w14:paraId="1F39D3DA">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sz w:val="30"/>
          <w:szCs w:val="30"/>
          <w:highlight w:val="none"/>
        </w:rPr>
      </w:pPr>
    </w:p>
    <w:p w14:paraId="02A8F79C">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sz w:val="30"/>
          <w:szCs w:val="30"/>
          <w:highlight w:val="none"/>
        </w:rPr>
      </w:pPr>
    </w:p>
    <w:p w14:paraId="729B8F73">
      <w:pPr>
        <w:keepNext w:val="0"/>
        <w:keepLines w:val="0"/>
        <w:pageBreakBefore w:val="0"/>
        <w:kinsoku/>
        <w:wordWrap/>
        <w:overflowPunct/>
        <w:topLinePunct w:val="0"/>
        <w:autoSpaceDE/>
        <w:autoSpaceDN/>
        <w:bidi w:val="0"/>
        <w:adjustRightInd/>
        <w:ind w:firstLine="0"/>
        <w:jc w:val="center"/>
        <w:textAlignment w:val="baseline"/>
        <w:rPr>
          <w:rFonts w:hint="eastAsia" w:ascii="微软雅黑" w:hAnsi="微软雅黑" w:eastAsia="微软雅黑" w:cs="微软雅黑"/>
          <w:b/>
          <w:bCs/>
          <w:sz w:val="30"/>
          <w:szCs w:val="30"/>
          <w:highlight w:val="none"/>
        </w:rPr>
      </w:pPr>
      <w:r>
        <w:rPr>
          <w:rFonts w:hint="eastAsia" w:ascii="微软雅黑" w:hAnsi="微软雅黑" w:eastAsia="微软雅黑" w:cs="微软雅黑"/>
          <w:b/>
          <w:bCs/>
          <w:sz w:val="30"/>
          <w:szCs w:val="30"/>
          <w:highlight w:val="none"/>
        </w:rPr>
        <w:t>兰州大学后勤保障部</w:t>
      </w:r>
    </w:p>
    <w:p w14:paraId="1B44DBD7">
      <w:pPr>
        <w:keepNext w:val="0"/>
        <w:keepLines w:val="0"/>
        <w:pageBreakBefore w:val="0"/>
        <w:kinsoku/>
        <w:wordWrap/>
        <w:overflowPunct/>
        <w:topLinePunct w:val="0"/>
        <w:autoSpaceDE/>
        <w:autoSpaceDN/>
        <w:bidi w:val="0"/>
        <w:adjustRightInd/>
        <w:spacing w:after="120" w:afterLines="50"/>
        <w:ind w:firstLine="0" w:firstLineChars="0"/>
        <w:jc w:val="center"/>
        <w:textAlignment w:val="baseline"/>
        <w:outlineLvl w:val="0"/>
        <w:rPr>
          <w:rFonts w:hint="eastAsia" w:ascii="宋体" w:hAnsi="宋体" w:cs="宋体"/>
          <w:b/>
          <w:bCs/>
          <w:color w:val="000000"/>
          <w:sz w:val="36"/>
          <w:szCs w:val="36"/>
          <w:highlight w:val="none"/>
        </w:rPr>
      </w:pPr>
      <w:r>
        <w:rPr>
          <w:rFonts w:hint="eastAsia" w:ascii="微软雅黑" w:hAnsi="微软雅黑" w:eastAsia="微软雅黑" w:cs="微软雅黑"/>
          <w:b/>
          <w:bCs/>
          <w:sz w:val="30"/>
          <w:szCs w:val="30"/>
          <w:highlight w:val="none"/>
        </w:rPr>
        <w:t>202</w:t>
      </w:r>
      <w:r>
        <w:rPr>
          <w:rFonts w:hint="eastAsia" w:ascii="微软雅黑" w:hAnsi="微软雅黑" w:eastAsia="微软雅黑" w:cs="微软雅黑"/>
          <w:b/>
          <w:bCs/>
          <w:sz w:val="30"/>
          <w:szCs w:val="30"/>
          <w:highlight w:val="none"/>
          <w:lang w:val="en-US" w:eastAsia="zh-CN"/>
        </w:rPr>
        <w:t>6</w:t>
      </w:r>
      <w:r>
        <w:rPr>
          <w:rFonts w:hint="eastAsia" w:ascii="微软雅黑" w:hAnsi="微软雅黑" w:eastAsia="微软雅黑" w:cs="微软雅黑"/>
          <w:b/>
          <w:bCs/>
          <w:sz w:val="30"/>
          <w:szCs w:val="30"/>
          <w:highlight w:val="none"/>
        </w:rPr>
        <w:t>年</w:t>
      </w:r>
      <w:r>
        <w:rPr>
          <w:rFonts w:hint="eastAsia" w:ascii="微软雅黑" w:hAnsi="微软雅黑" w:eastAsia="微软雅黑" w:cs="微软雅黑"/>
          <w:b/>
          <w:bCs/>
          <w:sz w:val="30"/>
          <w:szCs w:val="30"/>
          <w:highlight w:val="none"/>
          <w:lang w:val="en-US" w:eastAsia="zh-CN"/>
        </w:rPr>
        <w:t>7</w:t>
      </w:r>
      <w:r>
        <w:rPr>
          <w:rFonts w:hint="eastAsia" w:ascii="微软雅黑" w:hAnsi="微软雅黑" w:eastAsia="微软雅黑" w:cs="微软雅黑"/>
          <w:b/>
          <w:bCs/>
          <w:sz w:val="30"/>
          <w:szCs w:val="30"/>
          <w:highlight w:val="none"/>
        </w:rPr>
        <w:t>月</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5C30546">
      <w:pPr>
        <w:pStyle w:val="15"/>
        <w:keepNext w:val="0"/>
        <w:keepLines w:val="0"/>
        <w:pageBreakBefore w:val="0"/>
        <w:widowControl/>
        <w:kinsoku/>
        <w:wordWrap/>
        <w:overflowPunct/>
        <w:topLinePunct w:val="0"/>
        <w:autoSpaceDE/>
        <w:autoSpaceDN/>
        <w:bidi w:val="0"/>
        <w:adjustRightInd/>
        <w:snapToGrid/>
        <w:spacing w:after="156" w:afterLines="50" w:line="240" w:lineRule="auto"/>
        <w:ind w:firstLine="0" w:firstLineChars="0"/>
        <w:jc w:val="center"/>
        <w:textAlignment w:val="auto"/>
        <w:outlineLvl w:val="0"/>
        <w:rPr>
          <w:rFonts w:hint="eastAsia" w:ascii="宋体" w:hAnsi="宋体" w:eastAsia="宋体" w:cs="宋体"/>
          <w:b/>
          <w:bCs/>
          <w:color w:val="000000"/>
          <w:sz w:val="36"/>
          <w:szCs w:val="36"/>
          <w:highlight w:val="none"/>
        </w:rPr>
      </w:pPr>
    </w:p>
    <w:p w14:paraId="4A7F61BB">
      <w:pPr>
        <w:pStyle w:val="15"/>
        <w:keepNext w:val="0"/>
        <w:keepLines w:val="0"/>
        <w:pageBreakBefore w:val="0"/>
        <w:widowControl/>
        <w:kinsoku/>
        <w:wordWrap/>
        <w:overflowPunct/>
        <w:topLinePunct w:val="0"/>
        <w:autoSpaceDE/>
        <w:autoSpaceDN/>
        <w:bidi w:val="0"/>
        <w:adjustRightInd/>
        <w:snapToGrid/>
        <w:spacing w:after="156" w:afterLines="50" w:line="240" w:lineRule="auto"/>
        <w:ind w:firstLine="0" w:firstLineChars="0"/>
        <w:jc w:val="center"/>
        <w:textAlignment w:val="auto"/>
        <w:outlineLvl w:val="0"/>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第一章  招</w:t>
      </w:r>
      <w:r>
        <w:rPr>
          <w:rFonts w:hint="eastAsia" w:ascii="宋体" w:hAnsi="宋体" w:cs="宋体"/>
          <w:b/>
          <w:bCs/>
          <w:color w:val="000000"/>
          <w:sz w:val="36"/>
          <w:szCs w:val="36"/>
          <w:highlight w:val="none"/>
          <w:lang w:val="en-US" w:eastAsia="zh-CN"/>
        </w:rPr>
        <w:t>租</w:t>
      </w:r>
      <w:r>
        <w:rPr>
          <w:rFonts w:hint="eastAsia" w:ascii="宋体" w:hAnsi="宋体" w:eastAsia="宋体" w:cs="宋体"/>
          <w:b/>
          <w:bCs/>
          <w:color w:val="000000"/>
          <w:sz w:val="36"/>
          <w:szCs w:val="36"/>
          <w:highlight w:val="none"/>
        </w:rPr>
        <w:t>公告</w:t>
      </w:r>
    </w:p>
    <w:p w14:paraId="1C227453">
      <w:pPr>
        <w:pStyle w:val="7"/>
        <w:keepNext w:val="0"/>
        <w:keepLines w:val="0"/>
        <w:pageBreakBefore w:val="0"/>
        <w:widowControl/>
        <w:kinsoku/>
        <w:wordWrap w:val="0"/>
        <w:overflowPunct/>
        <w:topLinePunct/>
        <w:autoSpaceDE/>
        <w:autoSpaceDN/>
        <w:bidi w:val="0"/>
        <w:adjustRightInd/>
        <w:snapToGrid/>
        <w:spacing w:after="0" w:line="460" w:lineRule="exact"/>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兰州大学后勤保障部近期将对</w:t>
      </w:r>
      <w:r>
        <w:rPr>
          <w:rFonts w:hint="eastAsia" w:ascii="宋体" w:hAnsi="宋体" w:cs="宋体"/>
          <w:b w:val="0"/>
          <w:bCs w:val="0"/>
          <w:sz w:val="24"/>
          <w:szCs w:val="24"/>
          <w:highlight w:val="none"/>
          <w:lang w:val="en-US" w:eastAsia="zh-CN"/>
        </w:rPr>
        <w:t>城关校区、榆中校区超市</w:t>
      </w:r>
      <w:r>
        <w:rPr>
          <w:rFonts w:hint="eastAsia" w:ascii="宋体" w:hAnsi="宋体" w:eastAsia="宋体" w:cs="宋体"/>
          <w:b w:val="0"/>
          <w:bCs w:val="0"/>
          <w:sz w:val="24"/>
          <w:szCs w:val="24"/>
          <w:highlight w:val="none"/>
          <w:lang w:val="en-US" w:eastAsia="zh-CN"/>
        </w:rPr>
        <w:t>进行</w:t>
      </w:r>
      <w:r>
        <w:rPr>
          <w:rFonts w:hint="eastAsia" w:ascii="宋体" w:hAnsi="宋体" w:cs="宋体"/>
          <w:b w:val="0"/>
          <w:bCs w:val="0"/>
          <w:sz w:val="24"/>
          <w:szCs w:val="24"/>
          <w:highlight w:val="none"/>
          <w:lang w:val="en-US" w:eastAsia="zh-CN"/>
        </w:rPr>
        <w:t>招租</w:t>
      </w:r>
      <w:r>
        <w:rPr>
          <w:rFonts w:hint="eastAsia" w:ascii="宋体" w:hAnsi="宋体" w:eastAsia="宋体" w:cs="宋体"/>
          <w:b w:val="0"/>
          <w:bCs w:val="0"/>
          <w:sz w:val="24"/>
          <w:szCs w:val="24"/>
          <w:highlight w:val="none"/>
          <w:lang w:val="en-US" w:eastAsia="zh-CN"/>
        </w:rPr>
        <w:t>，在此诚挚邀请有意参与且符合条件的</w:t>
      </w:r>
      <w:r>
        <w:rPr>
          <w:rFonts w:hint="eastAsia" w:ascii="宋体" w:hAnsi="宋体" w:cs="宋体"/>
          <w:b w:val="0"/>
          <w:bCs w:val="0"/>
          <w:sz w:val="24"/>
          <w:szCs w:val="24"/>
          <w:highlight w:val="none"/>
          <w:lang w:val="en-US" w:eastAsia="zh-CN"/>
        </w:rPr>
        <w:t>竞租方</w:t>
      </w:r>
      <w:r>
        <w:rPr>
          <w:rFonts w:hint="eastAsia" w:ascii="宋体" w:hAnsi="宋体" w:eastAsia="宋体" w:cs="宋体"/>
          <w:b w:val="0"/>
          <w:bCs w:val="0"/>
          <w:sz w:val="24"/>
          <w:szCs w:val="24"/>
          <w:highlight w:val="none"/>
          <w:lang w:val="en-US" w:eastAsia="zh-CN"/>
        </w:rPr>
        <w:t>积极参与。本次</w:t>
      </w:r>
      <w:r>
        <w:rPr>
          <w:rFonts w:hint="eastAsia" w:ascii="宋体" w:hAnsi="宋体" w:cs="宋体"/>
          <w:b w:val="0"/>
          <w:bCs w:val="0"/>
          <w:sz w:val="24"/>
          <w:szCs w:val="24"/>
          <w:highlight w:val="none"/>
          <w:lang w:val="en-US" w:eastAsia="zh-CN"/>
        </w:rPr>
        <w:t>招租</w:t>
      </w:r>
      <w:r>
        <w:rPr>
          <w:rFonts w:hint="eastAsia" w:ascii="宋体" w:hAnsi="宋体" w:eastAsia="宋体" w:cs="宋体"/>
          <w:b w:val="0"/>
          <w:bCs w:val="0"/>
          <w:sz w:val="24"/>
          <w:szCs w:val="24"/>
          <w:highlight w:val="none"/>
          <w:lang w:val="en-US" w:eastAsia="zh-CN"/>
        </w:rPr>
        <w:t>我们将严格按程序开展，请有意参加竞租的企业认真阅读招</w:t>
      </w:r>
      <w:r>
        <w:rPr>
          <w:rFonts w:hint="eastAsia" w:ascii="宋体" w:hAnsi="宋体" w:cs="宋体"/>
          <w:b w:val="0"/>
          <w:bCs w:val="0"/>
          <w:sz w:val="24"/>
          <w:szCs w:val="24"/>
          <w:highlight w:val="none"/>
          <w:lang w:val="en-US" w:eastAsia="zh-CN"/>
        </w:rPr>
        <w:t>租</w:t>
      </w:r>
      <w:r>
        <w:rPr>
          <w:rFonts w:hint="eastAsia" w:ascii="宋体" w:hAnsi="宋体" w:eastAsia="宋体" w:cs="宋体"/>
          <w:b w:val="0"/>
          <w:bCs w:val="0"/>
          <w:sz w:val="24"/>
          <w:szCs w:val="24"/>
          <w:highlight w:val="none"/>
          <w:lang w:val="en-US" w:eastAsia="zh-CN"/>
        </w:rPr>
        <w:t>文件，精心做好准备工作。</w:t>
      </w:r>
    </w:p>
    <w:p w14:paraId="2E3A7C4B">
      <w:pPr>
        <w:pStyle w:val="7"/>
        <w:keepNext w:val="0"/>
        <w:keepLines w:val="0"/>
        <w:pageBreakBefore w:val="0"/>
        <w:kinsoku/>
        <w:overflowPunct/>
        <w:autoSpaceDE/>
        <w:autoSpaceDN/>
        <w:bidi w:val="0"/>
        <w:adjustRightInd/>
        <w:spacing w:after="0" w:line="460" w:lineRule="exact"/>
        <w:ind w:left="0" w:leftChars="0" w:firstLine="482" w:firstLineChars="200"/>
        <w:jc w:val="both"/>
        <w:rPr>
          <w:rFonts w:hint="eastAsia" w:ascii="宋体" w:hAnsi="宋体" w:cs="宋体"/>
          <w:sz w:val="24"/>
          <w:szCs w:val="24"/>
          <w:highlight w:val="none"/>
        </w:rPr>
      </w:pPr>
      <w:r>
        <w:rPr>
          <w:rFonts w:hint="eastAsia" w:ascii="宋体" w:hAnsi="宋体" w:cs="宋体"/>
          <w:b/>
          <w:bCs/>
          <w:sz w:val="24"/>
          <w:szCs w:val="24"/>
          <w:highlight w:val="none"/>
        </w:rPr>
        <w:t>一、项目基本情况</w:t>
      </w:r>
    </w:p>
    <w:p w14:paraId="46FA0117">
      <w:pPr>
        <w:pStyle w:val="7"/>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1.项目名称：</w:t>
      </w:r>
      <w:r>
        <w:rPr>
          <w:rFonts w:hint="eastAsia" w:ascii="宋体" w:hAnsi="宋体" w:cs="宋体"/>
          <w:sz w:val="24"/>
          <w:szCs w:val="24"/>
          <w:highlight w:val="none"/>
          <w:lang w:eastAsia="zh-CN"/>
        </w:rPr>
        <w:t>兰州大学城关校区、榆中校区超市招租项目</w:t>
      </w:r>
    </w:p>
    <w:p w14:paraId="20DBE3F5">
      <w:pPr>
        <w:pStyle w:val="7"/>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2.项目编号：</w:t>
      </w:r>
      <w:r>
        <w:rPr>
          <w:rFonts w:hint="eastAsia" w:ascii="宋体" w:hAnsi="宋体" w:cs="宋体"/>
          <w:sz w:val="24"/>
          <w:szCs w:val="24"/>
          <w:highlight w:val="none"/>
          <w:lang w:eastAsia="zh-CN"/>
        </w:rPr>
        <w:t>LZU-202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-01</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-HQ-CS</w:t>
      </w:r>
      <w:r>
        <w:rPr>
          <w:rFonts w:hint="eastAsia" w:ascii="宋体" w:hAnsi="宋体" w:cs="宋体"/>
          <w:sz w:val="24"/>
          <w:szCs w:val="24"/>
          <w:highlight w:val="none"/>
          <w:lang w:val="en-US" w:eastAsia="zh-CN"/>
        </w:rPr>
        <w:t xml:space="preserve"> </w:t>
      </w:r>
    </w:p>
    <w:p w14:paraId="1AEF4C8E">
      <w:pPr>
        <w:pStyle w:val="7"/>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招租</w:t>
      </w:r>
      <w:r>
        <w:rPr>
          <w:rFonts w:hint="eastAsia" w:ascii="宋体" w:hAnsi="宋体" w:cs="宋体"/>
          <w:sz w:val="24"/>
          <w:szCs w:val="24"/>
          <w:highlight w:val="none"/>
        </w:rPr>
        <w:t>要求：具体内容详见</w:t>
      </w:r>
      <w:r>
        <w:rPr>
          <w:rFonts w:hint="eastAsia" w:ascii="宋体" w:hAnsi="宋体" w:cs="宋体"/>
          <w:sz w:val="24"/>
          <w:szCs w:val="24"/>
          <w:highlight w:val="none"/>
          <w:lang w:eastAsia="zh-CN"/>
        </w:rPr>
        <w:t>招租</w:t>
      </w:r>
      <w:r>
        <w:rPr>
          <w:rFonts w:hint="eastAsia" w:ascii="宋体" w:hAnsi="宋体" w:cs="宋体"/>
          <w:sz w:val="24"/>
          <w:szCs w:val="24"/>
          <w:highlight w:val="none"/>
        </w:rPr>
        <w:t>文件第三章</w:t>
      </w:r>
      <w:r>
        <w:rPr>
          <w:rFonts w:hint="eastAsia" w:ascii="宋体" w:hAnsi="宋体" w:cs="宋体"/>
          <w:sz w:val="24"/>
          <w:szCs w:val="24"/>
          <w:highlight w:val="none"/>
          <w:lang w:eastAsia="zh-CN"/>
        </w:rPr>
        <w:t>招租需求。</w:t>
      </w:r>
    </w:p>
    <w:p w14:paraId="4FA4BC02">
      <w:pPr>
        <w:pStyle w:val="7"/>
        <w:keepNext w:val="0"/>
        <w:keepLines w:val="0"/>
        <w:pageBreakBefore w:val="0"/>
        <w:kinsoku/>
        <w:overflowPunct/>
        <w:autoSpaceDE/>
        <w:autoSpaceDN/>
        <w:bidi w:val="0"/>
        <w:adjustRightInd/>
        <w:spacing w:after="0" w:line="460" w:lineRule="exact"/>
        <w:ind w:left="0" w:leftChars="0" w:firstLine="480" w:firstLineChars="200"/>
        <w:jc w:val="both"/>
        <w:rPr>
          <w:rFonts w:hint="default" w:ascii="宋体" w:hAnsi="宋体" w:cs="宋体"/>
          <w:sz w:val="24"/>
          <w:szCs w:val="24"/>
          <w:highlight w:val="none"/>
          <w:lang w:val="en-US"/>
        </w:rPr>
      </w:pPr>
      <w:r>
        <w:rPr>
          <w:rFonts w:hint="eastAsia" w:ascii="宋体" w:hAnsi="宋体" w:cs="宋体"/>
          <w:sz w:val="24"/>
          <w:szCs w:val="24"/>
          <w:highlight w:val="none"/>
        </w:rPr>
        <w:t>4.合同履行期限：自</w:t>
      </w:r>
      <w:r>
        <w:rPr>
          <w:rFonts w:hint="eastAsia" w:ascii="宋体" w:hAnsi="宋体" w:cs="宋体"/>
          <w:sz w:val="24"/>
          <w:szCs w:val="24"/>
          <w:highlight w:val="none"/>
          <w:lang w:eastAsia="zh"/>
        </w:rPr>
        <w:t>合同签订之日起</w:t>
      </w:r>
      <w:r>
        <w:rPr>
          <w:rFonts w:hint="eastAsia" w:ascii="宋体" w:hAnsi="宋体" w:cs="宋体"/>
          <w:sz w:val="24"/>
          <w:szCs w:val="24"/>
          <w:highlight w:val="none"/>
          <w:lang w:val="en-US" w:eastAsia="zh-CN"/>
        </w:rPr>
        <w:t>3年5个月。</w:t>
      </w:r>
    </w:p>
    <w:p w14:paraId="432555B2">
      <w:pPr>
        <w:pStyle w:val="7"/>
        <w:keepNext w:val="0"/>
        <w:keepLines w:val="0"/>
        <w:pageBreakBefore w:val="0"/>
        <w:kinsoku/>
        <w:overflowPunct/>
        <w:autoSpaceDE/>
        <w:autoSpaceDN/>
        <w:bidi w:val="0"/>
        <w:adjustRightInd/>
        <w:spacing w:after="0" w:line="460" w:lineRule="exact"/>
        <w:ind w:left="0" w:leftChars="0" w:firstLine="482" w:firstLineChars="200"/>
        <w:jc w:val="both"/>
        <w:rPr>
          <w:rFonts w:hint="eastAsia"/>
          <w:b/>
          <w:bCs/>
          <w:sz w:val="24"/>
          <w:szCs w:val="24"/>
          <w:highlight w:val="none"/>
        </w:rPr>
      </w:pPr>
      <w:r>
        <w:rPr>
          <w:rFonts w:hint="eastAsia"/>
          <w:b/>
          <w:bCs/>
          <w:sz w:val="24"/>
          <w:szCs w:val="24"/>
          <w:highlight w:val="none"/>
        </w:rPr>
        <w:t>二、</w:t>
      </w:r>
      <w:r>
        <w:rPr>
          <w:rFonts w:hint="eastAsia"/>
          <w:b/>
          <w:bCs/>
          <w:sz w:val="24"/>
          <w:szCs w:val="24"/>
          <w:highlight w:val="none"/>
          <w:lang w:eastAsia="zh-CN"/>
        </w:rPr>
        <w:t>竞租方</w:t>
      </w:r>
      <w:r>
        <w:rPr>
          <w:rFonts w:hint="eastAsia"/>
          <w:b/>
          <w:bCs/>
          <w:sz w:val="24"/>
          <w:szCs w:val="24"/>
          <w:highlight w:val="none"/>
        </w:rPr>
        <w:t>的资格要求</w:t>
      </w:r>
    </w:p>
    <w:p w14:paraId="5B129391">
      <w:pPr>
        <w:pStyle w:val="7"/>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1.</w:t>
      </w:r>
      <w:r>
        <w:rPr>
          <w:rFonts w:hint="eastAsia" w:ascii="宋体" w:hAnsi="宋体" w:cs="宋体"/>
          <w:b/>
          <w:bCs/>
          <w:color w:val="000000"/>
          <w:sz w:val="24"/>
          <w:szCs w:val="24"/>
          <w:highlight w:val="none"/>
          <w:shd w:val="clear" w:color="auto" w:fill="FFFFFF"/>
          <w:lang w:eastAsia="zh-CN"/>
        </w:rPr>
        <w:t>竞租方</w:t>
      </w:r>
      <w:r>
        <w:rPr>
          <w:rFonts w:hint="eastAsia" w:ascii="宋体" w:hAnsi="宋体" w:cs="宋体"/>
          <w:b/>
          <w:bCs/>
          <w:color w:val="000000"/>
          <w:sz w:val="24"/>
          <w:szCs w:val="24"/>
          <w:highlight w:val="none"/>
          <w:shd w:val="clear" w:color="auto" w:fill="FFFFFF"/>
        </w:rPr>
        <w:t>须为依照国家法律法规规定成立并依法存续的企业。</w:t>
      </w:r>
    </w:p>
    <w:p w14:paraId="1C14AADD">
      <w:pPr>
        <w:pStyle w:val="7"/>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2.</w:t>
      </w:r>
      <w:r>
        <w:rPr>
          <w:rFonts w:hint="eastAsia" w:ascii="宋体" w:hAnsi="宋体" w:cs="宋体"/>
          <w:b/>
          <w:bCs/>
          <w:color w:val="000000"/>
          <w:sz w:val="24"/>
          <w:szCs w:val="24"/>
          <w:highlight w:val="none"/>
          <w:shd w:val="clear" w:color="auto" w:fill="FFFFFF"/>
          <w:lang w:eastAsia="zh-CN"/>
        </w:rPr>
        <w:t>竞租方</w:t>
      </w:r>
      <w:r>
        <w:rPr>
          <w:rFonts w:hint="eastAsia" w:ascii="宋体" w:hAnsi="宋体" w:cs="宋体"/>
          <w:b/>
          <w:bCs/>
          <w:color w:val="000000"/>
          <w:sz w:val="24"/>
          <w:szCs w:val="24"/>
          <w:highlight w:val="none"/>
          <w:shd w:val="clear" w:color="auto" w:fill="FFFFFF"/>
        </w:rPr>
        <w:t>须严格按照该文件的各项要求进行竞租，对该文件中的各项条款均严格对照执行。</w:t>
      </w:r>
    </w:p>
    <w:p w14:paraId="4C429717">
      <w:pPr>
        <w:pStyle w:val="7"/>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3.资格条件</w:t>
      </w:r>
    </w:p>
    <w:p w14:paraId="3B67A49E">
      <w:pPr>
        <w:pStyle w:val="7"/>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eastAsia="zh-CN"/>
        </w:rPr>
        <w:t>竞租方</w:t>
      </w:r>
      <w:r>
        <w:rPr>
          <w:rFonts w:hint="eastAsia" w:ascii="宋体" w:hAnsi="宋体" w:cs="宋体"/>
          <w:color w:val="000000"/>
          <w:sz w:val="24"/>
          <w:szCs w:val="24"/>
          <w:highlight w:val="none"/>
          <w:shd w:val="clear" w:color="auto" w:fill="FFFFFF"/>
        </w:rPr>
        <w:t>须为</w:t>
      </w:r>
      <w:r>
        <w:rPr>
          <w:rFonts w:hint="eastAsia" w:ascii="宋体" w:hAnsi="宋体" w:cs="宋体"/>
          <w:color w:val="000000"/>
          <w:sz w:val="24"/>
          <w:szCs w:val="24"/>
          <w:highlight w:val="none"/>
          <w:shd w:val="clear" w:color="auto" w:fill="FFFFFF"/>
          <w:lang w:eastAsia="zh-CN"/>
        </w:rPr>
        <w:t>在</w:t>
      </w:r>
      <w:r>
        <w:rPr>
          <w:rFonts w:hint="eastAsia" w:ascii="宋体" w:hAnsi="宋体" w:cs="宋体"/>
          <w:color w:val="000000"/>
          <w:sz w:val="24"/>
          <w:szCs w:val="24"/>
          <w:highlight w:val="none"/>
          <w:shd w:val="clear" w:color="auto" w:fill="FFFFFF"/>
        </w:rPr>
        <w:t>中华人民共和国境内注册的</w:t>
      </w:r>
      <w:r>
        <w:rPr>
          <w:rFonts w:hint="eastAsia" w:ascii="宋体" w:hAnsi="宋体" w:cs="宋体"/>
          <w:color w:val="000000"/>
          <w:sz w:val="24"/>
          <w:szCs w:val="24"/>
          <w:highlight w:val="none"/>
          <w:shd w:val="clear" w:color="auto" w:fill="FFFFFF"/>
          <w:lang w:eastAsia="zh-CN"/>
        </w:rPr>
        <w:t>具有独立</w:t>
      </w:r>
      <w:r>
        <w:rPr>
          <w:rFonts w:hint="eastAsia" w:ascii="宋体" w:hAnsi="宋体" w:cs="宋体"/>
          <w:color w:val="000000"/>
          <w:sz w:val="24"/>
          <w:szCs w:val="24"/>
          <w:highlight w:val="none"/>
          <w:shd w:val="clear" w:color="auto" w:fill="FFFFFF"/>
        </w:rPr>
        <w:t>法人资格的企业，具备有效期内的营业执照；</w:t>
      </w:r>
    </w:p>
    <w:p w14:paraId="302CC6F7">
      <w:pPr>
        <w:pStyle w:val="7"/>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（2）具备履行合同所必需的设备和专业技术能力；</w:t>
      </w:r>
    </w:p>
    <w:p w14:paraId="3264C4DB">
      <w:pPr>
        <w:pStyle w:val="7"/>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（3）参加</w:t>
      </w:r>
      <w:r>
        <w:rPr>
          <w:rFonts w:hint="eastAsia" w:ascii="宋体" w:hAnsi="宋体" w:cs="宋体"/>
          <w:color w:val="000000"/>
          <w:sz w:val="24"/>
          <w:szCs w:val="24"/>
          <w:highlight w:val="none"/>
          <w:shd w:val="clear" w:color="auto" w:fill="FFFFFF"/>
          <w:lang w:eastAsia="zh-CN"/>
        </w:rPr>
        <w:t>招租</w:t>
      </w:r>
      <w:r>
        <w:rPr>
          <w:rFonts w:hint="eastAsia" w:ascii="宋体" w:hAnsi="宋体" w:cs="宋体"/>
          <w:color w:val="000000"/>
          <w:sz w:val="24"/>
          <w:szCs w:val="24"/>
          <w:highlight w:val="none"/>
          <w:shd w:val="clear" w:color="auto" w:fill="FFFFFF"/>
        </w:rPr>
        <w:t>活动前3年内在经营活动中没有重大违法记录；</w:t>
      </w:r>
    </w:p>
    <w:p w14:paraId="4C204283">
      <w:pPr>
        <w:pStyle w:val="7"/>
        <w:keepNext w:val="0"/>
        <w:keepLines w:val="0"/>
        <w:pageBreakBefore w:val="0"/>
        <w:widowControl/>
        <w:tabs>
          <w:tab w:val="left" w:pos="502"/>
        </w:tabs>
        <w:kinsoku/>
        <w:wordWrap/>
        <w:overflowPunct/>
        <w:topLinePunct w:val="0"/>
        <w:autoSpaceDE/>
        <w:autoSpaceDN/>
        <w:bidi w:val="0"/>
        <w:adjustRightInd/>
        <w:snapToGrid/>
        <w:spacing w:after="0" w:line="460" w:lineRule="exact"/>
        <w:ind w:left="0" w:leftChars="0" w:firstLine="480" w:firstLineChars="200"/>
        <w:textAlignment w:val="baseline"/>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（4）</w:t>
      </w:r>
      <w:r>
        <w:rPr>
          <w:rFonts w:hint="eastAsia" w:ascii="宋体" w:hAnsi="宋体" w:cs="宋体"/>
          <w:color w:val="000000"/>
          <w:sz w:val="24"/>
          <w:szCs w:val="24"/>
          <w:highlight w:val="none"/>
          <w:shd w:val="clear" w:color="auto" w:fill="FFFFFF"/>
          <w:lang w:eastAsia="zh-CN"/>
        </w:rPr>
        <w:t>竞租方</w:t>
      </w:r>
      <w:r>
        <w:rPr>
          <w:rFonts w:hint="eastAsia" w:ascii="宋体" w:hAnsi="宋体" w:cs="宋体"/>
          <w:color w:val="000000"/>
          <w:sz w:val="24"/>
          <w:szCs w:val="24"/>
          <w:highlight w:val="none"/>
          <w:shd w:val="clear" w:color="auto" w:fill="FFFFFF"/>
        </w:rPr>
        <w:t>无任何行贿犯罪记录。</w:t>
      </w:r>
    </w:p>
    <w:p w14:paraId="6DB87508">
      <w:pPr>
        <w:keepNext w:val="0"/>
        <w:keepLines w:val="0"/>
        <w:pageBreakBefore w:val="0"/>
        <w:widowControl/>
        <w:kinsoku/>
        <w:wordWrap/>
        <w:overflowPunct/>
        <w:topLinePunct w:val="0"/>
        <w:autoSpaceDE/>
        <w:autoSpaceDN/>
        <w:bidi w:val="0"/>
        <w:adjustRightInd/>
        <w:snapToGrid/>
        <w:spacing w:line="460" w:lineRule="exact"/>
        <w:textAlignment w:val="baseline"/>
        <w:rPr>
          <w:rFonts w:ascii="宋体" w:hAnsi="宋体" w:cs="宋体"/>
          <w:b/>
          <w:color w:val="000000"/>
          <w:sz w:val="24"/>
          <w:szCs w:val="24"/>
          <w:highlight w:val="none"/>
          <w:shd w:val="clear" w:color="auto" w:fill="FFFFFF"/>
        </w:rPr>
      </w:pPr>
      <w:r>
        <w:rPr>
          <w:rFonts w:hint="eastAsia" w:ascii="宋体" w:hAnsi="宋体" w:cs="宋体"/>
          <w:color w:val="000000"/>
          <w:sz w:val="24"/>
          <w:szCs w:val="24"/>
          <w:highlight w:val="none"/>
          <w:shd w:val="clear" w:color="auto" w:fill="FFFFFF"/>
          <w:lang w:val="en-US" w:eastAsia="zh-CN"/>
        </w:rPr>
        <w:t xml:space="preserve">    </w:t>
      </w:r>
      <w:r>
        <w:rPr>
          <w:rFonts w:hint="eastAsia" w:ascii="宋体" w:hAnsi="宋体" w:cs="宋体"/>
          <w:b/>
          <w:color w:val="000000"/>
          <w:sz w:val="24"/>
          <w:szCs w:val="24"/>
          <w:highlight w:val="none"/>
          <w:shd w:val="clear" w:color="auto" w:fill="FFFFFF"/>
        </w:rPr>
        <w:t>三、</w:t>
      </w:r>
      <w:r>
        <w:rPr>
          <w:rFonts w:hint="eastAsia" w:ascii="宋体" w:hAnsi="宋体" w:cs="宋体"/>
          <w:b/>
          <w:kern w:val="2"/>
          <w:sz w:val="24"/>
          <w:szCs w:val="24"/>
          <w:highlight w:val="none"/>
        </w:rPr>
        <w:t>响应报名及</w:t>
      </w:r>
      <w:r>
        <w:rPr>
          <w:rFonts w:hint="eastAsia" w:ascii="宋体" w:hAnsi="宋体" w:cs="宋体"/>
          <w:b/>
          <w:kern w:val="2"/>
          <w:sz w:val="24"/>
          <w:szCs w:val="24"/>
          <w:highlight w:val="none"/>
          <w:lang w:eastAsia="zh-CN"/>
        </w:rPr>
        <w:t>招租</w:t>
      </w:r>
      <w:r>
        <w:rPr>
          <w:rFonts w:hint="eastAsia" w:ascii="宋体" w:hAnsi="宋体" w:cs="宋体"/>
          <w:b/>
          <w:kern w:val="2"/>
          <w:sz w:val="24"/>
          <w:szCs w:val="24"/>
          <w:highlight w:val="none"/>
        </w:rPr>
        <w:t>文件的获取</w:t>
      </w:r>
    </w:p>
    <w:p w14:paraId="4E573F58">
      <w:pPr>
        <w:keepNext w:val="0"/>
        <w:keepLines w:val="0"/>
        <w:pageBreakBefore w:val="0"/>
        <w:widowControl w:val="0"/>
        <w:kinsoku/>
        <w:wordWrap w:val="0"/>
        <w:overflowPunct/>
        <w:topLinePunct/>
        <w:autoSpaceDE/>
        <w:autoSpaceDN/>
        <w:bidi w:val="0"/>
        <w:adjustRightInd/>
        <w:spacing w:line="460" w:lineRule="exact"/>
        <w:ind w:firstLine="482" w:firstLineChars="200"/>
        <w:jc w:val="both"/>
        <w:rPr>
          <w:rFonts w:hint="eastAsia" w:ascii="宋体" w:hAnsi="宋体" w:cs="宋体"/>
          <w:b/>
          <w:bCs/>
          <w:sz w:val="24"/>
          <w:szCs w:val="24"/>
          <w:highlight w:val="none"/>
          <w:lang w:eastAsia="zh"/>
        </w:rPr>
      </w:pPr>
      <w:r>
        <w:rPr>
          <w:rFonts w:hint="eastAsia" w:ascii="宋体" w:hAnsi="宋体" w:cs="宋体"/>
          <w:b/>
          <w:bCs/>
          <w:sz w:val="24"/>
          <w:szCs w:val="24"/>
          <w:highlight w:val="none"/>
          <w:lang w:eastAsia="zh-CN"/>
        </w:rPr>
        <w:t>1.</w:t>
      </w:r>
      <w:r>
        <w:rPr>
          <w:rFonts w:hint="eastAsia" w:ascii="宋体" w:hAnsi="宋体" w:cs="宋体"/>
          <w:b/>
          <w:bCs/>
          <w:sz w:val="24"/>
          <w:szCs w:val="24"/>
          <w:highlight w:val="none"/>
        </w:rPr>
        <w:t>报名时间：2026年</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日-2026年</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19</w:t>
      </w:r>
      <w:r>
        <w:rPr>
          <w:rFonts w:hint="eastAsia" w:ascii="宋体" w:hAnsi="宋体" w:cs="宋体"/>
          <w:b/>
          <w:bCs/>
          <w:sz w:val="24"/>
          <w:szCs w:val="24"/>
          <w:highlight w:val="none"/>
        </w:rPr>
        <w:t>日下午17:00前；</w:t>
      </w:r>
    </w:p>
    <w:p w14:paraId="74C9106A">
      <w:pPr>
        <w:keepNext w:val="0"/>
        <w:keepLines w:val="0"/>
        <w:pageBreakBefore w:val="0"/>
        <w:widowControl w:val="0"/>
        <w:kinsoku/>
        <w:wordWrap w:val="0"/>
        <w:overflowPunct/>
        <w:topLinePunct/>
        <w:autoSpaceDE/>
        <w:autoSpaceDN/>
        <w:bidi w:val="0"/>
        <w:adjustRightInd/>
        <w:spacing w:line="460" w:lineRule="exact"/>
        <w:ind w:firstLine="482" w:firstLineChars="200"/>
        <w:jc w:val="both"/>
        <w:rPr>
          <w:rFonts w:hint="eastAsia" w:ascii="宋体" w:hAnsi="宋体" w:cs="宋体"/>
          <w:b/>
          <w:bCs/>
          <w:sz w:val="24"/>
          <w:szCs w:val="24"/>
          <w:highlight w:val="none"/>
        </w:rPr>
      </w:pPr>
      <w:r>
        <w:rPr>
          <w:rFonts w:hint="eastAsia" w:ascii="宋体" w:hAnsi="宋体" w:cs="宋体"/>
          <w:b/>
          <w:bCs/>
          <w:sz w:val="24"/>
          <w:szCs w:val="24"/>
          <w:highlight w:val="none"/>
          <w:lang w:eastAsia="zh-CN"/>
        </w:rPr>
        <w:t>2.</w:t>
      </w:r>
      <w:r>
        <w:rPr>
          <w:rFonts w:hint="eastAsia" w:ascii="宋体" w:hAnsi="宋体" w:cs="宋体"/>
          <w:b/>
          <w:bCs/>
          <w:sz w:val="24"/>
          <w:szCs w:val="24"/>
          <w:highlight w:val="none"/>
        </w:rPr>
        <w:t>获取</w:t>
      </w:r>
      <w:r>
        <w:rPr>
          <w:rFonts w:hint="eastAsia" w:ascii="宋体" w:hAnsi="宋体" w:cs="宋体"/>
          <w:b/>
          <w:bCs/>
          <w:sz w:val="24"/>
          <w:szCs w:val="24"/>
          <w:highlight w:val="none"/>
          <w:lang w:eastAsia="zh-CN"/>
        </w:rPr>
        <w:t>招租</w:t>
      </w:r>
      <w:r>
        <w:rPr>
          <w:rFonts w:hint="eastAsia" w:ascii="宋体" w:hAnsi="宋体" w:cs="宋体"/>
          <w:b/>
          <w:bCs/>
          <w:sz w:val="24"/>
          <w:szCs w:val="24"/>
          <w:highlight w:val="none"/>
        </w:rPr>
        <w:t>文件时间：2026年</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日-2026年</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19</w:t>
      </w:r>
      <w:r>
        <w:rPr>
          <w:rFonts w:hint="eastAsia" w:ascii="宋体" w:hAnsi="宋体" w:cs="宋体"/>
          <w:b/>
          <w:bCs/>
          <w:sz w:val="24"/>
          <w:szCs w:val="24"/>
          <w:highlight w:val="none"/>
        </w:rPr>
        <w:t>日下午17:00前；</w:t>
      </w:r>
    </w:p>
    <w:p w14:paraId="7BFEB19C">
      <w:pPr>
        <w:keepNext w:val="0"/>
        <w:keepLines w:val="0"/>
        <w:pageBreakBefore w:val="0"/>
        <w:widowControl w:val="0"/>
        <w:kinsoku/>
        <w:wordWrap w:val="0"/>
        <w:overflowPunct/>
        <w:topLinePunct/>
        <w:autoSpaceDE/>
        <w:autoSpaceDN/>
        <w:bidi w:val="0"/>
        <w:adjustRightInd/>
        <w:spacing w:line="46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获取方式：自行从兰州大学后勤保障部主页公告链接网址下载（</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"http://hq.lzu.edu.cn/%EF%BC%89%EF%BC%9B"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http://hq.lzu.edu.cn</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rPr>
        <w:fldChar w:fldCharType="end"/>
      </w:r>
    </w:p>
    <w:p w14:paraId="32D8F276">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bCs/>
          <w:sz w:val="24"/>
          <w:szCs w:val="24"/>
          <w:highlight w:val="none"/>
        </w:rPr>
      </w:pPr>
      <w:r>
        <w:rPr>
          <w:rFonts w:hint="eastAsia" w:ascii="宋体" w:hAnsi="宋体" w:cs="宋体"/>
          <w:sz w:val="24"/>
          <w:szCs w:val="24"/>
          <w:highlight w:val="none"/>
          <w:lang w:eastAsia="zh-CN"/>
        </w:rPr>
        <w:t>3.</w:t>
      </w:r>
      <w:r>
        <w:rPr>
          <w:rFonts w:hint="eastAsia" w:ascii="宋体" w:hAnsi="宋体" w:cs="宋体"/>
          <w:sz w:val="24"/>
          <w:szCs w:val="24"/>
          <w:highlight w:val="none"/>
        </w:rPr>
        <w:t>报名方式：</w:t>
      </w:r>
      <w:r>
        <w:rPr>
          <w:rFonts w:hint="eastAsia" w:ascii="宋体" w:hAnsi="宋体" w:cs="宋体"/>
          <w:bCs/>
          <w:sz w:val="24"/>
          <w:szCs w:val="24"/>
          <w:highlight w:val="none"/>
        </w:rPr>
        <w:t>请将兰州大学</w:t>
      </w:r>
      <w:r>
        <w:rPr>
          <w:rFonts w:hint="eastAsia" w:ascii="宋体" w:hAnsi="宋体" w:cs="宋体"/>
          <w:bCs/>
          <w:sz w:val="24"/>
          <w:szCs w:val="24"/>
          <w:highlight w:val="none"/>
          <w:lang w:eastAsia="zh-CN"/>
        </w:rPr>
        <w:t>招租</w:t>
      </w:r>
      <w:r>
        <w:rPr>
          <w:rFonts w:hint="eastAsia" w:ascii="宋体" w:hAnsi="宋体" w:cs="宋体"/>
          <w:bCs/>
          <w:sz w:val="24"/>
          <w:szCs w:val="24"/>
          <w:highlight w:val="none"/>
        </w:rPr>
        <w:t>项目竞租（响应）报名登记表（扫描版+word版）、企业营业执照扫描件、法人代表身份证扫描件（正反面），授权代理人身份证扫描件（正反面）</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"mailto:%E4%BB%A5%E5%8E%8B%E7%BC%A9%E6%96%87%E4%BB%B6%E5%BD%A2%E5%BC%8F%E5%8F%91%E9%80%81%E8%87%B3zbk@lzu.edu.cn"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以压缩文件形式发送至邮箱：clcgk@lzu.edu.cn</w:t>
      </w:r>
      <w:r>
        <w:rPr>
          <w:rFonts w:hint="eastAsia" w:ascii="宋体" w:hAnsi="宋体" w:cs="宋体"/>
          <w:bCs/>
          <w:sz w:val="24"/>
          <w:szCs w:val="24"/>
          <w:highlight w:val="none"/>
        </w:rPr>
        <w:fldChar w:fldCharType="end"/>
      </w:r>
      <w:r>
        <w:rPr>
          <w:rFonts w:hint="eastAsia" w:ascii="宋体" w:hAnsi="宋体" w:cs="宋体"/>
          <w:bCs/>
          <w:sz w:val="24"/>
          <w:szCs w:val="24"/>
          <w:highlight w:val="none"/>
        </w:rPr>
        <w:t>，邮件主题格式应为：</w:t>
      </w:r>
      <w:r>
        <w:rPr>
          <w:rFonts w:hint="eastAsia" w:ascii="宋体" w:hAnsi="宋体" w:cs="宋体"/>
          <w:bCs/>
          <w:sz w:val="24"/>
          <w:szCs w:val="24"/>
          <w:highlight w:val="none"/>
          <w:lang w:eastAsia="zh-CN"/>
        </w:rPr>
        <w:t>竞租方</w:t>
      </w:r>
      <w:r>
        <w:rPr>
          <w:rFonts w:hint="eastAsia" w:ascii="宋体" w:hAnsi="宋体" w:cs="宋体"/>
          <w:bCs/>
          <w:sz w:val="24"/>
          <w:szCs w:val="24"/>
          <w:highlight w:val="none"/>
        </w:rPr>
        <w:t>名称+项目编号。</w:t>
      </w:r>
    </w:p>
    <w:p w14:paraId="24EF22C3">
      <w:pPr>
        <w:pStyle w:val="7"/>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b/>
          <w:bCs/>
          <w:sz w:val="24"/>
          <w:szCs w:val="24"/>
          <w:highlight w:val="none"/>
        </w:rPr>
      </w:pPr>
      <w:r>
        <w:rPr>
          <w:rFonts w:hint="eastAsia" w:ascii="宋体" w:hAnsi="宋体"/>
          <w:b/>
          <w:bCs/>
          <w:sz w:val="24"/>
          <w:szCs w:val="24"/>
          <w:highlight w:val="none"/>
        </w:rPr>
        <w:t>四、响应文件提交及竞租</w:t>
      </w:r>
    </w:p>
    <w:p w14:paraId="10D002CA">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b/>
          <w:bCs/>
          <w:kern w:val="2"/>
          <w:sz w:val="24"/>
          <w:szCs w:val="24"/>
          <w:highlight w:val="none"/>
          <w:u w:val="none"/>
          <w:lang w:bidi="ar"/>
        </w:rPr>
      </w:pPr>
      <w:r>
        <w:rPr>
          <w:rFonts w:hint="eastAsia" w:ascii="宋体" w:hAnsi="宋体" w:cs="宋体"/>
          <w:b/>
          <w:bCs/>
          <w:kern w:val="2"/>
          <w:sz w:val="24"/>
          <w:szCs w:val="24"/>
          <w:highlight w:val="none"/>
          <w:u w:val="none"/>
          <w:lang w:bidi="ar"/>
        </w:rPr>
        <w:t>1.提交响应文件截止时间</w:t>
      </w:r>
      <w:r>
        <w:rPr>
          <w:rFonts w:hint="eastAsia" w:ascii="宋体" w:hAnsi="宋体" w:cs="宋体"/>
          <w:b/>
          <w:bCs/>
          <w:kern w:val="2"/>
          <w:sz w:val="24"/>
          <w:szCs w:val="24"/>
          <w:highlight w:val="none"/>
          <w:u w:val="none"/>
          <w:lang w:eastAsia="zh-CN" w:bidi="ar"/>
        </w:rPr>
        <w:t>：</w:t>
      </w:r>
      <w:r>
        <w:rPr>
          <w:rFonts w:hint="eastAsia" w:ascii="宋体" w:hAnsi="宋体" w:cs="宋体"/>
          <w:b/>
          <w:bCs/>
          <w:kern w:val="2"/>
          <w:sz w:val="24"/>
          <w:szCs w:val="24"/>
          <w:highlight w:val="none"/>
          <w:u w:val="none"/>
          <w:lang w:bidi="ar"/>
        </w:rPr>
        <w:t>202</w:t>
      </w:r>
      <w:r>
        <w:rPr>
          <w:rFonts w:hint="eastAsia" w:ascii="宋体" w:hAnsi="宋体" w:cs="宋体"/>
          <w:b/>
          <w:bCs/>
          <w:kern w:val="2"/>
          <w:sz w:val="24"/>
          <w:szCs w:val="24"/>
          <w:highlight w:val="none"/>
          <w:u w:val="none"/>
          <w:lang w:val="en-US" w:eastAsia="zh-CN" w:bidi="ar"/>
        </w:rPr>
        <w:t>6</w:t>
      </w:r>
      <w:r>
        <w:rPr>
          <w:rFonts w:hint="eastAsia" w:ascii="宋体" w:hAnsi="宋体" w:cs="宋体"/>
          <w:b/>
          <w:bCs/>
          <w:kern w:val="2"/>
          <w:sz w:val="24"/>
          <w:szCs w:val="24"/>
          <w:highlight w:val="none"/>
          <w:u w:val="none"/>
          <w:lang w:bidi="ar"/>
        </w:rPr>
        <w:t>年</w:t>
      </w:r>
      <w:r>
        <w:rPr>
          <w:rFonts w:hint="eastAsia" w:ascii="宋体" w:hAnsi="宋体" w:cs="宋体"/>
          <w:b/>
          <w:bCs/>
          <w:kern w:val="2"/>
          <w:sz w:val="24"/>
          <w:szCs w:val="24"/>
          <w:highlight w:val="none"/>
          <w:u w:val="none"/>
          <w:lang w:val="en-US" w:eastAsia="zh-CN" w:bidi="ar"/>
        </w:rPr>
        <w:t>7</w:t>
      </w:r>
      <w:r>
        <w:rPr>
          <w:rFonts w:hint="eastAsia" w:ascii="宋体" w:hAnsi="宋体" w:cs="宋体"/>
          <w:b/>
          <w:bCs/>
          <w:kern w:val="2"/>
          <w:sz w:val="24"/>
          <w:szCs w:val="24"/>
          <w:highlight w:val="none"/>
          <w:u w:val="none"/>
          <w:lang w:eastAsia="zh-CN" w:bidi="ar"/>
        </w:rPr>
        <w:t>月</w:t>
      </w:r>
      <w:r>
        <w:rPr>
          <w:rFonts w:hint="eastAsia" w:ascii="宋体" w:hAnsi="宋体" w:cs="宋体"/>
          <w:b/>
          <w:bCs/>
          <w:kern w:val="2"/>
          <w:sz w:val="24"/>
          <w:szCs w:val="24"/>
          <w:highlight w:val="none"/>
          <w:u w:val="none"/>
          <w:lang w:val="en-US" w:eastAsia="zh-CN" w:bidi="ar"/>
        </w:rPr>
        <w:t>21</w:t>
      </w:r>
      <w:r>
        <w:rPr>
          <w:rFonts w:hint="eastAsia" w:ascii="宋体" w:hAnsi="宋体" w:cs="宋体"/>
          <w:b/>
          <w:bCs/>
          <w:kern w:val="2"/>
          <w:sz w:val="24"/>
          <w:szCs w:val="24"/>
          <w:highlight w:val="none"/>
          <w:u w:val="none"/>
          <w:lang w:bidi="ar"/>
        </w:rPr>
        <w:t>日上午</w:t>
      </w:r>
      <w:r>
        <w:rPr>
          <w:rFonts w:hint="eastAsia" w:ascii="宋体" w:hAnsi="宋体" w:cs="宋体"/>
          <w:b/>
          <w:bCs/>
          <w:kern w:val="2"/>
          <w:sz w:val="24"/>
          <w:szCs w:val="24"/>
          <w:highlight w:val="none"/>
          <w:u w:val="none"/>
          <w:lang w:val="en-US" w:eastAsia="zh-CN" w:bidi="ar"/>
        </w:rPr>
        <w:t>09</w:t>
      </w:r>
      <w:r>
        <w:rPr>
          <w:rFonts w:hint="eastAsia" w:ascii="宋体" w:hAnsi="宋体" w:cs="宋体"/>
          <w:b/>
          <w:bCs/>
          <w:kern w:val="2"/>
          <w:sz w:val="24"/>
          <w:szCs w:val="24"/>
          <w:highlight w:val="none"/>
          <w:u w:val="none"/>
          <w:lang w:bidi="ar"/>
        </w:rPr>
        <w:t>时00分</w:t>
      </w:r>
      <w:r>
        <w:rPr>
          <w:rFonts w:hint="eastAsia" w:ascii="宋体" w:hAnsi="宋体" w:cs="宋体"/>
          <w:b/>
          <w:bCs/>
          <w:kern w:val="2"/>
          <w:sz w:val="24"/>
          <w:szCs w:val="24"/>
          <w:highlight w:val="none"/>
          <w:u w:val="none"/>
          <w:lang w:eastAsia="zh-CN" w:bidi="ar"/>
        </w:rPr>
        <w:t>（</w:t>
      </w:r>
      <w:r>
        <w:rPr>
          <w:rFonts w:hint="eastAsia" w:ascii="宋体" w:hAnsi="宋体" w:cs="宋体"/>
          <w:b/>
          <w:bCs/>
          <w:kern w:val="2"/>
          <w:sz w:val="24"/>
          <w:szCs w:val="24"/>
          <w:highlight w:val="none"/>
          <w:u w:val="none"/>
          <w:lang w:bidi="ar"/>
        </w:rPr>
        <w:t>北京时间</w:t>
      </w:r>
      <w:r>
        <w:rPr>
          <w:rFonts w:hint="eastAsia" w:ascii="宋体" w:hAnsi="宋体" w:cs="宋体"/>
          <w:b/>
          <w:bCs/>
          <w:kern w:val="2"/>
          <w:sz w:val="24"/>
          <w:szCs w:val="24"/>
          <w:highlight w:val="none"/>
          <w:u w:val="none"/>
          <w:lang w:eastAsia="zh-CN" w:bidi="ar"/>
        </w:rPr>
        <w:t>）</w:t>
      </w:r>
      <w:r>
        <w:rPr>
          <w:rFonts w:hint="eastAsia" w:ascii="宋体" w:hAnsi="宋体" w:cs="宋体"/>
          <w:b/>
          <w:bCs/>
          <w:kern w:val="2"/>
          <w:sz w:val="24"/>
          <w:szCs w:val="24"/>
          <w:highlight w:val="none"/>
          <w:u w:val="none"/>
          <w:lang w:bidi="ar"/>
        </w:rPr>
        <w:t>；</w:t>
      </w:r>
    </w:p>
    <w:p w14:paraId="5FDCC935">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b/>
          <w:bCs/>
          <w:kern w:val="2"/>
          <w:sz w:val="24"/>
          <w:szCs w:val="24"/>
          <w:highlight w:val="none"/>
          <w:u w:val="none"/>
          <w:lang w:bidi="ar"/>
        </w:rPr>
      </w:pPr>
      <w:r>
        <w:rPr>
          <w:rFonts w:hint="eastAsia" w:ascii="宋体" w:hAnsi="宋体" w:cs="宋体"/>
          <w:b/>
          <w:bCs/>
          <w:kern w:val="2"/>
          <w:sz w:val="24"/>
          <w:szCs w:val="24"/>
          <w:highlight w:val="none"/>
          <w:u w:val="none"/>
          <w:lang w:bidi="ar"/>
        </w:rPr>
        <w:t>2.竞租时间：202</w:t>
      </w:r>
      <w:r>
        <w:rPr>
          <w:rFonts w:hint="eastAsia" w:ascii="宋体" w:hAnsi="宋体" w:cs="宋体"/>
          <w:b/>
          <w:bCs/>
          <w:kern w:val="2"/>
          <w:sz w:val="24"/>
          <w:szCs w:val="24"/>
          <w:highlight w:val="none"/>
          <w:u w:val="none"/>
          <w:lang w:val="en-US" w:eastAsia="zh-CN" w:bidi="ar"/>
        </w:rPr>
        <w:t>6</w:t>
      </w:r>
      <w:r>
        <w:rPr>
          <w:rFonts w:hint="eastAsia" w:ascii="宋体" w:hAnsi="宋体" w:cs="宋体"/>
          <w:b/>
          <w:bCs/>
          <w:kern w:val="2"/>
          <w:sz w:val="24"/>
          <w:szCs w:val="24"/>
          <w:highlight w:val="none"/>
          <w:u w:val="none"/>
          <w:lang w:bidi="ar"/>
        </w:rPr>
        <w:t>年</w:t>
      </w:r>
      <w:r>
        <w:rPr>
          <w:rFonts w:hint="eastAsia" w:ascii="宋体" w:hAnsi="宋体" w:cs="宋体"/>
          <w:b/>
          <w:bCs/>
          <w:kern w:val="2"/>
          <w:sz w:val="24"/>
          <w:szCs w:val="24"/>
          <w:highlight w:val="none"/>
          <w:u w:val="none"/>
          <w:lang w:val="en-US" w:eastAsia="zh-CN" w:bidi="ar"/>
        </w:rPr>
        <w:t>7</w:t>
      </w:r>
      <w:r>
        <w:rPr>
          <w:rFonts w:hint="eastAsia" w:ascii="宋体" w:hAnsi="宋体" w:cs="宋体"/>
          <w:b/>
          <w:bCs/>
          <w:kern w:val="2"/>
          <w:sz w:val="24"/>
          <w:szCs w:val="24"/>
          <w:highlight w:val="none"/>
          <w:u w:val="none"/>
          <w:lang w:eastAsia="zh-CN" w:bidi="ar"/>
        </w:rPr>
        <w:t>月</w:t>
      </w:r>
      <w:r>
        <w:rPr>
          <w:rFonts w:hint="eastAsia" w:ascii="宋体" w:hAnsi="宋体" w:cs="宋体"/>
          <w:b/>
          <w:bCs/>
          <w:kern w:val="2"/>
          <w:sz w:val="24"/>
          <w:szCs w:val="24"/>
          <w:highlight w:val="none"/>
          <w:u w:val="none"/>
          <w:lang w:val="en-US" w:eastAsia="zh-CN" w:bidi="ar"/>
        </w:rPr>
        <w:t>21</w:t>
      </w:r>
      <w:r>
        <w:rPr>
          <w:rFonts w:hint="eastAsia" w:ascii="宋体" w:hAnsi="宋体" w:cs="宋体"/>
          <w:b/>
          <w:bCs/>
          <w:kern w:val="2"/>
          <w:sz w:val="24"/>
          <w:szCs w:val="24"/>
          <w:highlight w:val="none"/>
          <w:u w:val="none"/>
          <w:lang w:bidi="ar"/>
        </w:rPr>
        <w:t>日上午</w:t>
      </w:r>
      <w:r>
        <w:rPr>
          <w:rFonts w:hint="eastAsia" w:ascii="宋体" w:hAnsi="宋体" w:cs="宋体"/>
          <w:b/>
          <w:bCs/>
          <w:kern w:val="2"/>
          <w:sz w:val="24"/>
          <w:szCs w:val="24"/>
          <w:highlight w:val="none"/>
          <w:u w:val="none"/>
          <w:lang w:val="en-US" w:eastAsia="zh-CN" w:bidi="ar"/>
        </w:rPr>
        <w:t>09</w:t>
      </w:r>
      <w:r>
        <w:rPr>
          <w:rFonts w:hint="eastAsia" w:ascii="宋体" w:hAnsi="宋体" w:cs="宋体"/>
          <w:b/>
          <w:bCs/>
          <w:kern w:val="2"/>
          <w:sz w:val="24"/>
          <w:szCs w:val="24"/>
          <w:highlight w:val="none"/>
          <w:u w:val="none"/>
          <w:lang w:bidi="ar"/>
        </w:rPr>
        <w:t>时00分</w:t>
      </w:r>
      <w:r>
        <w:rPr>
          <w:rFonts w:hint="eastAsia" w:ascii="宋体" w:hAnsi="宋体" w:cs="宋体"/>
          <w:b/>
          <w:bCs/>
          <w:kern w:val="2"/>
          <w:sz w:val="24"/>
          <w:szCs w:val="24"/>
          <w:highlight w:val="none"/>
          <w:u w:val="none"/>
          <w:lang w:eastAsia="zh-CN" w:bidi="ar"/>
        </w:rPr>
        <w:t>（</w:t>
      </w:r>
      <w:r>
        <w:rPr>
          <w:rFonts w:hint="eastAsia" w:ascii="宋体" w:hAnsi="宋体" w:cs="宋体"/>
          <w:b/>
          <w:bCs/>
          <w:kern w:val="2"/>
          <w:sz w:val="24"/>
          <w:szCs w:val="24"/>
          <w:highlight w:val="none"/>
          <w:u w:val="none"/>
          <w:lang w:bidi="ar"/>
        </w:rPr>
        <w:t>北京时间</w:t>
      </w:r>
      <w:r>
        <w:rPr>
          <w:rFonts w:hint="eastAsia" w:ascii="宋体" w:hAnsi="宋体" w:cs="宋体"/>
          <w:b/>
          <w:bCs/>
          <w:kern w:val="2"/>
          <w:sz w:val="24"/>
          <w:szCs w:val="24"/>
          <w:highlight w:val="none"/>
          <w:u w:val="none"/>
          <w:lang w:eastAsia="zh-CN" w:bidi="ar"/>
        </w:rPr>
        <w:t>）</w:t>
      </w:r>
      <w:r>
        <w:rPr>
          <w:rFonts w:hint="eastAsia" w:ascii="宋体" w:hAnsi="宋体" w:cs="宋体"/>
          <w:b/>
          <w:bCs/>
          <w:kern w:val="2"/>
          <w:sz w:val="24"/>
          <w:szCs w:val="24"/>
          <w:highlight w:val="none"/>
          <w:u w:val="none"/>
          <w:lang w:bidi="ar"/>
        </w:rPr>
        <w:t>；</w:t>
      </w:r>
    </w:p>
    <w:p w14:paraId="2F052B33">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sz w:val="24"/>
          <w:szCs w:val="24"/>
          <w:highlight w:val="none"/>
        </w:rPr>
      </w:pPr>
      <w:r>
        <w:rPr>
          <w:rFonts w:hint="eastAsia" w:ascii="宋体" w:hAnsi="宋体"/>
          <w:b/>
          <w:bCs/>
          <w:sz w:val="24"/>
          <w:szCs w:val="24"/>
          <w:highlight w:val="none"/>
        </w:rPr>
        <w:t>3.竞租地点：兰州大学城关校区飞云楼013会议室</w:t>
      </w:r>
      <w:r>
        <w:rPr>
          <w:rFonts w:hint="eastAsia" w:ascii="宋体" w:hAnsi="宋体" w:cs="宋体"/>
          <w:b/>
          <w:bCs/>
          <w:sz w:val="24"/>
          <w:szCs w:val="24"/>
          <w:highlight w:val="none"/>
        </w:rPr>
        <w:t>。</w:t>
      </w:r>
      <w:r>
        <w:rPr>
          <w:rFonts w:hint="eastAsia" w:ascii="宋体" w:hAnsi="宋体"/>
          <w:b/>
          <w:bCs/>
          <w:sz w:val="24"/>
          <w:szCs w:val="24"/>
          <w:highlight w:val="none"/>
        </w:rPr>
        <w:t>未按截止时间和指定地点递交竞租文件的</w:t>
      </w:r>
      <w:r>
        <w:rPr>
          <w:rFonts w:hint="eastAsia" w:ascii="宋体" w:hAnsi="宋体"/>
          <w:b/>
          <w:bCs/>
          <w:sz w:val="24"/>
          <w:szCs w:val="24"/>
          <w:highlight w:val="none"/>
          <w:lang w:eastAsia="zh-CN"/>
        </w:rPr>
        <w:t>招租</w:t>
      </w:r>
      <w:r>
        <w:rPr>
          <w:rFonts w:hint="eastAsia" w:ascii="宋体" w:hAnsi="宋体"/>
          <w:b/>
          <w:bCs/>
          <w:sz w:val="24"/>
          <w:szCs w:val="24"/>
          <w:highlight w:val="none"/>
        </w:rPr>
        <w:t>方将不予受理。</w:t>
      </w:r>
    </w:p>
    <w:p w14:paraId="29DA92F8">
      <w:pPr>
        <w:pStyle w:val="7"/>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color w:val="000000"/>
          <w:sz w:val="24"/>
          <w:szCs w:val="24"/>
          <w:highlight w:val="none"/>
          <w:shd w:val="clear" w:color="auto" w:fill="FFFFFF"/>
        </w:rPr>
      </w:pPr>
      <w:r>
        <w:rPr>
          <w:rFonts w:hint="eastAsia" w:ascii="宋体" w:hAnsi="宋体" w:cs="宋体"/>
          <w:b/>
          <w:color w:val="000000"/>
          <w:sz w:val="24"/>
          <w:szCs w:val="24"/>
          <w:highlight w:val="none"/>
          <w:shd w:val="clear" w:color="auto" w:fill="FFFFFF"/>
        </w:rPr>
        <w:t>五、</w:t>
      </w:r>
      <w:bookmarkStart w:id="25" w:name="_Toc82185750"/>
      <w:bookmarkStart w:id="26" w:name="_Toc18743"/>
      <w:bookmarkStart w:id="27" w:name="_Toc28359008"/>
      <w:bookmarkStart w:id="28" w:name="_Toc17029"/>
      <w:bookmarkStart w:id="29" w:name="_Toc27532"/>
      <w:bookmarkStart w:id="30" w:name="_Toc76135327"/>
      <w:bookmarkStart w:id="31" w:name="_Toc2047"/>
      <w:bookmarkStart w:id="32" w:name="_Toc81922744"/>
      <w:bookmarkStart w:id="33" w:name="_Toc2197"/>
      <w:bookmarkStart w:id="34" w:name="_Toc25931"/>
      <w:bookmarkStart w:id="35" w:name="_Toc76135945"/>
      <w:bookmarkStart w:id="36" w:name="_Toc81918642"/>
      <w:bookmarkStart w:id="37" w:name="_Toc26425"/>
      <w:bookmarkStart w:id="38" w:name="_Toc17092"/>
      <w:bookmarkStart w:id="39" w:name="_Toc27500"/>
      <w:bookmarkStart w:id="40" w:name="_Toc7228"/>
      <w:bookmarkStart w:id="41" w:name="_Toc7870"/>
      <w:bookmarkStart w:id="42" w:name="_Toc28359085"/>
      <w:bookmarkStart w:id="43" w:name="_Toc35393796"/>
      <w:bookmarkStart w:id="44" w:name="_Toc25163"/>
      <w:bookmarkStart w:id="45" w:name="_Toc75803625"/>
      <w:bookmarkStart w:id="46" w:name="_Toc35393627"/>
      <w:bookmarkStart w:id="47" w:name="_Toc3363"/>
      <w:r>
        <w:rPr>
          <w:rFonts w:hint="eastAsia" w:ascii="宋体" w:hAnsi="宋体" w:cs="宋体"/>
          <w:b/>
          <w:color w:val="000000"/>
          <w:sz w:val="24"/>
          <w:szCs w:val="24"/>
          <w:highlight w:val="none"/>
          <w:shd w:val="clear" w:color="auto" w:fill="FFFFFF"/>
        </w:rPr>
        <w:t>对本次</w:t>
      </w:r>
      <w:r>
        <w:rPr>
          <w:rFonts w:hint="eastAsia" w:ascii="宋体" w:hAnsi="宋体" w:cs="宋体"/>
          <w:b/>
          <w:color w:val="000000"/>
          <w:sz w:val="24"/>
          <w:szCs w:val="24"/>
          <w:highlight w:val="none"/>
          <w:shd w:val="clear" w:color="auto" w:fill="FFFFFF"/>
          <w:lang w:eastAsia="zh-CN"/>
        </w:rPr>
        <w:t>招租</w:t>
      </w:r>
      <w:r>
        <w:rPr>
          <w:rFonts w:hint="eastAsia" w:ascii="宋体" w:hAnsi="宋体" w:cs="宋体"/>
          <w:b/>
          <w:color w:val="000000"/>
          <w:sz w:val="24"/>
          <w:szCs w:val="24"/>
          <w:highlight w:val="none"/>
          <w:shd w:val="clear" w:color="auto" w:fill="FFFFFF"/>
        </w:rPr>
        <w:t>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FF42567">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bookmarkStart w:id="48" w:name="项目联系方式"/>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方</w:t>
      </w:r>
      <w:bookmarkStart w:id="49" w:name="_Toc28359086"/>
      <w:bookmarkStart w:id="50" w:name="_Toc28359009"/>
      <w:bookmarkStart w:id="51" w:name="采购人信息"/>
      <w:r>
        <w:rPr>
          <w:rFonts w:hint="eastAsia" w:ascii="宋体" w:hAnsi="宋体" w:cs="宋体"/>
          <w:color w:val="000000"/>
          <w:sz w:val="24"/>
          <w:szCs w:val="24"/>
          <w:highlight w:val="none"/>
        </w:rPr>
        <w:t>联系方式</w:t>
      </w:r>
    </w:p>
    <w:p w14:paraId="6A2402D9">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方名称：</w:t>
      </w:r>
      <w:bookmarkStart w:id="52" w:name="采购人"/>
      <w:r>
        <w:rPr>
          <w:rFonts w:hint="eastAsia" w:ascii="宋体" w:hAnsi="宋体" w:cs="宋体"/>
          <w:color w:val="000000"/>
          <w:sz w:val="24"/>
          <w:szCs w:val="24"/>
          <w:highlight w:val="none"/>
        </w:rPr>
        <w:t>兰州大学</w:t>
      </w:r>
      <w:bookmarkEnd w:id="52"/>
      <w:r>
        <w:rPr>
          <w:rFonts w:hint="eastAsia" w:ascii="宋体" w:hAnsi="宋体" w:cs="宋体"/>
          <w:color w:val="000000"/>
          <w:sz w:val="24"/>
          <w:szCs w:val="24"/>
          <w:highlight w:val="none"/>
        </w:rPr>
        <w:t>后勤保障部</w:t>
      </w:r>
    </w:p>
    <w:p w14:paraId="52A7DE6D">
      <w:pPr>
        <w:keepNext w:val="0"/>
        <w:keepLines w:val="0"/>
        <w:pageBreakBefore w:val="0"/>
        <w:widowControl w:val="0"/>
        <w:kinsoku/>
        <w:overflowPunct/>
        <w:autoSpaceDE/>
        <w:autoSpaceDN/>
        <w:bidi w:val="0"/>
        <w:adjustRightInd/>
        <w:spacing w:line="460" w:lineRule="exact"/>
        <w:ind w:firstLine="480" w:firstLineChars="200"/>
        <w:jc w:val="both"/>
        <w:rPr>
          <w:rFonts w:ascii="宋体" w:hAnsi="宋体" w:cs="宋体"/>
          <w:color w:val="000000"/>
          <w:sz w:val="24"/>
          <w:szCs w:val="24"/>
          <w:highlight w:val="none"/>
        </w:rPr>
      </w:pP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方地址：兰州大学城关校区飞云楼107办公室</w:t>
      </w:r>
    </w:p>
    <w:p w14:paraId="619A502B">
      <w:pPr>
        <w:pStyle w:val="14"/>
        <w:keepNext w:val="0"/>
        <w:keepLines w:val="0"/>
        <w:pageBreakBefore w:val="0"/>
        <w:kinsoku/>
        <w:overflowPunct/>
        <w:autoSpaceDE/>
        <w:autoSpaceDN/>
        <w:bidi w:val="0"/>
        <w:adjustRightInd/>
        <w:spacing w:line="460" w:lineRule="exact"/>
        <w:ind w:left="0" w:leftChars="0"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黄老师</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范老师</w:t>
      </w:r>
    </w:p>
    <w:p w14:paraId="6406D001">
      <w:pPr>
        <w:pStyle w:val="14"/>
        <w:keepNext w:val="0"/>
        <w:keepLines w:val="0"/>
        <w:pageBreakBefore w:val="0"/>
        <w:kinsoku/>
        <w:overflowPunct/>
        <w:autoSpaceDE/>
        <w:autoSpaceDN/>
        <w:bidi w:val="0"/>
        <w:adjustRightInd/>
        <w:spacing w:line="460" w:lineRule="exact"/>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联系方式：</w:t>
      </w:r>
      <w:r>
        <w:rPr>
          <w:rFonts w:ascii="宋体" w:hAnsi="宋体" w:cs="宋体"/>
          <w:color w:val="000000"/>
          <w:sz w:val="24"/>
          <w:szCs w:val="24"/>
          <w:highlight w:val="none"/>
        </w:rPr>
        <w:t>0931-8915050</w:t>
      </w:r>
    </w:p>
    <w:bookmarkEnd w:id="49"/>
    <w:bookmarkEnd w:id="50"/>
    <w:bookmarkEnd w:id="51"/>
    <w:p w14:paraId="0BD55685">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bookmarkStart w:id="53" w:name="_Toc28359087"/>
      <w:bookmarkStart w:id="54" w:name="_Toc28359010"/>
      <w:r>
        <w:rPr>
          <w:rFonts w:hint="eastAsia" w:ascii="宋体" w:hAnsi="宋体" w:cs="宋体"/>
          <w:color w:val="000000"/>
          <w:sz w:val="24"/>
          <w:szCs w:val="24"/>
          <w:highlight w:val="none"/>
        </w:rPr>
        <w:t>2.项目联系</w:t>
      </w:r>
      <w:bookmarkEnd w:id="53"/>
      <w:bookmarkEnd w:id="54"/>
      <w:r>
        <w:rPr>
          <w:rFonts w:hint="eastAsia" w:ascii="宋体" w:hAnsi="宋体" w:cs="宋体"/>
          <w:color w:val="000000"/>
          <w:sz w:val="24"/>
          <w:szCs w:val="24"/>
          <w:highlight w:val="none"/>
        </w:rPr>
        <w:t>人</w:t>
      </w:r>
    </w:p>
    <w:bookmarkEnd w:id="48"/>
    <w:p w14:paraId="20070B40">
      <w:pPr>
        <w:keepNext w:val="0"/>
        <w:keepLines w:val="0"/>
        <w:pageBreakBefore w:val="0"/>
        <w:widowControl w:val="0"/>
        <w:kinsoku/>
        <w:overflowPunct/>
        <w:autoSpaceDE/>
        <w:autoSpaceDN/>
        <w:bidi w:val="0"/>
        <w:adjustRightInd/>
        <w:spacing w:line="46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会议服务</w:t>
      </w:r>
      <w:r>
        <w:rPr>
          <w:rFonts w:hint="eastAsia" w:ascii="宋体" w:hAnsi="宋体" w:cs="宋体"/>
          <w:color w:val="000000"/>
          <w:sz w:val="24"/>
          <w:szCs w:val="24"/>
          <w:highlight w:val="none"/>
        </w:rPr>
        <w:t>中心：</w:t>
      </w:r>
      <w:r>
        <w:rPr>
          <w:rFonts w:hint="eastAsia" w:ascii="宋体" w:hAnsi="宋体" w:cs="宋体"/>
          <w:color w:val="000000"/>
          <w:sz w:val="24"/>
          <w:szCs w:val="24"/>
          <w:highlight w:val="none"/>
          <w:lang w:val="en-US" w:eastAsia="zh-CN"/>
        </w:rPr>
        <w:t>张老师</w:t>
      </w:r>
      <w:r>
        <w:rPr>
          <w:rFonts w:hint="eastAsia" w:ascii="宋体" w:hAnsi="宋体" w:cs="宋体"/>
          <w:color w:val="000000"/>
          <w:sz w:val="24"/>
          <w:szCs w:val="24"/>
          <w:highlight w:val="none"/>
        </w:rPr>
        <w:t xml:space="preserve"> 0931-</w:t>
      </w:r>
      <w:r>
        <w:rPr>
          <w:rFonts w:hint="eastAsia" w:ascii="宋体" w:hAnsi="宋体" w:cs="宋体"/>
          <w:color w:val="000000"/>
          <w:sz w:val="24"/>
          <w:szCs w:val="24"/>
          <w:highlight w:val="none"/>
          <w:lang w:val="en-US" w:eastAsia="zh-CN"/>
        </w:rPr>
        <w:t>5292206</w:t>
      </w:r>
    </w:p>
    <w:p w14:paraId="09B72C1D">
      <w:pPr>
        <w:keepNext w:val="0"/>
        <w:keepLines w:val="0"/>
        <w:pageBreakBefore w:val="0"/>
        <w:kinsoku/>
        <w:overflowPunct/>
        <w:autoSpaceDE/>
        <w:autoSpaceDN/>
        <w:bidi w:val="0"/>
        <w:adjustRightInd/>
        <w:snapToGrid w:val="0"/>
        <w:spacing w:line="460" w:lineRule="exact"/>
        <w:ind w:firstLine="482" w:firstLineChars="200"/>
        <w:rPr>
          <w:rStyle w:val="25"/>
          <w:rFonts w:ascii="宋体" w:hAnsi="宋体"/>
          <w:b/>
          <w:bCs/>
          <w:color w:val="000000" w:themeColor="text1"/>
          <w:sz w:val="24"/>
          <w:szCs w:val="24"/>
          <w:highlight w:val="none"/>
          <w14:textFill>
            <w14:solidFill>
              <w14:schemeClr w14:val="tx1"/>
            </w14:solidFill>
          </w14:textFill>
        </w:rPr>
      </w:pPr>
    </w:p>
    <w:p w14:paraId="06ACB8DF">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393E77EA">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506BDB5E">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37F8DCE7">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93278E3">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7A7E7F95">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0B02100">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4F52310D">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05DD673D">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5D72C05">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49F726C5">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6E18BE43">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0A26011E">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300D491">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54CE8537">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0065E213">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7168F57D">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39772DE5">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3C733394">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2CAF103">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40F2CD2D">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064891A5">
      <w:pPr>
        <w:pStyle w:val="22"/>
      </w:pPr>
    </w:p>
    <w:p w14:paraId="5B50E6C8">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7A13D3EA">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4A38470">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7FE604DA">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59DBDCCA">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1D7AB4F5">
      <w:pPr>
        <w:snapToGrid w:val="0"/>
        <w:spacing w:line="340" w:lineRule="exact"/>
        <w:ind w:firstLine="422" w:firstLineChars="200"/>
        <w:rPr>
          <w:rStyle w:val="25"/>
          <w:rFonts w:ascii="宋体" w:hAnsi="宋体"/>
          <w:b/>
          <w:bCs/>
          <w:color w:val="000000" w:themeColor="text1"/>
          <w:sz w:val="21"/>
          <w:szCs w:val="21"/>
          <w:highlight w:val="none"/>
          <w14:textFill>
            <w14:solidFill>
              <w14:schemeClr w14:val="tx1"/>
            </w14:solidFill>
          </w14:textFill>
        </w:rPr>
      </w:pPr>
    </w:p>
    <w:p w14:paraId="780598A3">
      <w:pPr>
        <w:pStyle w:val="15"/>
        <w:spacing w:line="240" w:lineRule="auto"/>
        <w:ind w:firstLine="0" w:firstLineChars="0"/>
        <w:jc w:val="center"/>
        <w:outlineLvl w:val="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第二章 响应须知</w:t>
      </w:r>
    </w:p>
    <w:tbl>
      <w:tblPr>
        <w:tblStyle w:val="17"/>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14:paraId="0068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F758D06">
            <w:pPr>
              <w:widowControl w:val="0"/>
              <w:spacing w:line="460" w:lineRule="exact"/>
              <w:ind w:firstLine="0" w:firstLineChars="0"/>
              <w:jc w:val="center"/>
              <w:rPr>
                <w:rFonts w:hint="eastAsia" w:ascii="宋体" w:hAnsi="宋体" w:cs="宋体"/>
                <w:b/>
                <w:snapToGrid w:val="0"/>
                <w:color w:val="000000"/>
                <w:sz w:val="24"/>
                <w:szCs w:val="24"/>
                <w:highlight w:val="none"/>
              </w:rPr>
            </w:pPr>
            <w:r>
              <w:rPr>
                <w:rFonts w:hint="eastAsia" w:ascii="宋体" w:hAnsi="宋体" w:cs="宋体"/>
                <w:b/>
                <w:snapToGrid w:val="0"/>
                <w:color w:val="000000"/>
                <w:sz w:val="24"/>
                <w:szCs w:val="24"/>
                <w:highlight w:val="none"/>
                <w:lang w:eastAsia="en-US"/>
              </w:rPr>
              <w:t>序号</w:t>
            </w:r>
          </w:p>
        </w:tc>
        <w:tc>
          <w:tcPr>
            <w:tcW w:w="1854" w:type="dxa"/>
            <w:noWrap w:val="0"/>
            <w:vAlign w:val="center"/>
          </w:tcPr>
          <w:p w14:paraId="62CE074F">
            <w:pPr>
              <w:widowControl w:val="0"/>
              <w:spacing w:line="460" w:lineRule="exact"/>
              <w:ind w:firstLine="0" w:firstLineChars="0"/>
              <w:jc w:val="center"/>
              <w:rPr>
                <w:rFonts w:hint="eastAsia" w:ascii="宋体" w:hAnsi="宋体" w:cs="宋体"/>
                <w:b/>
                <w:snapToGrid w:val="0"/>
                <w:color w:val="000000"/>
                <w:kern w:val="22"/>
                <w:sz w:val="24"/>
                <w:szCs w:val="24"/>
                <w:highlight w:val="none"/>
              </w:rPr>
            </w:pPr>
            <w:r>
              <w:rPr>
                <w:rFonts w:hint="eastAsia" w:ascii="宋体" w:hAnsi="宋体" w:cs="宋体"/>
                <w:b/>
                <w:snapToGrid w:val="0"/>
                <w:color w:val="000000"/>
                <w:kern w:val="22"/>
                <w:sz w:val="24"/>
                <w:szCs w:val="24"/>
                <w:highlight w:val="none"/>
                <w:lang w:eastAsia="en-US"/>
              </w:rPr>
              <w:t>条款名称</w:t>
            </w:r>
          </w:p>
        </w:tc>
        <w:tc>
          <w:tcPr>
            <w:tcW w:w="6421" w:type="dxa"/>
            <w:noWrap w:val="0"/>
            <w:vAlign w:val="center"/>
          </w:tcPr>
          <w:p w14:paraId="14030388">
            <w:pPr>
              <w:widowControl w:val="0"/>
              <w:spacing w:line="460" w:lineRule="exact"/>
              <w:ind w:firstLine="0" w:firstLineChars="0"/>
              <w:jc w:val="center"/>
              <w:rPr>
                <w:rFonts w:hint="eastAsia" w:ascii="宋体" w:hAnsi="宋体" w:cs="宋体"/>
                <w:b/>
                <w:snapToGrid w:val="0"/>
                <w:color w:val="000000"/>
                <w:sz w:val="24"/>
                <w:szCs w:val="24"/>
                <w:highlight w:val="none"/>
              </w:rPr>
            </w:pPr>
            <w:r>
              <w:rPr>
                <w:rFonts w:hint="eastAsia" w:ascii="宋体" w:hAnsi="宋体" w:cs="宋体"/>
                <w:b/>
                <w:snapToGrid w:val="0"/>
                <w:color w:val="000000"/>
                <w:sz w:val="24"/>
                <w:szCs w:val="24"/>
                <w:highlight w:val="none"/>
                <w:lang w:eastAsia="en-US"/>
              </w:rPr>
              <w:t>编列内容规定</w:t>
            </w:r>
          </w:p>
        </w:tc>
      </w:tr>
      <w:tr w14:paraId="203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40F2142">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854" w:type="dxa"/>
            <w:noWrap w:val="0"/>
            <w:vAlign w:val="center"/>
          </w:tcPr>
          <w:p w14:paraId="7A16A035">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noWrap w:val="0"/>
            <w:vAlign w:val="center"/>
          </w:tcPr>
          <w:p w14:paraId="470FA4A6">
            <w:pPr>
              <w:widowControl w:val="0"/>
              <w:spacing w:line="460" w:lineRule="exact"/>
              <w:ind w:firstLine="0" w:firstLineChars="0"/>
              <w:jc w:val="both"/>
              <w:rPr>
                <w:rFonts w:hint="eastAsia" w:ascii="宋体" w:hAnsi="宋体" w:cs="宋体"/>
                <w:color w:val="000000"/>
                <w:kern w:val="2"/>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b/>
                <w:color w:val="000000"/>
                <w:kern w:val="2"/>
                <w:sz w:val="24"/>
                <w:szCs w:val="24"/>
                <w:highlight w:val="none"/>
                <w:lang w:eastAsia="zh-CN"/>
              </w:rPr>
              <w:t>综合</w:t>
            </w:r>
            <w:r>
              <w:rPr>
                <w:rFonts w:hint="eastAsia" w:ascii="宋体" w:hAnsi="宋体" w:cs="宋体"/>
                <w:b/>
                <w:color w:val="000000"/>
                <w:kern w:val="2"/>
                <w:sz w:val="24"/>
                <w:szCs w:val="24"/>
                <w:highlight w:val="none"/>
                <w:lang w:val="en-US" w:eastAsia="zh-CN"/>
              </w:rPr>
              <w:t>评分方式</w:t>
            </w:r>
            <w:r>
              <w:rPr>
                <w:rFonts w:hint="eastAsia" w:ascii="宋体" w:hAnsi="宋体" w:cs="宋体"/>
                <w:color w:val="000000"/>
                <w:kern w:val="2"/>
                <w:sz w:val="24"/>
                <w:szCs w:val="24"/>
                <w:highlight w:val="none"/>
              </w:rPr>
              <w:t>：响应文件满足</w:t>
            </w:r>
            <w:r>
              <w:rPr>
                <w:rFonts w:hint="eastAsia" w:ascii="宋体" w:hAnsi="宋体" w:cs="宋体"/>
                <w:color w:val="000000"/>
                <w:kern w:val="2"/>
                <w:sz w:val="24"/>
                <w:szCs w:val="24"/>
                <w:highlight w:val="none"/>
                <w:lang w:eastAsia="zh-CN"/>
              </w:rPr>
              <w:t>招租</w:t>
            </w:r>
            <w:r>
              <w:rPr>
                <w:rFonts w:hint="eastAsia" w:ascii="宋体" w:hAnsi="宋体" w:cs="宋体"/>
                <w:color w:val="000000"/>
                <w:kern w:val="2"/>
                <w:sz w:val="24"/>
                <w:szCs w:val="24"/>
                <w:highlight w:val="none"/>
              </w:rPr>
              <w:t>文件全部实质性要求，且按照评审因素的量化指标评审得分最高的</w:t>
            </w:r>
            <w:r>
              <w:rPr>
                <w:rFonts w:hint="eastAsia" w:ascii="宋体" w:hAnsi="宋体" w:cs="宋体"/>
                <w:color w:val="000000"/>
                <w:kern w:val="2"/>
                <w:sz w:val="24"/>
                <w:szCs w:val="24"/>
                <w:highlight w:val="none"/>
                <w:lang w:eastAsia="zh-CN"/>
              </w:rPr>
              <w:t>竞租方</w:t>
            </w:r>
            <w:r>
              <w:rPr>
                <w:rFonts w:hint="eastAsia" w:ascii="宋体" w:hAnsi="宋体" w:cs="宋体"/>
                <w:color w:val="000000"/>
                <w:kern w:val="2"/>
                <w:sz w:val="24"/>
                <w:szCs w:val="24"/>
                <w:highlight w:val="none"/>
              </w:rPr>
              <w:t>为成交候选人的评审方法。</w:t>
            </w:r>
          </w:p>
        </w:tc>
      </w:tr>
      <w:tr w14:paraId="0F4E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7056C22">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1854" w:type="dxa"/>
            <w:noWrap w:val="0"/>
            <w:vAlign w:val="center"/>
          </w:tcPr>
          <w:p w14:paraId="48D08DAD">
            <w:pPr>
              <w:pStyle w:val="11"/>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公告媒体</w:t>
            </w:r>
          </w:p>
        </w:tc>
        <w:tc>
          <w:tcPr>
            <w:tcW w:w="6421" w:type="dxa"/>
            <w:noWrap w:val="0"/>
            <w:vAlign w:val="center"/>
          </w:tcPr>
          <w:p w14:paraId="3CF83D51">
            <w:pPr>
              <w:pStyle w:val="11"/>
              <w:spacing w:line="460" w:lineRule="exact"/>
              <w:jc w:val="both"/>
              <w:rPr>
                <w:rFonts w:hint="eastAsia"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兰州大学后勤保障部主页 (http://hq.lzu.edu.cn)</w:t>
            </w:r>
          </w:p>
        </w:tc>
      </w:tr>
      <w:tr w14:paraId="3865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noWrap w:val="0"/>
            <w:vAlign w:val="center"/>
          </w:tcPr>
          <w:p w14:paraId="23273290">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1854" w:type="dxa"/>
            <w:noWrap w:val="0"/>
            <w:vAlign w:val="center"/>
          </w:tcPr>
          <w:p w14:paraId="3F95559F">
            <w:pPr>
              <w:pStyle w:val="11"/>
              <w:wordWrap w:val="0"/>
              <w:topLinePunct/>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联合体响应</w:t>
            </w:r>
          </w:p>
        </w:tc>
        <w:tc>
          <w:tcPr>
            <w:tcW w:w="6421" w:type="dxa"/>
            <w:noWrap w:val="0"/>
            <w:vAlign w:val="center"/>
          </w:tcPr>
          <w:p w14:paraId="46932BB5">
            <w:pPr>
              <w:pStyle w:val="36"/>
              <w:wordWrap w:val="0"/>
              <w:topLinePunct/>
              <w:snapToGrid w:val="0"/>
              <w:spacing w:line="460" w:lineRule="exact"/>
              <w:jc w:val="both"/>
              <w:rPr>
                <w:rFonts w:hint="eastAsia" w:ascii="宋体" w:hAnsi="宋体" w:cs="宋体"/>
                <w:color w:val="000000"/>
                <w:kern w:val="2"/>
                <w:sz w:val="24"/>
                <w:szCs w:val="24"/>
                <w:highlight w:val="none"/>
                <w:u w:val="single"/>
                <w:lang w:eastAsia="zh-CN"/>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eastAsia="zh-CN"/>
              </w:rPr>
              <w:t xml:space="preserve">   </w:t>
            </w:r>
            <w:r>
              <w:rPr>
                <w:rFonts w:hint="eastAsia" w:ascii="宋体" w:hAnsi="宋体" w:cs="宋体"/>
                <w:snapToGrid w:val="0"/>
                <w:color w:val="000000"/>
                <w:sz w:val="24"/>
                <w:szCs w:val="24"/>
                <w:highlight w:val="none"/>
              </w:rPr>
              <w:t>□接受</w:t>
            </w:r>
          </w:p>
        </w:tc>
      </w:tr>
      <w:tr w14:paraId="2EA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55E1844">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1854" w:type="dxa"/>
            <w:noWrap w:val="0"/>
            <w:vAlign w:val="center"/>
          </w:tcPr>
          <w:p w14:paraId="07DA64A6">
            <w:pPr>
              <w:pStyle w:val="11"/>
              <w:wordWrap w:val="0"/>
              <w:topLinePunct/>
              <w:snapToGrid/>
              <w:spacing w:line="460" w:lineRule="exact"/>
              <w:contextualSpacing/>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子公司响应</w:t>
            </w:r>
          </w:p>
        </w:tc>
        <w:tc>
          <w:tcPr>
            <w:tcW w:w="6421" w:type="dxa"/>
            <w:noWrap w:val="0"/>
            <w:vAlign w:val="center"/>
          </w:tcPr>
          <w:p w14:paraId="3EE36A46">
            <w:pPr>
              <w:pStyle w:val="36"/>
              <w:wordWrap w:val="0"/>
              <w:topLinePunct/>
              <w:snapToGrid w:val="0"/>
              <w:spacing w:line="460" w:lineRule="exact"/>
              <w:jc w:val="both"/>
              <w:rPr>
                <w:rFonts w:hint="eastAsia" w:ascii="宋体" w:hAnsi="宋体" w:cs="宋体"/>
                <w:snapToGrid w:val="0"/>
                <w:sz w:val="24"/>
                <w:szCs w:val="24"/>
                <w:highlight w:val="none"/>
                <w:lang w:eastAsia="zh-CN"/>
              </w:rPr>
            </w:pPr>
            <w:r>
              <w:rPr>
                <w:rFonts w:hint="eastAsia" w:ascii="宋体" w:hAnsi="宋体" w:cs="宋体"/>
                <w:snapToGrid w:val="0"/>
                <w:color w:val="000000"/>
                <w:sz w:val="24"/>
                <w:szCs w:val="24"/>
                <w:highlight w:val="none"/>
                <w:lang w:eastAsia="zh-CN"/>
              </w:rPr>
              <w:t xml:space="preserve">□不接受   </w:t>
            </w:r>
            <w:r>
              <w:rPr>
                <w:rFonts w:hint="eastAsia" w:ascii="宋体" w:hAnsi="宋体" w:cs="宋体"/>
                <w:snapToGrid w:val="0"/>
                <w:sz w:val="24"/>
                <w:szCs w:val="24"/>
                <w:highlight w:val="none"/>
                <w:lang w:eastAsia="zh-CN"/>
              </w:rPr>
              <w:t>☑接受（全资子公司，提供股权查询截图）</w:t>
            </w:r>
          </w:p>
        </w:tc>
      </w:tr>
      <w:tr w14:paraId="2C6F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406F8BE4">
            <w:pPr>
              <w:pStyle w:val="11"/>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5</w:t>
            </w:r>
          </w:p>
        </w:tc>
        <w:tc>
          <w:tcPr>
            <w:tcW w:w="1854" w:type="dxa"/>
            <w:noWrap w:val="0"/>
            <w:vAlign w:val="center"/>
          </w:tcPr>
          <w:p w14:paraId="547D9597">
            <w:pPr>
              <w:pStyle w:val="11"/>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分包</w:t>
            </w:r>
          </w:p>
        </w:tc>
        <w:tc>
          <w:tcPr>
            <w:tcW w:w="6421" w:type="dxa"/>
            <w:noWrap w:val="0"/>
            <w:vAlign w:val="center"/>
          </w:tcPr>
          <w:p w14:paraId="63B65345">
            <w:pPr>
              <w:pStyle w:val="36"/>
              <w:jc w:val="both"/>
              <w:rPr>
                <w:rFonts w:hint="eastAsia"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☑不允许</w:t>
            </w:r>
            <w:r>
              <w:rPr>
                <w:rFonts w:hint="eastAsia" w:ascii="宋体" w:hAnsi="宋体" w:cs="宋体"/>
                <w:snapToGrid w:val="0"/>
                <w:sz w:val="24"/>
                <w:szCs w:val="24"/>
                <w:highlight w:val="none"/>
                <w:lang w:val="en-US" w:eastAsia="zh-CN"/>
              </w:rPr>
              <w:t xml:space="preserve">         </w:t>
            </w:r>
            <w:r>
              <w:rPr>
                <w:rFonts w:hint="eastAsia" w:ascii="宋体" w:hAnsi="宋体" w:cs="宋体"/>
                <w:snapToGrid w:val="0"/>
                <w:sz w:val="24"/>
                <w:szCs w:val="24"/>
                <w:highlight w:val="none"/>
                <w:lang w:eastAsia="zh-CN"/>
              </w:rPr>
              <w:t>□</w:t>
            </w:r>
            <w:r>
              <w:rPr>
                <w:rFonts w:hint="eastAsia" w:ascii="宋体" w:hAnsi="宋体" w:cs="宋体"/>
                <w:snapToGrid w:val="0"/>
                <w:sz w:val="24"/>
                <w:szCs w:val="24"/>
                <w:highlight w:val="none"/>
              </w:rPr>
              <w:t>允许</w:t>
            </w:r>
          </w:p>
        </w:tc>
      </w:tr>
      <w:tr w14:paraId="7363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BFF33EB">
            <w:pPr>
              <w:pStyle w:val="11"/>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6</w:t>
            </w:r>
          </w:p>
        </w:tc>
        <w:tc>
          <w:tcPr>
            <w:tcW w:w="1854" w:type="dxa"/>
            <w:noWrap w:val="0"/>
            <w:vAlign w:val="center"/>
          </w:tcPr>
          <w:p w14:paraId="4EF61833">
            <w:pPr>
              <w:pStyle w:val="11"/>
              <w:wordWrap w:val="0"/>
              <w:topLinePunct/>
              <w:spacing w:line="460" w:lineRule="exact"/>
              <w:ind w:firstLine="0" w:firstLineChars="0"/>
              <w:jc w:val="center"/>
              <w:rPr>
                <w:rFonts w:hint="eastAsia" w:ascii="宋体" w:hAnsi="宋体" w:eastAsia="宋体" w:cs="宋体"/>
                <w:snapToGrid w:val="0"/>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现场答辩</w:t>
            </w:r>
          </w:p>
        </w:tc>
        <w:tc>
          <w:tcPr>
            <w:tcW w:w="6421" w:type="dxa"/>
            <w:noWrap w:val="0"/>
            <w:vAlign w:val="center"/>
          </w:tcPr>
          <w:p w14:paraId="32388CA5">
            <w:pPr>
              <w:pStyle w:val="36"/>
              <w:wordWrap w:val="0"/>
              <w:topLinePunct/>
              <w:snapToGrid w:val="0"/>
              <w:spacing w:line="460" w:lineRule="exact"/>
              <w:ind w:firstLine="0" w:firstLineChars="0"/>
              <w:jc w:val="both"/>
              <w:rPr>
                <w:rFonts w:hint="eastAsia" w:ascii="宋体" w:hAnsi="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 xml:space="preserve">☑不要求  </w:t>
            </w:r>
            <w:r>
              <w:rPr>
                <w:rFonts w:hint="eastAsia" w:ascii="宋体" w:hAnsi="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eastAsia="zh-CN"/>
              </w:rPr>
              <w:t xml:space="preserve">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14:paraId="0AB5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3FD4A90">
            <w:pPr>
              <w:pStyle w:val="11"/>
              <w:spacing w:line="40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854" w:type="dxa"/>
            <w:shd w:val="clear" w:color="auto" w:fill="auto"/>
            <w:noWrap w:val="0"/>
            <w:vAlign w:val="center"/>
          </w:tcPr>
          <w:p w14:paraId="6BF2084D">
            <w:pPr>
              <w:pStyle w:val="11"/>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snapToGrid w:val="0"/>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实质性响应</w:t>
            </w:r>
          </w:p>
        </w:tc>
        <w:tc>
          <w:tcPr>
            <w:tcW w:w="6421" w:type="dxa"/>
            <w:shd w:val="clear" w:color="auto" w:fill="auto"/>
            <w:noWrap w:val="0"/>
            <w:vAlign w:val="center"/>
          </w:tcPr>
          <w:p w14:paraId="09B6E5D4">
            <w:pPr>
              <w:pStyle w:val="11"/>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加注“●”号条款为实质性条款，不得出现负偏离，发生负偏离即</w:t>
            </w:r>
            <w:r>
              <w:rPr>
                <w:rFonts w:hint="eastAsia" w:ascii="宋体" w:hAnsi="宋体" w:cs="宋体"/>
                <w:color w:val="000000"/>
                <w:sz w:val="24"/>
                <w:szCs w:val="24"/>
                <w:highlight w:val="none"/>
                <w:lang w:eastAsia="zh-CN"/>
              </w:rPr>
              <w:t>作无效响应处理</w:t>
            </w:r>
            <w:r>
              <w:rPr>
                <w:rFonts w:hint="eastAsia" w:ascii="宋体" w:hAnsi="宋体" w:cs="宋体"/>
                <w:color w:val="000000"/>
                <w:sz w:val="24"/>
                <w:szCs w:val="24"/>
                <w:highlight w:val="none"/>
              </w:rPr>
              <w:t>。</w:t>
            </w:r>
          </w:p>
        </w:tc>
      </w:tr>
      <w:tr w14:paraId="1062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3973045">
            <w:pPr>
              <w:pStyle w:val="11"/>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lang w:val="en-US" w:eastAsia="zh-CN"/>
              </w:rPr>
              <w:t>8</w:t>
            </w:r>
          </w:p>
        </w:tc>
        <w:tc>
          <w:tcPr>
            <w:tcW w:w="1854" w:type="dxa"/>
            <w:noWrap w:val="0"/>
            <w:vAlign w:val="center"/>
          </w:tcPr>
          <w:p w14:paraId="21D3C3F7">
            <w:pPr>
              <w:widowControl w:val="0"/>
              <w:spacing w:line="460" w:lineRule="exact"/>
              <w:ind w:firstLine="0" w:firstLineChars="0"/>
              <w:jc w:val="center"/>
              <w:rPr>
                <w:rFonts w:hint="eastAsia" w:ascii="宋体" w:hAnsi="宋体" w:cs="宋体"/>
                <w:snapToGrid w:val="0"/>
                <w:color w:val="000000"/>
                <w:sz w:val="24"/>
                <w:szCs w:val="24"/>
                <w:highlight w:val="none"/>
                <w:lang w:val="en-US" w:eastAsia="zh-CN" w:bidi="ar-SA"/>
              </w:rPr>
            </w:pPr>
            <w:r>
              <w:rPr>
                <w:rFonts w:hint="eastAsia" w:ascii="宋体" w:hAnsi="宋体" w:cs="宋体"/>
                <w:color w:val="000000"/>
                <w:spacing w:val="8"/>
                <w:sz w:val="24"/>
                <w:szCs w:val="24"/>
                <w:highlight w:val="none"/>
              </w:rPr>
              <w:t>项目答疑会</w:t>
            </w:r>
          </w:p>
        </w:tc>
        <w:tc>
          <w:tcPr>
            <w:tcW w:w="6421" w:type="dxa"/>
            <w:noWrap w:val="0"/>
            <w:vAlign w:val="top"/>
          </w:tcPr>
          <w:p w14:paraId="3654EBE2">
            <w:pPr>
              <w:widowControl w:val="0"/>
              <w:spacing w:line="460" w:lineRule="exact"/>
              <w:ind w:firstLine="0" w:firstLineChars="0"/>
              <w:jc w:val="both"/>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☑不组织</w:t>
            </w:r>
            <w:r>
              <w:rPr>
                <w:rFonts w:hint="eastAsia" w:ascii="宋体" w:hAnsi="宋体" w:cs="宋体"/>
                <w:color w:val="000000"/>
                <w:kern w:val="2"/>
                <w:sz w:val="24"/>
                <w:szCs w:val="24"/>
                <w:highlight w:val="none"/>
                <w:lang w:val="en-US" w:eastAsia="zh-CN"/>
              </w:rPr>
              <w:t xml:space="preserve">       </w:t>
            </w: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rPr>
              <w:t>组织：</w:t>
            </w:r>
          </w:p>
          <w:p w14:paraId="3CE4DE4F">
            <w:pPr>
              <w:spacing w:line="460" w:lineRule="exact"/>
              <w:ind w:firstLine="0" w:firstLineChars="0"/>
              <w:jc w:val="both"/>
              <w:rPr>
                <w:rFonts w:hint="eastAsia" w:ascii="宋体" w:hAnsi="宋体" w:cs="宋体"/>
                <w:color w:val="000000"/>
                <w:spacing w:val="25"/>
                <w:sz w:val="24"/>
                <w:szCs w:val="24"/>
                <w:highlight w:val="none"/>
                <w:lang w:val="en-US" w:eastAsia="zh-CN" w:bidi="ar-SA"/>
              </w:rPr>
            </w:pPr>
            <w:r>
              <w:rPr>
                <w:rFonts w:hint="eastAsia" w:ascii="宋体" w:hAnsi="宋体" w:cs="宋体"/>
                <w:b/>
                <w:bCs/>
                <w:color w:val="000000"/>
                <w:kern w:val="2"/>
                <w:sz w:val="24"/>
                <w:szCs w:val="24"/>
                <w:highlight w:val="none"/>
              </w:rPr>
              <w:t>1.联系人</w:t>
            </w:r>
            <w:r>
              <w:rPr>
                <w:rFonts w:hint="eastAsia" w:ascii="宋体" w:hAnsi="宋体" w:cs="宋体"/>
                <w:b/>
                <w:bCs/>
                <w:color w:val="000000"/>
                <w:kern w:val="2"/>
                <w:sz w:val="24"/>
                <w:szCs w:val="24"/>
                <w:highlight w:val="none"/>
                <w:lang w:eastAsia="zh-CN"/>
              </w:rPr>
              <w:t>：</w:t>
            </w:r>
            <w:r>
              <w:rPr>
                <w:rFonts w:hint="eastAsia" w:ascii="宋体" w:hAnsi="宋体" w:cs="宋体"/>
                <w:b/>
                <w:bCs/>
                <w:color w:val="000000"/>
                <w:kern w:val="2"/>
                <w:sz w:val="24"/>
                <w:szCs w:val="24"/>
                <w:highlight w:val="none"/>
                <w:lang w:val="en-US" w:eastAsia="zh-CN"/>
              </w:rPr>
              <w:t xml:space="preserve">             </w:t>
            </w:r>
            <w:r>
              <w:rPr>
                <w:rFonts w:hint="eastAsia" w:ascii="宋体" w:hAnsi="宋体" w:cs="宋体"/>
                <w:b/>
                <w:bCs/>
                <w:color w:val="000000"/>
                <w:kern w:val="2"/>
                <w:sz w:val="24"/>
                <w:szCs w:val="24"/>
                <w:highlight w:val="none"/>
              </w:rPr>
              <w:t>2.联系电话</w:t>
            </w:r>
            <w:r>
              <w:rPr>
                <w:rFonts w:hint="eastAsia" w:ascii="宋体" w:hAnsi="宋体" w:cs="宋体"/>
                <w:b/>
                <w:bCs/>
                <w:color w:val="000000"/>
                <w:kern w:val="2"/>
                <w:sz w:val="24"/>
                <w:szCs w:val="24"/>
                <w:highlight w:val="none"/>
                <w:lang w:eastAsia="zh-CN"/>
              </w:rPr>
              <w:t>：</w:t>
            </w:r>
          </w:p>
        </w:tc>
      </w:tr>
      <w:tr w14:paraId="3FE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B1D7D92">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p>
        </w:tc>
        <w:tc>
          <w:tcPr>
            <w:tcW w:w="1854" w:type="dxa"/>
            <w:noWrap w:val="0"/>
            <w:vAlign w:val="center"/>
          </w:tcPr>
          <w:p w14:paraId="65445CE6">
            <w:pPr>
              <w:pStyle w:val="11"/>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lang w:eastAsia="zh-CN"/>
              </w:rPr>
              <w:t>招租</w:t>
            </w:r>
            <w:r>
              <w:rPr>
                <w:rFonts w:hint="eastAsia" w:ascii="宋体" w:hAnsi="宋体" w:cs="宋体"/>
                <w:color w:val="000000"/>
                <w:kern w:val="22"/>
                <w:sz w:val="24"/>
                <w:szCs w:val="24"/>
                <w:highlight w:val="none"/>
              </w:rPr>
              <w:t>文件</w:t>
            </w:r>
          </w:p>
          <w:p w14:paraId="4F2AEA95">
            <w:pPr>
              <w:pStyle w:val="11"/>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质疑期限</w:t>
            </w:r>
          </w:p>
        </w:tc>
        <w:tc>
          <w:tcPr>
            <w:tcW w:w="6421" w:type="dxa"/>
            <w:noWrap w:val="0"/>
            <w:vAlign w:val="center"/>
          </w:tcPr>
          <w:p w14:paraId="314170A7">
            <w:pPr>
              <w:pStyle w:val="11"/>
              <w:spacing w:line="460" w:lineRule="exact"/>
              <w:jc w:val="both"/>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竞租方</w:t>
            </w:r>
            <w:r>
              <w:rPr>
                <w:rFonts w:hint="eastAsia" w:ascii="宋体" w:hAnsi="宋体" w:cs="宋体"/>
                <w:color w:val="000000"/>
                <w:sz w:val="24"/>
                <w:szCs w:val="24"/>
                <w:highlight w:val="none"/>
              </w:rPr>
              <w:t>在获得或者应当获得</w:t>
            </w: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文件之日起3日内。</w:t>
            </w:r>
          </w:p>
          <w:p w14:paraId="729CE4EC">
            <w:pPr>
              <w:pStyle w:val="11"/>
              <w:spacing w:line="460" w:lineRule="exact"/>
              <w:ind w:firstLine="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注：超过质疑时间的将不予受理。</w:t>
            </w:r>
          </w:p>
        </w:tc>
      </w:tr>
      <w:tr w14:paraId="6657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47D52A2">
            <w:pPr>
              <w:pStyle w:val="11"/>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10</w:t>
            </w:r>
          </w:p>
        </w:tc>
        <w:tc>
          <w:tcPr>
            <w:tcW w:w="1854" w:type="dxa"/>
            <w:noWrap w:val="0"/>
            <w:vAlign w:val="top"/>
          </w:tcPr>
          <w:p w14:paraId="53B34908">
            <w:pPr>
              <w:widowControl w:val="0"/>
              <w:spacing w:line="460" w:lineRule="exact"/>
              <w:ind w:firstLine="0" w:firstLineChars="0"/>
              <w:jc w:val="center"/>
              <w:rPr>
                <w:rFonts w:hint="eastAsia" w:ascii="宋体" w:hAnsi="宋体" w:cs="宋体"/>
                <w:color w:val="000000"/>
                <w:spacing w:val="8"/>
                <w:sz w:val="24"/>
                <w:szCs w:val="24"/>
                <w:highlight w:val="none"/>
              </w:rPr>
            </w:pPr>
            <w:r>
              <w:rPr>
                <w:rFonts w:hint="eastAsia" w:ascii="宋体" w:hAnsi="宋体" w:cs="宋体"/>
                <w:color w:val="000000"/>
                <w:spacing w:val="8"/>
                <w:sz w:val="24"/>
                <w:szCs w:val="24"/>
                <w:highlight w:val="none"/>
              </w:rPr>
              <w:t>签字盖章</w:t>
            </w:r>
          </w:p>
          <w:p w14:paraId="1B36D750">
            <w:pPr>
              <w:widowControl w:val="0"/>
              <w:spacing w:line="460" w:lineRule="exact"/>
              <w:ind w:firstLine="0" w:firstLineChars="0"/>
              <w:jc w:val="center"/>
              <w:rPr>
                <w:rFonts w:hint="eastAsia" w:ascii="宋体" w:hAnsi="宋体" w:cs="宋体"/>
                <w:color w:val="000000"/>
                <w:spacing w:val="8"/>
                <w:kern w:val="2"/>
                <w:sz w:val="24"/>
                <w:szCs w:val="24"/>
                <w:highlight w:val="none"/>
                <w:lang w:val="en-US" w:eastAsia="zh-CN" w:bidi="ar-SA"/>
              </w:rPr>
            </w:pPr>
            <w:r>
              <w:rPr>
                <w:rFonts w:hint="eastAsia" w:ascii="宋体" w:hAnsi="宋体" w:cs="宋体"/>
                <w:color w:val="000000"/>
                <w:spacing w:val="8"/>
                <w:sz w:val="24"/>
                <w:szCs w:val="24"/>
                <w:highlight w:val="none"/>
              </w:rPr>
              <w:t>要求</w:t>
            </w:r>
          </w:p>
        </w:tc>
        <w:tc>
          <w:tcPr>
            <w:tcW w:w="6421" w:type="dxa"/>
            <w:noWrap w:val="0"/>
            <w:vAlign w:val="center"/>
          </w:tcPr>
          <w:p w14:paraId="73D54B10">
            <w:pPr>
              <w:widowControl w:val="0"/>
              <w:spacing w:line="460" w:lineRule="exact"/>
              <w:ind w:firstLine="0" w:firstLineChars="0"/>
              <w:jc w:val="both"/>
              <w:rPr>
                <w:rFonts w:hint="eastAsia" w:ascii="宋体" w:hAnsi="宋体" w:cs="宋体"/>
                <w:color w:val="000000"/>
                <w:kern w:val="2"/>
                <w:sz w:val="24"/>
                <w:szCs w:val="24"/>
                <w:highlight w:val="none"/>
                <w:lang w:val="en-US" w:eastAsia="zh-CN" w:bidi="ar-SA"/>
              </w:rPr>
            </w:pPr>
            <w:r>
              <w:rPr>
                <w:rFonts w:hint="eastAsia" w:ascii="宋体" w:hAnsi="宋体" w:cs="宋体"/>
                <w:color w:val="000000"/>
                <w:spacing w:val="10"/>
                <w:sz w:val="24"/>
                <w:szCs w:val="24"/>
                <w:highlight w:val="none"/>
              </w:rPr>
              <w:t>竞租文件</w:t>
            </w:r>
            <w:r>
              <w:rPr>
                <w:rFonts w:hint="eastAsia" w:ascii="宋体" w:hAnsi="宋体" w:cs="宋体"/>
                <w:color w:val="000000"/>
                <w:spacing w:val="9"/>
                <w:sz w:val="24"/>
                <w:szCs w:val="24"/>
                <w:highlight w:val="none"/>
              </w:rPr>
              <w:t>中凡是要求签字盖章的内容，</w:t>
            </w:r>
            <w:r>
              <w:rPr>
                <w:rFonts w:hint="eastAsia" w:ascii="宋体" w:hAnsi="宋体" w:cs="宋体"/>
                <w:color w:val="000000"/>
                <w:spacing w:val="9"/>
                <w:sz w:val="24"/>
                <w:szCs w:val="24"/>
                <w:highlight w:val="none"/>
                <w:lang w:eastAsia="zh-CN"/>
              </w:rPr>
              <w:t>竞租方</w:t>
            </w:r>
            <w:r>
              <w:rPr>
                <w:rFonts w:hint="eastAsia" w:ascii="宋体" w:hAnsi="宋体" w:cs="宋体"/>
                <w:color w:val="000000"/>
                <w:spacing w:val="9"/>
                <w:sz w:val="24"/>
                <w:szCs w:val="24"/>
                <w:highlight w:val="none"/>
              </w:rPr>
              <w:t>在响应文件中相应位置均须签字盖章。</w:t>
            </w:r>
          </w:p>
        </w:tc>
      </w:tr>
      <w:tr w14:paraId="691C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75E3660">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p>
        </w:tc>
        <w:tc>
          <w:tcPr>
            <w:tcW w:w="1854" w:type="dxa"/>
            <w:noWrap w:val="0"/>
            <w:vAlign w:val="center"/>
          </w:tcPr>
          <w:p w14:paraId="06D455F6">
            <w:pPr>
              <w:pStyle w:val="11"/>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响应有效期</w:t>
            </w:r>
          </w:p>
        </w:tc>
        <w:tc>
          <w:tcPr>
            <w:tcW w:w="6421" w:type="dxa"/>
            <w:noWrap w:val="0"/>
            <w:vAlign w:val="center"/>
          </w:tcPr>
          <w:p w14:paraId="38C46C5D">
            <w:pPr>
              <w:pStyle w:val="11"/>
              <w:spacing w:line="460" w:lineRule="exact"/>
              <w:ind w:firstLine="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rPr>
              <w:t>自响应文件提交截止时间起</w:t>
            </w:r>
            <w:r>
              <w:rPr>
                <w:rFonts w:hint="eastAsia" w:ascii="宋体" w:hAnsi="宋体" w:cs="宋体"/>
                <w:snapToGrid w:val="0"/>
                <w:color w:val="000000"/>
                <w:sz w:val="24"/>
                <w:szCs w:val="24"/>
                <w:highlight w:val="none"/>
                <w:lang w:val="en-US" w:eastAsia="zh-CN"/>
              </w:rPr>
              <w:t>90</w:t>
            </w:r>
            <w:r>
              <w:rPr>
                <w:rFonts w:hint="eastAsia" w:ascii="宋体" w:hAnsi="宋体" w:cs="宋体"/>
                <w:snapToGrid w:val="0"/>
                <w:color w:val="000000"/>
                <w:sz w:val="24"/>
                <w:szCs w:val="24"/>
                <w:highlight w:val="none"/>
              </w:rPr>
              <w:t>日。</w:t>
            </w:r>
          </w:p>
        </w:tc>
      </w:tr>
      <w:tr w14:paraId="7B20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CD6CD7C">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p>
        </w:tc>
        <w:tc>
          <w:tcPr>
            <w:tcW w:w="1854" w:type="dxa"/>
            <w:noWrap w:val="0"/>
            <w:vAlign w:val="center"/>
          </w:tcPr>
          <w:p w14:paraId="32E65901">
            <w:pPr>
              <w:pStyle w:val="11"/>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是否多轮响应报价</w:t>
            </w:r>
          </w:p>
        </w:tc>
        <w:tc>
          <w:tcPr>
            <w:tcW w:w="6421" w:type="dxa"/>
            <w:noWrap w:val="0"/>
            <w:vAlign w:val="center"/>
          </w:tcPr>
          <w:p w14:paraId="5923CB4A">
            <w:pPr>
              <w:pStyle w:val="3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14:paraId="6A2AA1E2">
            <w:pPr>
              <w:pStyle w:val="36"/>
              <w:snapToGrid w:val="0"/>
              <w:spacing w:line="460" w:lineRule="exact"/>
              <w:ind w:firstLine="0" w:firstLineChars="0"/>
              <w:jc w:val="both"/>
              <w:rPr>
                <w:rFonts w:hint="eastAsia" w:ascii="宋体" w:hAnsi="宋体" w:cs="宋体"/>
                <w:snapToGrid w:val="0"/>
                <w:color w:val="000000"/>
                <w:kern w:val="2"/>
                <w:sz w:val="24"/>
                <w:szCs w:val="24"/>
                <w:highlight w:val="none"/>
                <w:lang w:val="en-US" w:eastAsia="zh-CN" w:bidi="ar-SA"/>
              </w:rPr>
            </w:pP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否，响应文件中报价为最终报价</w:t>
            </w:r>
          </w:p>
        </w:tc>
      </w:tr>
      <w:tr w14:paraId="52C5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7C54C8A">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p>
        </w:tc>
        <w:tc>
          <w:tcPr>
            <w:tcW w:w="1854" w:type="dxa"/>
            <w:noWrap w:val="0"/>
            <w:vAlign w:val="center"/>
          </w:tcPr>
          <w:p w14:paraId="552E1164">
            <w:pPr>
              <w:pStyle w:val="11"/>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履约保证金</w:t>
            </w:r>
          </w:p>
        </w:tc>
        <w:tc>
          <w:tcPr>
            <w:tcW w:w="6421" w:type="dxa"/>
            <w:noWrap w:val="0"/>
            <w:vAlign w:val="center"/>
          </w:tcPr>
          <w:p w14:paraId="3EE1864F">
            <w:pPr>
              <w:pStyle w:val="36"/>
              <w:snapToGrid w:val="0"/>
              <w:spacing w:line="460" w:lineRule="exact"/>
              <w:jc w:val="both"/>
              <w:rPr>
                <w:rFonts w:hint="eastAsia"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14:paraId="4EC5C446">
            <w:pPr>
              <w:pStyle w:val="36"/>
              <w:snapToGrid w:val="0"/>
              <w:spacing w:line="460" w:lineRule="exact"/>
              <w:ind w:firstLine="0" w:firstLineChars="0"/>
              <w:jc w:val="both"/>
              <w:rPr>
                <w:rFonts w:hint="default" w:ascii="宋体" w:hAnsi="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lang w:eastAsia="zh-CN"/>
              </w:rPr>
              <w:t>缴纳须知：竞租方在签订合同前需交纳履约保证金，履约保证金标准为3个月的租赁费，3个月的租赁费总金额低于10000元，按10000元缴纳。竞租方出现违约情形时，招租方优先从竞租方缴纳的履约保证金中扣除违约金，因扣除违约金致使履约保证金数额不足的，竞租方应在3日内补足；若无违规行为，在竞租方办理退场手续的10个工作日内，招租方将无息退还履约保证金给竞租方。</w:t>
            </w:r>
          </w:p>
        </w:tc>
      </w:tr>
      <w:tr w14:paraId="78E5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55C85E4">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p>
        </w:tc>
        <w:tc>
          <w:tcPr>
            <w:tcW w:w="1854" w:type="dxa"/>
            <w:noWrap w:val="0"/>
            <w:vAlign w:val="center"/>
          </w:tcPr>
          <w:p w14:paraId="74B8D614">
            <w:pPr>
              <w:pStyle w:val="36"/>
              <w:adjustRightInd w:val="0"/>
              <w:snapToGrid w:val="0"/>
              <w:spacing w:line="460" w:lineRule="exact"/>
              <w:ind w:firstLine="0" w:firstLineChars="0"/>
              <w:jc w:val="center"/>
              <w:rPr>
                <w:rFonts w:hint="eastAsia" w:ascii="宋体" w:hAnsi="宋体" w:cs="宋体"/>
                <w:snapToGrid w:val="0"/>
                <w:sz w:val="24"/>
                <w:szCs w:val="24"/>
                <w:highlight w:val="none"/>
                <w:lang w:val="en-US" w:eastAsia="zh-CN" w:bidi="ar-SA"/>
              </w:rPr>
            </w:pPr>
            <w:r>
              <w:rPr>
                <w:rFonts w:hint="eastAsia" w:ascii="宋体" w:hAnsi="宋体" w:cs="宋体"/>
                <w:snapToGrid w:val="0"/>
                <w:sz w:val="24"/>
                <w:szCs w:val="24"/>
                <w:highlight w:val="none"/>
                <w:lang w:eastAsia="zh-CN"/>
              </w:rPr>
              <w:t>响应</w:t>
            </w:r>
            <w:r>
              <w:rPr>
                <w:rFonts w:hint="eastAsia" w:ascii="宋体" w:hAnsi="宋体" w:cs="宋体"/>
                <w:snapToGrid w:val="0"/>
                <w:sz w:val="24"/>
                <w:szCs w:val="24"/>
                <w:highlight w:val="none"/>
              </w:rPr>
              <w:t>文件份数</w:t>
            </w:r>
          </w:p>
        </w:tc>
        <w:tc>
          <w:tcPr>
            <w:tcW w:w="6421" w:type="dxa"/>
            <w:noWrap w:val="0"/>
            <w:vAlign w:val="center"/>
          </w:tcPr>
          <w:p w14:paraId="537ECA34">
            <w:pPr>
              <w:pStyle w:val="37"/>
              <w:widowControl w:val="0"/>
              <w:spacing w:line="460" w:lineRule="exact"/>
              <w:ind w:firstLine="0" w:firstLineChars="0"/>
              <w:jc w:val="both"/>
              <w:rPr>
                <w:rFonts w:hint="eastAsia" w:ascii="宋体" w:hAnsi="宋体" w:cs="宋体"/>
                <w:sz w:val="24"/>
                <w:szCs w:val="24"/>
                <w:highlight w:val="none"/>
                <w:lang w:val="en-US" w:eastAsia="zh-CN" w:bidi="ar-SA"/>
              </w:rPr>
            </w:pPr>
            <w:r>
              <w:rPr>
                <w:rFonts w:hint="eastAsia" w:ascii="宋体" w:hAnsi="宋体" w:cs="宋体"/>
                <w:b/>
                <w:bCs/>
                <w:sz w:val="24"/>
                <w:szCs w:val="24"/>
                <w:highlight w:val="none"/>
              </w:rPr>
              <w:t>正本1份，副本2份</w:t>
            </w:r>
          </w:p>
        </w:tc>
      </w:tr>
      <w:tr w14:paraId="7AD4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62982CC">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p>
        </w:tc>
        <w:tc>
          <w:tcPr>
            <w:tcW w:w="1854" w:type="dxa"/>
            <w:noWrap w:val="0"/>
            <w:vAlign w:val="center"/>
          </w:tcPr>
          <w:p w14:paraId="384A11D5">
            <w:pPr>
              <w:pStyle w:val="36"/>
              <w:adjustRightInd w:val="0"/>
              <w:snapToGrid w:val="0"/>
              <w:spacing w:line="460" w:lineRule="exact"/>
              <w:ind w:firstLine="0" w:firstLineChars="0"/>
              <w:jc w:val="center"/>
              <w:rPr>
                <w:rFonts w:hint="eastAsia" w:ascii="Times New Roman" w:hAnsi="Times New Roman"/>
                <w:snapToGrid w:val="0"/>
                <w:sz w:val="24"/>
                <w:szCs w:val="24"/>
                <w:highlight w:val="none"/>
                <w:lang w:val="en-US" w:eastAsia="zh-CN" w:bidi="ar-SA"/>
              </w:rPr>
            </w:pPr>
            <w:r>
              <w:rPr>
                <w:rFonts w:hint="eastAsia" w:ascii="Times New Roman" w:hAnsi="Times New Roman"/>
                <w:snapToGrid w:val="0"/>
                <w:sz w:val="24"/>
                <w:szCs w:val="24"/>
                <w:highlight w:val="none"/>
              </w:rPr>
              <w:t>装订及密封要求</w:t>
            </w:r>
          </w:p>
        </w:tc>
        <w:tc>
          <w:tcPr>
            <w:tcW w:w="6421" w:type="dxa"/>
            <w:noWrap w:val="0"/>
            <w:vAlign w:val="center"/>
          </w:tcPr>
          <w:p w14:paraId="533C3F14">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1.响应文件的正本和副本分别装订，否则其响应将被拒绝。</w:t>
            </w:r>
          </w:p>
          <w:p w14:paraId="707F657C">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2.响应文件须严格密封，封口处加盖单位鲜章或授权代表签字。</w:t>
            </w:r>
          </w:p>
          <w:p w14:paraId="5DEE2D2B">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3.正本和副本一并密封，密封要求如下：</w:t>
            </w:r>
          </w:p>
          <w:p w14:paraId="46FAA436">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（1）在封套上应写明以下内容，以便因响应文件迟到或其他原因宣布不能接收该响应文件时，得以原封退回。</w:t>
            </w:r>
          </w:p>
          <w:p w14:paraId="7EA767D1">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招租方名称：</w:t>
            </w:r>
          </w:p>
          <w:p w14:paraId="60F16F3E">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项目编号：</w:t>
            </w:r>
          </w:p>
          <w:p w14:paraId="2914F630">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项目名称：</w:t>
            </w:r>
          </w:p>
          <w:p w14:paraId="4788C053">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竞租单位名称：</w:t>
            </w:r>
          </w:p>
          <w:p w14:paraId="60C06AE4">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 xml:space="preserve">竞租方联系人及联系电话： </w:t>
            </w:r>
          </w:p>
          <w:p w14:paraId="1656F15D">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在  年  月  日 时（北京时间）前不得启封。</w:t>
            </w:r>
          </w:p>
          <w:p w14:paraId="1642CBDC">
            <w:pPr>
              <w:pStyle w:val="36"/>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（2）如果封套未按照要求密封、加写标记并加盖印章，招租方对误投或过早启封概不负责。</w:t>
            </w:r>
          </w:p>
        </w:tc>
      </w:tr>
      <w:tr w14:paraId="1D5B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722943A">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p>
        </w:tc>
        <w:tc>
          <w:tcPr>
            <w:tcW w:w="1854" w:type="dxa"/>
            <w:noWrap w:val="0"/>
            <w:vAlign w:val="center"/>
          </w:tcPr>
          <w:p w14:paraId="223D95AF">
            <w:pPr>
              <w:pStyle w:val="36"/>
              <w:adjustRightInd w:val="0"/>
              <w:snapToGrid w:val="0"/>
              <w:spacing w:line="460" w:lineRule="exact"/>
              <w:ind w:firstLine="0" w:firstLineChars="0"/>
              <w:jc w:val="center"/>
              <w:rPr>
                <w:rFonts w:hint="eastAsia" w:ascii="宋体" w:hAnsi="宋体" w:cs="宋体"/>
                <w:bCs/>
                <w:color w:val="000000"/>
                <w:sz w:val="24"/>
                <w:szCs w:val="24"/>
                <w:highlight w:val="none"/>
                <w:lang w:val="en-US" w:eastAsia="zh-CN" w:bidi="ar-SA"/>
              </w:rPr>
            </w:pPr>
            <w:r>
              <w:rPr>
                <w:rFonts w:hint="eastAsia" w:ascii="宋体" w:hAnsi="宋体" w:cs="宋体"/>
                <w:bCs/>
                <w:color w:val="000000"/>
                <w:sz w:val="24"/>
                <w:szCs w:val="24"/>
                <w:highlight w:val="none"/>
                <w:lang w:eastAsia="zh-CN"/>
              </w:rPr>
              <w:t>入校方式</w:t>
            </w:r>
          </w:p>
        </w:tc>
        <w:tc>
          <w:tcPr>
            <w:tcW w:w="6421" w:type="dxa"/>
            <w:noWrap w:val="0"/>
            <w:vAlign w:val="top"/>
          </w:tcPr>
          <w:p w14:paraId="04C52B6A">
            <w:pPr>
              <w:pStyle w:val="36"/>
              <w:adjustRightInd w:val="0"/>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bCs/>
                <w:color w:val="000000"/>
                <w:sz w:val="24"/>
                <w:szCs w:val="24"/>
                <w:highlight w:val="none"/>
                <w:shd w:val="clear" w:color="auto" w:fill="FFFFFF"/>
                <w:lang w:eastAsia="zh-CN"/>
              </w:rPr>
              <w:t>入校方式：微信关注“平安兰大”公众号，点击“师生服务—校园预约—实名认证—人员预约或车辆预约—预约人员须持身份证入校，并配合门卫进行身份核验”。</w:t>
            </w:r>
          </w:p>
        </w:tc>
      </w:tr>
      <w:tr w14:paraId="39BC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0C4E260">
            <w:pPr>
              <w:pStyle w:val="11"/>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7</w:t>
            </w:r>
          </w:p>
        </w:tc>
        <w:tc>
          <w:tcPr>
            <w:tcW w:w="1854" w:type="dxa"/>
            <w:noWrap w:val="0"/>
            <w:vAlign w:val="center"/>
          </w:tcPr>
          <w:p w14:paraId="7692BAFC">
            <w:pPr>
              <w:widowControl w:val="0"/>
              <w:spacing w:line="460" w:lineRule="exact"/>
              <w:ind w:firstLine="0" w:firstLineChars="0"/>
              <w:jc w:val="center"/>
              <w:rPr>
                <w:rFonts w:hint="eastAsia" w:ascii="Calibri" w:hAnsi="Calibri"/>
                <w:sz w:val="24"/>
                <w:szCs w:val="24"/>
                <w:highlight w:val="none"/>
                <w:lang w:val="en-US" w:eastAsia="zh-CN" w:bidi="ar-SA"/>
              </w:rPr>
            </w:pPr>
            <w:r>
              <w:rPr>
                <w:rFonts w:ascii="宋体" w:hAnsi="宋体"/>
                <w:snapToGrid w:val="0"/>
                <w:sz w:val="24"/>
                <w:szCs w:val="24"/>
                <w:highlight w:val="none"/>
              </w:rPr>
              <w:t>资格审查</w:t>
            </w:r>
          </w:p>
        </w:tc>
        <w:tc>
          <w:tcPr>
            <w:tcW w:w="6421" w:type="dxa"/>
            <w:noWrap w:val="0"/>
            <w:vAlign w:val="top"/>
          </w:tcPr>
          <w:p w14:paraId="5B45A740">
            <w:pPr>
              <w:widowControl w:val="0"/>
              <w:spacing w:line="460" w:lineRule="exact"/>
              <w:ind w:firstLine="0" w:firstLineChars="0"/>
              <w:jc w:val="both"/>
              <w:rPr>
                <w:rFonts w:hint="eastAsia"/>
                <w:sz w:val="24"/>
                <w:szCs w:val="24"/>
                <w:highlight w:val="none"/>
              </w:rPr>
            </w:pPr>
            <w:r>
              <w:rPr>
                <w:rFonts w:hint="eastAsia"/>
                <w:sz w:val="24"/>
                <w:szCs w:val="24"/>
                <w:highlight w:val="none"/>
              </w:rPr>
              <w:t>□资格预审</w:t>
            </w:r>
          </w:p>
          <w:p w14:paraId="132BF696">
            <w:pPr>
              <w:widowControl w:val="0"/>
              <w:spacing w:line="460" w:lineRule="exact"/>
              <w:ind w:firstLine="0" w:firstLineChars="0"/>
              <w:jc w:val="both"/>
              <w:rPr>
                <w:rFonts w:hint="eastAsia" w:ascii="Calibri" w:hAnsi="Calibri"/>
                <w:sz w:val="24"/>
                <w:szCs w:val="24"/>
                <w:highlight w:val="none"/>
                <w:lang w:val="en-US" w:eastAsia="zh-CN" w:bidi="ar-SA"/>
              </w:rPr>
            </w:pPr>
            <w:r>
              <w:rPr>
                <w:rFonts w:hint="eastAsia" w:ascii="宋体" w:hAnsi="宋体" w:cs="宋体"/>
                <w:color w:val="000000"/>
                <w:sz w:val="24"/>
                <w:szCs w:val="24"/>
                <w:highlight w:val="none"/>
              </w:rPr>
              <w:t>☑</w:t>
            </w:r>
            <w:r>
              <w:rPr>
                <w:rFonts w:hint="eastAsia"/>
                <w:sz w:val="24"/>
                <w:szCs w:val="24"/>
                <w:highlight w:val="none"/>
              </w:rPr>
              <w:t>资格后审。本项目</w:t>
            </w:r>
            <w:r>
              <w:rPr>
                <w:rFonts w:hint="eastAsia" w:ascii="宋体" w:hAnsi="宋体" w:cs="宋体"/>
                <w:color w:val="000000"/>
                <w:sz w:val="24"/>
                <w:szCs w:val="24"/>
                <w:highlight w:val="none"/>
                <w:lang w:eastAsia="zh-CN"/>
              </w:rPr>
              <w:t>竞租方</w:t>
            </w:r>
            <w:r>
              <w:rPr>
                <w:rFonts w:hint="eastAsia"/>
                <w:sz w:val="24"/>
                <w:szCs w:val="24"/>
                <w:highlight w:val="none"/>
              </w:rPr>
              <w:t>的资格条件在评审时进行审查，</w:t>
            </w:r>
            <w:r>
              <w:rPr>
                <w:rFonts w:hint="eastAsia" w:ascii="宋体" w:hAnsi="宋体" w:cs="宋体"/>
                <w:color w:val="000000"/>
                <w:sz w:val="24"/>
                <w:szCs w:val="24"/>
                <w:highlight w:val="none"/>
                <w:lang w:eastAsia="zh-CN"/>
              </w:rPr>
              <w:t>竞租方</w:t>
            </w:r>
            <w:r>
              <w:rPr>
                <w:rFonts w:hint="eastAsia"/>
                <w:sz w:val="24"/>
                <w:szCs w:val="24"/>
                <w:highlight w:val="none"/>
              </w:rPr>
              <w:t>应在响应文件中按</w:t>
            </w:r>
            <w:r>
              <w:rPr>
                <w:rFonts w:hint="eastAsia" w:ascii="宋体" w:hAnsi="宋体" w:cs="宋体"/>
                <w:color w:val="000000"/>
                <w:kern w:val="2"/>
                <w:sz w:val="24"/>
                <w:szCs w:val="24"/>
                <w:highlight w:val="none"/>
                <w:lang w:eastAsia="zh-CN"/>
              </w:rPr>
              <w:t>招租</w:t>
            </w:r>
            <w:r>
              <w:rPr>
                <w:rFonts w:hint="eastAsia"/>
                <w:sz w:val="24"/>
                <w:szCs w:val="24"/>
                <w:highlight w:val="none"/>
              </w:rPr>
              <w:t>文件的规定和要求附上所有的资格证明文件，并对其真实性负责。若提供的资格证明文件不全或不实，将导致其响应或成交资格被取消。</w:t>
            </w:r>
          </w:p>
        </w:tc>
      </w:tr>
      <w:tr w14:paraId="3BC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850" w:type="dxa"/>
            <w:noWrap w:val="0"/>
            <w:vAlign w:val="center"/>
          </w:tcPr>
          <w:p w14:paraId="25FD73EC">
            <w:pPr>
              <w:pStyle w:val="11"/>
              <w:spacing w:line="46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18</w:t>
            </w:r>
          </w:p>
        </w:tc>
        <w:tc>
          <w:tcPr>
            <w:tcW w:w="1854" w:type="dxa"/>
            <w:noWrap w:val="0"/>
            <w:vAlign w:val="center"/>
          </w:tcPr>
          <w:p w14:paraId="0AE296F3">
            <w:pPr>
              <w:widowControl w:val="0"/>
              <w:spacing w:line="460" w:lineRule="exact"/>
              <w:ind w:firstLine="0" w:firstLineChars="0"/>
              <w:jc w:val="center"/>
              <w:rPr>
                <w:rFonts w:hint="default" w:ascii="宋体" w:hAnsi="宋体" w:eastAsia="宋体" w:cs="宋体"/>
                <w:color w:val="000000"/>
                <w:spacing w:val="8"/>
                <w:kern w:val="22"/>
                <w:sz w:val="24"/>
                <w:szCs w:val="24"/>
                <w:highlight w:val="none"/>
                <w:lang w:val="en-US" w:eastAsia="zh-CN"/>
              </w:rPr>
            </w:pPr>
            <w:r>
              <w:rPr>
                <w:rFonts w:hint="eastAsia" w:ascii="宋体" w:hAnsi="宋体" w:cs="宋体"/>
                <w:color w:val="000000"/>
                <w:spacing w:val="8"/>
                <w:kern w:val="22"/>
                <w:sz w:val="24"/>
                <w:szCs w:val="24"/>
                <w:highlight w:val="none"/>
                <w:lang w:val="en-US" w:eastAsia="zh-CN"/>
              </w:rPr>
              <w:t>成交方的确定</w:t>
            </w:r>
          </w:p>
        </w:tc>
        <w:tc>
          <w:tcPr>
            <w:tcW w:w="6421" w:type="dxa"/>
            <w:noWrap w:val="0"/>
            <w:vAlign w:val="top"/>
          </w:tcPr>
          <w:p w14:paraId="6708E805">
            <w:pPr>
              <w:widowControl w:val="0"/>
              <w:spacing w:line="460" w:lineRule="exact"/>
              <w:ind w:firstLine="0" w:firstLineChars="0"/>
              <w:jc w:val="both"/>
              <w:rPr>
                <w:rFonts w:hint="eastAsia"/>
                <w:sz w:val="24"/>
                <w:szCs w:val="24"/>
                <w:highlight w:val="none"/>
              </w:rPr>
            </w:pPr>
            <w:r>
              <w:rPr>
                <w:rFonts w:hint="eastAsia"/>
                <w:sz w:val="24"/>
                <w:szCs w:val="24"/>
                <w:highlight w:val="none"/>
                <w:lang w:val="en-US" w:eastAsia="zh-CN"/>
              </w:rPr>
              <w:t>1.</w:t>
            </w:r>
            <w:r>
              <w:rPr>
                <w:rFonts w:hint="eastAsia"/>
                <w:sz w:val="24"/>
                <w:szCs w:val="24"/>
                <w:highlight w:val="none"/>
                <w:lang w:eastAsia="zh-CN"/>
              </w:rPr>
              <w:t>招租</w:t>
            </w:r>
            <w:r>
              <w:rPr>
                <w:rFonts w:hint="eastAsia"/>
                <w:sz w:val="24"/>
                <w:szCs w:val="24"/>
                <w:highlight w:val="none"/>
              </w:rPr>
              <w:t>方授权</w:t>
            </w:r>
            <w:r>
              <w:rPr>
                <w:rFonts w:hint="eastAsia"/>
                <w:sz w:val="24"/>
                <w:szCs w:val="24"/>
                <w:highlight w:val="none"/>
                <w:lang w:eastAsia="zh-CN"/>
              </w:rPr>
              <w:t>评审小组</w:t>
            </w:r>
            <w:r>
              <w:rPr>
                <w:rFonts w:hint="eastAsia"/>
                <w:sz w:val="24"/>
                <w:szCs w:val="24"/>
                <w:highlight w:val="none"/>
              </w:rPr>
              <w:t>将综合得分最高的1至3名</w:t>
            </w:r>
            <w:r>
              <w:rPr>
                <w:rFonts w:hint="eastAsia"/>
                <w:sz w:val="24"/>
                <w:szCs w:val="24"/>
                <w:highlight w:val="none"/>
                <w:lang w:eastAsia="zh-CN"/>
              </w:rPr>
              <w:t>竞租方</w:t>
            </w:r>
            <w:r>
              <w:rPr>
                <w:rFonts w:hint="eastAsia"/>
                <w:sz w:val="24"/>
                <w:szCs w:val="24"/>
                <w:highlight w:val="none"/>
              </w:rPr>
              <w:t>作为成交候选人；</w:t>
            </w:r>
            <w:r>
              <w:rPr>
                <w:rFonts w:hint="eastAsia"/>
                <w:sz w:val="24"/>
                <w:szCs w:val="24"/>
                <w:highlight w:val="none"/>
                <w:lang w:val="en-US" w:eastAsia="zh-CN"/>
              </w:rPr>
              <w:t>一、二标段</w:t>
            </w:r>
            <w:r>
              <w:rPr>
                <w:rFonts w:hint="eastAsia" w:ascii="宋体" w:hAnsi="宋体" w:cs="宋体"/>
                <w:color w:val="000000"/>
                <w:sz w:val="24"/>
                <w:szCs w:val="24"/>
                <w:highlight w:val="none"/>
                <w:lang w:eastAsia="zh-CN"/>
              </w:rPr>
              <w:t>竞租方</w:t>
            </w:r>
            <w:r>
              <w:rPr>
                <w:rFonts w:hint="eastAsia"/>
                <w:sz w:val="24"/>
                <w:szCs w:val="24"/>
                <w:highlight w:val="none"/>
                <w:lang w:val="en-US" w:eastAsia="zh-CN"/>
              </w:rPr>
              <w:t>最多只能成交一个标段；如同一</w:t>
            </w:r>
            <w:r>
              <w:rPr>
                <w:rFonts w:hint="eastAsia" w:ascii="宋体" w:hAnsi="宋体" w:cs="宋体"/>
                <w:color w:val="000000"/>
                <w:sz w:val="24"/>
                <w:szCs w:val="24"/>
                <w:highlight w:val="none"/>
                <w:lang w:eastAsia="zh-CN"/>
              </w:rPr>
              <w:t>竞租方</w:t>
            </w:r>
            <w:r>
              <w:rPr>
                <w:rFonts w:hint="eastAsia"/>
                <w:sz w:val="24"/>
                <w:szCs w:val="24"/>
                <w:highlight w:val="none"/>
                <w:lang w:val="en-US" w:eastAsia="zh-CN"/>
              </w:rPr>
              <w:t>在多个标段中同时为排名第一的成交候选人，则按照评审顺序（按一、二标段依次评审）确定</w:t>
            </w:r>
            <w:r>
              <w:rPr>
                <w:rFonts w:hint="eastAsia" w:ascii="宋体" w:hAnsi="宋体" w:cs="宋体"/>
                <w:color w:val="000000"/>
                <w:sz w:val="24"/>
                <w:szCs w:val="24"/>
                <w:highlight w:val="none"/>
                <w:lang w:eastAsia="zh-CN"/>
              </w:rPr>
              <w:t>竞租方</w:t>
            </w:r>
            <w:r>
              <w:rPr>
                <w:rFonts w:hint="eastAsia"/>
                <w:sz w:val="24"/>
                <w:szCs w:val="24"/>
                <w:highlight w:val="none"/>
                <w:lang w:val="en-US" w:eastAsia="zh-CN"/>
              </w:rPr>
              <w:t>成交标段；</w:t>
            </w:r>
          </w:p>
          <w:p w14:paraId="52CF9DB2">
            <w:pPr>
              <w:widowControl w:val="0"/>
              <w:spacing w:line="460" w:lineRule="exact"/>
              <w:jc w:val="both"/>
              <w:rPr>
                <w:rFonts w:hint="default"/>
                <w:lang w:val="en-US" w:eastAsia="zh-CN"/>
              </w:rPr>
            </w:pPr>
            <w:r>
              <w:rPr>
                <w:rFonts w:hint="eastAsia"/>
                <w:sz w:val="24"/>
                <w:szCs w:val="24"/>
                <w:highlight w:val="none"/>
              </w:rPr>
              <w:t>2.成交候选人并列的，按照以下方式确定成交方：在商务、技术条款均满足</w:t>
            </w:r>
            <w:r>
              <w:rPr>
                <w:rFonts w:hint="eastAsia"/>
                <w:sz w:val="24"/>
                <w:szCs w:val="24"/>
                <w:highlight w:val="none"/>
                <w:lang w:eastAsia="zh-CN"/>
              </w:rPr>
              <w:t>招租</w:t>
            </w:r>
            <w:r>
              <w:rPr>
                <w:rFonts w:hint="eastAsia"/>
                <w:sz w:val="24"/>
                <w:szCs w:val="24"/>
                <w:highlight w:val="none"/>
              </w:rPr>
              <w:t>文件要求时，按最终报价由低到高顺序排列。最终报价相同的，则按技术部分方案优劣顺序排列</w:t>
            </w:r>
            <w:r>
              <w:rPr>
                <w:rFonts w:hint="eastAsia"/>
                <w:sz w:val="24"/>
                <w:szCs w:val="24"/>
                <w:highlight w:val="none"/>
                <w:lang w:eastAsia="zh-CN"/>
              </w:rPr>
              <w:t>。</w:t>
            </w:r>
          </w:p>
        </w:tc>
      </w:tr>
    </w:tbl>
    <w:p w14:paraId="583D99D4">
      <w:pPr>
        <w:ind w:firstLine="0" w:firstLineChars="0"/>
        <w:jc w:val="center"/>
        <w:rPr>
          <w:rFonts w:hint="eastAsia" w:ascii="宋体" w:hAnsi="宋体" w:cs="宋体"/>
          <w:b/>
          <w:bCs/>
          <w:color w:val="000000"/>
          <w:sz w:val="36"/>
          <w:szCs w:val="36"/>
          <w:highlight w:val="none"/>
        </w:rPr>
      </w:pPr>
      <w:bookmarkStart w:id="55" w:name="_Toc414278461"/>
      <w:bookmarkStart w:id="56" w:name="_Toc6647"/>
      <w:bookmarkStart w:id="57" w:name="_Toc3179"/>
      <w:bookmarkStart w:id="58" w:name="_Toc23967"/>
      <w:bookmarkStart w:id="59" w:name="_Toc23721"/>
      <w:bookmarkStart w:id="60" w:name="_Toc6198"/>
      <w:bookmarkStart w:id="61" w:name="_Toc1790"/>
      <w:bookmarkStart w:id="62" w:name="_Toc12191"/>
      <w:bookmarkStart w:id="63" w:name="_Toc21905"/>
      <w:bookmarkStart w:id="64" w:name="_Toc26346"/>
      <w:bookmarkStart w:id="65" w:name="_Toc32385"/>
      <w:bookmarkStart w:id="66" w:name="_Toc25884"/>
      <w:bookmarkStart w:id="67" w:name="_Toc4905"/>
      <w:bookmarkStart w:id="68" w:name="_Toc28987"/>
      <w:bookmarkStart w:id="69" w:name="_Toc29342"/>
      <w:bookmarkStart w:id="70" w:name="_Toc31638"/>
      <w:bookmarkStart w:id="71" w:name="_Toc14937"/>
      <w:bookmarkStart w:id="72" w:name="_Toc9843"/>
      <w:bookmarkStart w:id="73" w:name="_Toc3813"/>
      <w:bookmarkStart w:id="74" w:name="_Toc6310"/>
      <w:bookmarkStart w:id="75" w:name="_Toc1443"/>
      <w:bookmarkStart w:id="76" w:name="_Toc32745"/>
      <w:bookmarkStart w:id="77" w:name="_Toc19562"/>
      <w:bookmarkStart w:id="78" w:name="_Toc20390"/>
      <w:bookmarkStart w:id="79" w:name="_Toc8324"/>
      <w:bookmarkStart w:id="80" w:name="_Toc13918"/>
    </w:p>
    <w:p w14:paraId="545D5A56">
      <w:pPr>
        <w:ind w:firstLine="0" w:firstLineChars="0"/>
        <w:jc w:val="center"/>
        <w:rPr>
          <w:rFonts w:hint="eastAsia" w:ascii="宋体" w:hAnsi="宋体" w:cs="宋体"/>
          <w:b/>
          <w:bCs/>
          <w:color w:val="000000"/>
          <w:sz w:val="36"/>
          <w:szCs w:val="36"/>
          <w:highlight w:val="none"/>
        </w:rPr>
      </w:pPr>
    </w:p>
    <w:p w14:paraId="6EB1CD0F">
      <w:pPr>
        <w:ind w:firstLine="0" w:firstLineChars="0"/>
        <w:jc w:val="center"/>
        <w:rPr>
          <w:rFonts w:hint="eastAsia" w:ascii="宋体" w:hAnsi="宋体" w:cs="宋体"/>
          <w:b/>
          <w:bCs/>
          <w:color w:val="000000"/>
          <w:szCs w:val="24"/>
          <w:highlight w:val="none"/>
        </w:rPr>
      </w:pPr>
      <w:r>
        <w:rPr>
          <w:rFonts w:hint="eastAsia" w:ascii="宋体" w:hAnsi="宋体" w:cs="宋体"/>
          <w:b/>
          <w:bCs/>
          <w:color w:val="000000"/>
          <w:sz w:val="36"/>
          <w:szCs w:val="36"/>
          <w:highlight w:val="none"/>
        </w:rPr>
        <w:t xml:space="preserve">第三章 </w:t>
      </w:r>
      <w:bookmarkEnd w:id="55"/>
      <w:bookmarkEnd w:id="56"/>
      <w:bookmarkEnd w:id="57"/>
      <w:bookmarkEnd w:id="58"/>
      <w:bookmarkEnd w:id="59"/>
      <w:r>
        <w:rPr>
          <w:rFonts w:hint="eastAsia" w:ascii="宋体" w:hAnsi="宋体" w:cs="宋体"/>
          <w:b/>
          <w:bCs/>
          <w:color w:val="000000"/>
          <w:sz w:val="36"/>
          <w:szCs w:val="36"/>
          <w:highlight w:val="none"/>
          <w:lang w:eastAsia="zh-CN"/>
        </w:rPr>
        <w:t>招租</w:t>
      </w:r>
      <w:r>
        <w:rPr>
          <w:rFonts w:hint="eastAsia" w:ascii="宋体" w:hAnsi="宋体" w:cs="宋体"/>
          <w:b/>
          <w:bCs/>
          <w:color w:val="000000"/>
          <w:sz w:val="36"/>
          <w:szCs w:val="36"/>
          <w:highlight w:val="none"/>
        </w:rPr>
        <w:t>需求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DEBDB94">
      <w:pPr>
        <w:pStyle w:val="11"/>
        <w:keepNext w:val="0"/>
        <w:keepLines w:val="0"/>
        <w:pageBreakBefore w:val="0"/>
        <w:widowControl/>
        <w:kinsoku/>
        <w:wordWrap/>
        <w:overflowPunct/>
        <w:topLinePunct w:val="0"/>
        <w:autoSpaceDE/>
        <w:autoSpaceDN/>
        <w:bidi w:val="0"/>
        <w:adjustRightInd/>
        <w:spacing w:line="460" w:lineRule="exact"/>
        <w:ind w:left="0" w:firstLine="482" w:firstLineChars="200"/>
        <w:textAlignment w:val="baseline"/>
        <w:rPr>
          <w:rFonts w:hint="eastAsia" w:ascii="宋体" w:hAnsi="宋体" w:cs="宋体"/>
          <w:b/>
          <w:bCs/>
          <w:iCs/>
          <w:color w:val="000000"/>
          <w:kern w:val="0"/>
          <w:sz w:val="24"/>
          <w:szCs w:val="24"/>
          <w:highlight w:val="none"/>
        </w:rPr>
      </w:pPr>
      <w:r>
        <w:rPr>
          <w:rFonts w:hint="eastAsia" w:ascii="宋体" w:hAnsi="宋体" w:cs="宋体"/>
          <w:b/>
          <w:bCs/>
          <w:iCs/>
          <w:color w:val="000000"/>
          <w:kern w:val="0"/>
          <w:sz w:val="24"/>
          <w:szCs w:val="24"/>
          <w:highlight w:val="none"/>
          <w:lang w:eastAsia="zh-CN"/>
        </w:rPr>
        <w:t>●</w:t>
      </w:r>
      <w:r>
        <w:rPr>
          <w:rFonts w:hint="eastAsia" w:ascii="宋体" w:hAnsi="宋体" w:cs="宋体"/>
          <w:b/>
          <w:bCs/>
          <w:iCs/>
          <w:color w:val="000000"/>
          <w:kern w:val="0"/>
          <w:sz w:val="24"/>
          <w:szCs w:val="24"/>
          <w:highlight w:val="none"/>
        </w:rPr>
        <w:t>一、</w:t>
      </w:r>
      <w:r>
        <w:rPr>
          <w:rFonts w:hint="eastAsia" w:ascii="宋体" w:hAnsi="宋体" w:cs="宋体"/>
          <w:b/>
          <w:bCs/>
          <w:iCs/>
          <w:color w:val="000000"/>
          <w:kern w:val="0"/>
          <w:sz w:val="24"/>
          <w:szCs w:val="24"/>
          <w:highlight w:val="none"/>
          <w:lang w:eastAsia="zh-CN"/>
        </w:rPr>
        <w:t>招租</w:t>
      </w:r>
      <w:r>
        <w:rPr>
          <w:rFonts w:hint="eastAsia" w:ascii="宋体" w:hAnsi="宋体" w:cs="宋体"/>
          <w:b/>
          <w:bCs/>
          <w:iCs/>
          <w:color w:val="000000"/>
          <w:kern w:val="0"/>
          <w:sz w:val="24"/>
          <w:szCs w:val="24"/>
          <w:highlight w:val="none"/>
        </w:rPr>
        <w:t>内容</w:t>
      </w:r>
    </w:p>
    <w:p w14:paraId="74D2D31D">
      <w:pPr>
        <w:spacing w:line="240" w:lineRule="auto"/>
        <w:ind w:firstLine="480" w:firstLineChars="200"/>
        <w:jc w:val="both"/>
        <w:rPr>
          <w:rFonts w:hint="eastAsia" w:ascii="仿宋" w:hAnsi="仿宋" w:eastAsia="仿宋" w:cs="仿宋"/>
          <w:szCs w:val="24"/>
        </w:rPr>
      </w:pPr>
      <w:r>
        <w:rPr>
          <w:rFonts w:hint="eastAsia" w:ascii="宋体" w:hAnsi="宋体" w:cs="宋体"/>
          <w:sz w:val="24"/>
          <w:szCs w:val="24"/>
          <w:highlight w:val="none"/>
        </w:rPr>
        <w:t>本次招租的房屋</w:t>
      </w:r>
      <w:r>
        <w:rPr>
          <w:rFonts w:hint="eastAsia" w:ascii="宋体" w:hAnsi="宋体" w:cs="宋体"/>
          <w:sz w:val="24"/>
          <w:szCs w:val="24"/>
          <w:highlight w:val="none"/>
          <w:lang w:val="en-US" w:eastAsia="zh-CN"/>
        </w:rPr>
        <w:t>分别</w:t>
      </w:r>
      <w:r>
        <w:rPr>
          <w:rFonts w:hint="eastAsia" w:ascii="宋体" w:hAnsi="宋体" w:cs="宋体"/>
          <w:sz w:val="24"/>
          <w:szCs w:val="24"/>
          <w:highlight w:val="none"/>
        </w:rPr>
        <w:t>位于兰州大学</w:t>
      </w:r>
      <w:r>
        <w:rPr>
          <w:rFonts w:hint="eastAsia" w:ascii="宋体" w:hAnsi="宋体" w:cs="宋体"/>
          <w:sz w:val="24"/>
          <w:szCs w:val="24"/>
          <w:highlight w:val="none"/>
          <w:lang w:val="en-US" w:eastAsia="zh-CN"/>
        </w:rPr>
        <w:t>城关校区、榆中校区，</w:t>
      </w:r>
      <w:r>
        <w:rPr>
          <w:rFonts w:hint="eastAsia" w:ascii="宋体" w:hAnsi="宋体" w:cs="宋体"/>
          <w:sz w:val="24"/>
          <w:szCs w:val="24"/>
          <w:highlight w:val="none"/>
        </w:rPr>
        <w:t>经营服务对象需长期稳定。此次房屋招租项目情况如下表所示</w:t>
      </w:r>
      <w:r>
        <w:rPr>
          <w:rFonts w:hint="eastAsia" w:ascii="宋体" w:hAnsi="宋体" w:cs="宋体"/>
          <w:sz w:val="24"/>
          <w:szCs w:val="24"/>
          <w:highlight w:val="none"/>
          <w:lang w:eastAsia="zh-CN"/>
        </w:rPr>
        <w:t>：</w:t>
      </w:r>
    </w:p>
    <w:tbl>
      <w:tblPr>
        <w:tblStyle w:val="1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025"/>
        <w:gridCol w:w="1320"/>
        <w:gridCol w:w="1230"/>
        <w:gridCol w:w="1575"/>
        <w:gridCol w:w="1305"/>
        <w:gridCol w:w="1420"/>
      </w:tblGrid>
      <w:tr w14:paraId="5E24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80" w:type="dxa"/>
            <w:noWrap w:val="0"/>
            <w:vAlign w:val="center"/>
          </w:tcPr>
          <w:p w14:paraId="20313E2E">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宋体"/>
                <w:b/>
                <w:bCs/>
                <w:kern w:val="2"/>
                <w:sz w:val="21"/>
                <w:szCs w:val="21"/>
                <w:lang w:val="en-US" w:eastAsia="zh-CN"/>
              </w:rPr>
            </w:pPr>
            <w:r>
              <w:rPr>
                <w:rFonts w:hint="eastAsia" w:ascii="宋体" w:hAnsi="宋体" w:cs="宋体"/>
                <w:b/>
                <w:bCs/>
                <w:kern w:val="2"/>
                <w:sz w:val="21"/>
                <w:szCs w:val="21"/>
                <w:lang w:val="en-US" w:eastAsia="zh-CN"/>
              </w:rPr>
              <w:t>标段</w:t>
            </w:r>
          </w:p>
        </w:tc>
        <w:tc>
          <w:tcPr>
            <w:tcW w:w="2025" w:type="dxa"/>
            <w:noWrap w:val="0"/>
            <w:vAlign w:val="center"/>
          </w:tcPr>
          <w:p w14:paraId="0331B4B4">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招租位置</w:t>
            </w:r>
          </w:p>
        </w:tc>
        <w:tc>
          <w:tcPr>
            <w:tcW w:w="1320" w:type="dxa"/>
            <w:noWrap w:val="0"/>
            <w:vAlign w:val="center"/>
          </w:tcPr>
          <w:p w14:paraId="4456E821">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套内建筑面积（㎡）</w:t>
            </w:r>
          </w:p>
        </w:tc>
        <w:tc>
          <w:tcPr>
            <w:tcW w:w="1230" w:type="dxa"/>
            <w:noWrap w:val="0"/>
            <w:vAlign w:val="center"/>
          </w:tcPr>
          <w:p w14:paraId="03D460F6">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租赁期限（年）</w:t>
            </w:r>
          </w:p>
        </w:tc>
        <w:tc>
          <w:tcPr>
            <w:tcW w:w="1575" w:type="dxa"/>
            <w:noWrap w:val="0"/>
            <w:vAlign w:val="center"/>
          </w:tcPr>
          <w:p w14:paraId="1816AF65">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房屋租金底价</w:t>
            </w:r>
          </w:p>
          <w:p w14:paraId="5E569290">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（元/㎡/月）</w:t>
            </w:r>
          </w:p>
        </w:tc>
        <w:tc>
          <w:tcPr>
            <w:tcW w:w="1305" w:type="dxa"/>
            <w:noWrap w:val="0"/>
            <w:vAlign w:val="center"/>
          </w:tcPr>
          <w:p w14:paraId="50771C27">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商品优惠幅度</w:t>
            </w:r>
          </w:p>
        </w:tc>
        <w:tc>
          <w:tcPr>
            <w:tcW w:w="1420" w:type="dxa"/>
            <w:noWrap w:val="0"/>
            <w:vAlign w:val="center"/>
          </w:tcPr>
          <w:p w14:paraId="5BDF3C18">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宋体"/>
                <w:b/>
                <w:bCs/>
                <w:kern w:val="2"/>
                <w:sz w:val="21"/>
                <w:szCs w:val="21"/>
                <w:lang w:val="en-US" w:eastAsia="zh-CN"/>
              </w:rPr>
            </w:pPr>
            <w:r>
              <w:rPr>
                <w:rFonts w:hint="eastAsia" w:ascii="宋体" w:hAnsi="宋体" w:cs="宋体"/>
                <w:b/>
                <w:bCs/>
                <w:kern w:val="2"/>
                <w:sz w:val="21"/>
                <w:szCs w:val="21"/>
                <w:lang w:val="en-US" w:eastAsia="zh-CN"/>
              </w:rPr>
              <w:t>经营范围</w:t>
            </w:r>
          </w:p>
        </w:tc>
      </w:tr>
      <w:tr w14:paraId="09DD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dxa"/>
            <w:vMerge w:val="restart"/>
            <w:noWrap w:val="0"/>
            <w:vAlign w:val="center"/>
          </w:tcPr>
          <w:p w14:paraId="2AC82F57">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r>
              <w:rPr>
                <w:rFonts w:hint="eastAsia" w:ascii="宋体" w:hAnsi="宋体" w:cs="宋体"/>
                <w:kern w:val="2"/>
                <w:sz w:val="21"/>
                <w:szCs w:val="21"/>
                <w:lang w:val="en-US" w:eastAsia="zh-CN"/>
              </w:rPr>
              <w:t>一标段</w:t>
            </w:r>
          </w:p>
        </w:tc>
        <w:tc>
          <w:tcPr>
            <w:tcW w:w="2025" w:type="dxa"/>
            <w:noWrap w:val="0"/>
            <w:vAlign w:val="center"/>
          </w:tcPr>
          <w:p w14:paraId="7E30CA6C">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sz w:val="21"/>
                <w:szCs w:val="21"/>
                <w:highlight w:val="none"/>
              </w:rPr>
              <w:t>城关校区西区5号学生公寓南侧</w:t>
            </w:r>
            <w:r>
              <w:rPr>
                <w:rFonts w:hint="eastAsia" w:ascii="宋体" w:hAnsi="宋体" w:cs="宋体"/>
                <w:sz w:val="21"/>
                <w:szCs w:val="21"/>
                <w:highlight w:val="none"/>
                <w:lang w:val="en-US" w:eastAsia="zh-CN"/>
              </w:rPr>
              <w:t>商铺</w:t>
            </w:r>
          </w:p>
        </w:tc>
        <w:tc>
          <w:tcPr>
            <w:tcW w:w="1320" w:type="dxa"/>
            <w:noWrap w:val="0"/>
            <w:vAlign w:val="center"/>
          </w:tcPr>
          <w:p w14:paraId="40BF5A7D">
            <w:pPr>
              <w:keepNext w:val="0"/>
              <w:keepLines w:val="0"/>
              <w:widowControl/>
              <w:suppressLineNumbers w:val="0"/>
              <w:snapToGrid w:val="0"/>
              <w:ind w:left="0" w:leftChars="0" w:firstLine="0" w:firstLineChars="0"/>
              <w:jc w:val="center"/>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449.09</w:t>
            </w:r>
          </w:p>
        </w:tc>
        <w:tc>
          <w:tcPr>
            <w:tcW w:w="1230" w:type="dxa"/>
            <w:noWrap w:val="0"/>
            <w:vAlign w:val="center"/>
          </w:tcPr>
          <w:p w14:paraId="4E62DE25">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3年5个月</w:t>
            </w:r>
          </w:p>
        </w:tc>
        <w:tc>
          <w:tcPr>
            <w:tcW w:w="1575" w:type="dxa"/>
            <w:noWrap w:val="0"/>
            <w:vAlign w:val="center"/>
          </w:tcPr>
          <w:p w14:paraId="5AFF07E2">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94</w:t>
            </w:r>
          </w:p>
        </w:tc>
        <w:tc>
          <w:tcPr>
            <w:tcW w:w="1305" w:type="dxa"/>
            <w:noWrap w:val="0"/>
            <w:vAlign w:val="center"/>
          </w:tcPr>
          <w:p w14:paraId="355D9ED1">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商品优惠幅度≥5%</w:t>
            </w:r>
          </w:p>
        </w:tc>
        <w:tc>
          <w:tcPr>
            <w:tcW w:w="1420" w:type="dxa"/>
            <w:noWrap w:val="0"/>
            <w:vAlign w:val="center"/>
          </w:tcPr>
          <w:p w14:paraId="5795ECC8">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详见第三章第3条</w:t>
            </w:r>
          </w:p>
        </w:tc>
      </w:tr>
      <w:tr w14:paraId="3227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dxa"/>
            <w:vMerge w:val="continue"/>
            <w:noWrap w:val="0"/>
            <w:vAlign w:val="center"/>
          </w:tcPr>
          <w:p w14:paraId="77F3A9F1">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p>
        </w:tc>
        <w:tc>
          <w:tcPr>
            <w:tcW w:w="2025" w:type="dxa"/>
            <w:noWrap w:val="0"/>
            <w:vAlign w:val="center"/>
          </w:tcPr>
          <w:p w14:paraId="394A87C4">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eastAsia" w:eastAsia="宋体"/>
                <w:sz w:val="21"/>
                <w:szCs w:val="21"/>
                <w:lang w:val="en-US" w:eastAsia="zh-CN"/>
              </w:rPr>
            </w:pPr>
            <w:r>
              <w:rPr>
                <w:rFonts w:hint="eastAsia" w:ascii="宋体" w:hAnsi="宋体" w:cs="宋体"/>
                <w:sz w:val="21"/>
                <w:szCs w:val="21"/>
                <w:highlight w:val="none"/>
              </w:rPr>
              <w:t>城关校区西区5号学生公寓南侧</w:t>
            </w:r>
            <w:r>
              <w:rPr>
                <w:rFonts w:hint="eastAsia" w:ascii="宋体" w:hAnsi="宋体" w:cs="宋体"/>
                <w:sz w:val="21"/>
                <w:szCs w:val="21"/>
                <w:highlight w:val="none"/>
                <w:lang w:val="en-US" w:eastAsia="zh-CN"/>
              </w:rPr>
              <w:t>库房</w:t>
            </w:r>
          </w:p>
        </w:tc>
        <w:tc>
          <w:tcPr>
            <w:tcW w:w="1320" w:type="dxa"/>
            <w:noWrap w:val="0"/>
            <w:vAlign w:val="center"/>
          </w:tcPr>
          <w:p w14:paraId="3EC21FEE">
            <w:pPr>
              <w:keepNext w:val="0"/>
              <w:keepLines w:val="0"/>
              <w:widowControl/>
              <w:suppressLineNumbers w:val="0"/>
              <w:snapToGrid w:val="0"/>
              <w:ind w:left="0" w:leftChars="0" w:firstLine="0" w:firstLineChars="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29.92</w:t>
            </w:r>
          </w:p>
        </w:tc>
        <w:tc>
          <w:tcPr>
            <w:tcW w:w="1230" w:type="dxa"/>
            <w:noWrap w:val="0"/>
            <w:vAlign w:val="center"/>
          </w:tcPr>
          <w:p w14:paraId="072DF501">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r>
              <w:rPr>
                <w:rFonts w:hint="eastAsia" w:ascii="宋体" w:hAnsi="宋体" w:cs="宋体"/>
                <w:kern w:val="2"/>
                <w:sz w:val="21"/>
                <w:szCs w:val="21"/>
                <w:lang w:val="en-US" w:eastAsia="zh-CN"/>
              </w:rPr>
              <w:t>3年5个月</w:t>
            </w:r>
          </w:p>
        </w:tc>
        <w:tc>
          <w:tcPr>
            <w:tcW w:w="1575" w:type="dxa"/>
            <w:noWrap w:val="0"/>
            <w:vAlign w:val="center"/>
          </w:tcPr>
          <w:p w14:paraId="647CB0C1">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r>
              <w:rPr>
                <w:rFonts w:hint="eastAsia" w:ascii="宋体" w:hAnsi="宋体" w:cs="宋体"/>
                <w:kern w:val="2"/>
                <w:sz w:val="21"/>
                <w:szCs w:val="21"/>
                <w:lang w:val="en-US" w:eastAsia="zh-CN"/>
              </w:rPr>
              <w:t>40</w:t>
            </w:r>
          </w:p>
        </w:tc>
        <w:tc>
          <w:tcPr>
            <w:tcW w:w="1305" w:type="dxa"/>
            <w:noWrap w:val="0"/>
            <w:vAlign w:val="center"/>
          </w:tcPr>
          <w:p w14:paraId="5F93BD95">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cs="宋体"/>
                <w:i w:val="0"/>
                <w:iCs w:val="0"/>
                <w:caps w:val="0"/>
                <w:color w:val="000000"/>
                <w:spacing w:val="0"/>
                <w:sz w:val="21"/>
                <w:szCs w:val="21"/>
                <w:lang w:val="en-US" w:eastAsia="zh-CN"/>
              </w:rPr>
              <w:t>/</w:t>
            </w:r>
          </w:p>
        </w:tc>
        <w:tc>
          <w:tcPr>
            <w:tcW w:w="1420" w:type="dxa"/>
            <w:noWrap w:val="0"/>
            <w:vAlign w:val="center"/>
          </w:tcPr>
          <w:p w14:paraId="276E9DEF">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cs="宋体"/>
                <w:kern w:val="2"/>
                <w:sz w:val="21"/>
                <w:szCs w:val="21"/>
                <w:lang w:val="en-US" w:eastAsia="zh-CN"/>
              </w:rPr>
              <w:t>详见第三章第3条</w:t>
            </w:r>
          </w:p>
        </w:tc>
      </w:tr>
      <w:tr w14:paraId="4446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dxa"/>
            <w:noWrap w:val="0"/>
            <w:vAlign w:val="center"/>
          </w:tcPr>
          <w:p w14:paraId="11742641">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r>
              <w:rPr>
                <w:rFonts w:hint="eastAsia" w:ascii="宋体" w:hAnsi="宋体" w:cs="宋体"/>
                <w:kern w:val="2"/>
                <w:sz w:val="21"/>
                <w:szCs w:val="21"/>
                <w:lang w:val="en-US" w:eastAsia="zh-CN"/>
              </w:rPr>
              <w:t>二标段</w:t>
            </w:r>
          </w:p>
        </w:tc>
        <w:tc>
          <w:tcPr>
            <w:tcW w:w="2025" w:type="dxa"/>
            <w:noWrap w:val="0"/>
            <w:vAlign w:val="center"/>
          </w:tcPr>
          <w:p w14:paraId="3267CC6E">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榆中校区南区服务中心103室</w:t>
            </w:r>
          </w:p>
        </w:tc>
        <w:tc>
          <w:tcPr>
            <w:tcW w:w="1320" w:type="dxa"/>
            <w:noWrap w:val="0"/>
            <w:vAlign w:val="center"/>
          </w:tcPr>
          <w:p w14:paraId="2B0ECBD2">
            <w:pPr>
              <w:keepNext w:val="0"/>
              <w:keepLines w:val="0"/>
              <w:widowControl/>
              <w:suppressLineNumbers w:val="0"/>
              <w:snapToGrid w:val="0"/>
              <w:ind w:left="0" w:leftChars="0" w:firstLine="0" w:firstLineChars="0"/>
              <w:jc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446.48</w:t>
            </w:r>
          </w:p>
        </w:tc>
        <w:tc>
          <w:tcPr>
            <w:tcW w:w="1230" w:type="dxa"/>
            <w:noWrap w:val="0"/>
            <w:vAlign w:val="center"/>
          </w:tcPr>
          <w:p w14:paraId="55E58AAD">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r>
              <w:rPr>
                <w:rFonts w:hint="eastAsia" w:ascii="宋体" w:hAnsi="宋体" w:cs="宋体"/>
                <w:kern w:val="2"/>
                <w:sz w:val="21"/>
                <w:szCs w:val="21"/>
                <w:lang w:val="en-US" w:eastAsia="zh-CN"/>
              </w:rPr>
              <w:t>3年5个月</w:t>
            </w:r>
          </w:p>
        </w:tc>
        <w:tc>
          <w:tcPr>
            <w:tcW w:w="1575" w:type="dxa"/>
            <w:noWrap w:val="0"/>
            <w:vAlign w:val="center"/>
          </w:tcPr>
          <w:p w14:paraId="2CE09058">
            <w:pPr>
              <w:pStyle w:val="7"/>
              <w:keepNext w:val="0"/>
              <w:keepLines w:val="0"/>
              <w:pageBreakBefore w:val="0"/>
              <w:widowControl w:val="0"/>
              <w:tabs>
                <w:tab w:val="left" w:pos="502"/>
              </w:tabs>
              <w:kinsoku/>
              <w:wordWrap/>
              <w:overflowPunct/>
              <w:topLinePunct w:val="0"/>
              <w:autoSpaceDE/>
              <w:autoSpaceDN/>
              <w:bidi w:val="0"/>
              <w:adjustRightInd/>
              <w:snapToGrid w:val="0"/>
              <w:spacing w:after="0" w:line="320" w:lineRule="exact"/>
              <w:ind w:left="0" w:leftChars="0" w:firstLine="0" w:firstLineChars="0"/>
              <w:jc w:val="center"/>
              <w:textAlignment w:val="auto"/>
              <w:rPr>
                <w:rFonts w:hint="default" w:ascii="宋体" w:hAnsi="宋体" w:cs="宋体"/>
                <w:kern w:val="2"/>
                <w:sz w:val="21"/>
                <w:szCs w:val="21"/>
                <w:lang w:val="en-US" w:eastAsia="zh-CN"/>
              </w:rPr>
            </w:pPr>
            <w:r>
              <w:rPr>
                <w:rFonts w:hint="eastAsia" w:ascii="宋体" w:hAnsi="宋体" w:cs="宋体"/>
                <w:kern w:val="2"/>
                <w:sz w:val="21"/>
                <w:szCs w:val="21"/>
                <w:lang w:val="en-US" w:eastAsia="zh-CN"/>
              </w:rPr>
              <w:t>88</w:t>
            </w:r>
          </w:p>
        </w:tc>
        <w:tc>
          <w:tcPr>
            <w:tcW w:w="1305" w:type="dxa"/>
            <w:noWrap w:val="0"/>
            <w:vAlign w:val="center"/>
          </w:tcPr>
          <w:p w14:paraId="7B79F100">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cs="宋体"/>
                <w:kern w:val="2"/>
                <w:sz w:val="21"/>
                <w:szCs w:val="21"/>
                <w:lang w:val="en-US" w:eastAsia="zh-CN"/>
              </w:rPr>
              <w:t>商品优惠幅度≥5%</w:t>
            </w:r>
          </w:p>
        </w:tc>
        <w:tc>
          <w:tcPr>
            <w:tcW w:w="1420" w:type="dxa"/>
            <w:noWrap w:val="0"/>
            <w:vAlign w:val="center"/>
          </w:tcPr>
          <w:p w14:paraId="02B2FA80">
            <w:pPr>
              <w:keepNext w:val="0"/>
              <w:keepLines w:val="0"/>
              <w:pageBreakBefore w:val="0"/>
              <w:widowControl w:val="0"/>
              <w:tabs>
                <w:tab w:val="left" w:pos="502"/>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cs="宋体"/>
                <w:kern w:val="2"/>
                <w:sz w:val="21"/>
                <w:szCs w:val="21"/>
                <w:lang w:val="en-US" w:eastAsia="zh-CN"/>
              </w:rPr>
            </w:pPr>
            <w:r>
              <w:rPr>
                <w:rFonts w:hint="eastAsia" w:ascii="宋体" w:hAnsi="宋体" w:cs="宋体"/>
                <w:kern w:val="2"/>
                <w:sz w:val="21"/>
                <w:szCs w:val="21"/>
                <w:lang w:val="en-US" w:eastAsia="zh-CN"/>
              </w:rPr>
              <w:t>详见第三章第3条</w:t>
            </w:r>
          </w:p>
        </w:tc>
      </w:tr>
    </w:tbl>
    <w:p w14:paraId="3EA3A198">
      <w:pPr>
        <w:pStyle w:val="11"/>
        <w:keepNext w:val="0"/>
        <w:keepLines w:val="0"/>
        <w:pageBreakBefore w:val="0"/>
        <w:widowControl/>
        <w:kinsoku/>
        <w:wordWrap/>
        <w:overflowPunct/>
        <w:topLinePunct w:val="0"/>
        <w:autoSpaceDE/>
        <w:autoSpaceDN/>
        <w:bidi w:val="0"/>
        <w:adjustRightInd/>
        <w:spacing w:line="460" w:lineRule="exact"/>
        <w:ind w:left="0" w:firstLine="482" w:firstLineChars="200"/>
        <w:textAlignment w:val="baseline"/>
        <w:rPr>
          <w:rFonts w:hint="eastAsia" w:ascii="宋体" w:hAnsi="宋体" w:cs="宋体"/>
          <w:b/>
          <w:bCs/>
          <w:iCs/>
          <w:color w:val="000000"/>
          <w:kern w:val="0"/>
          <w:sz w:val="24"/>
          <w:szCs w:val="24"/>
          <w:highlight w:val="none"/>
          <w:lang w:eastAsia="zh-CN"/>
        </w:rPr>
      </w:pPr>
      <w:r>
        <w:rPr>
          <w:rFonts w:hint="eastAsia" w:ascii="宋体" w:hAnsi="宋体" w:cs="宋体"/>
          <w:b/>
          <w:bCs/>
          <w:iCs/>
          <w:color w:val="000000"/>
          <w:kern w:val="0"/>
          <w:sz w:val="24"/>
          <w:szCs w:val="24"/>
          <w:highlight w:val="none"/>
          <w:lang w:eastAsia="zh-CN"/>
        </w:rPr>
        <w:t>●二、竞租方要求</w:t>
      </w:r>
    </w:p>
    <w:p w14:paraId="49BEBBEE">
      <w:pPr>
        <w:keepNext w:val="0"/>
        <w:keepLines w:val="0"/>
        <w:pageBreakBefore w:val="0"/>
        <w:widowControl/>
        <w:numPr>
          <w:ilvl w:val="-1"/>
          <w:numId w:val="0"/>
        </w:numPr>
        <w:kinsoku/>
        <w:wordWrap/>
        <w:overflowPunct/>
        <w:topLinePunct w:val="0"/>
        <w:autoSpaceDE/>
        <w:autoSpaceDN/>
        <w:bidi w:val="0"/>
        <w:adjustRightInd/>
        <w:spacing w:line="460" w:lineRule="exact"/>
        <w:ind w:left="0" w:leftChars="0" w:firstLine="480" w:firstLineChars="200"/>
        <w:textAlignment w:val="baseline"/>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开始经营时间：</w:t>
      </w:r>
      <w:commentRangeStart w:id="0"/>
      <w:commentRangeStart w:id="1"/>
      <w:commentRangeStart w:id="2"/>
      <w:r>
        <w:rPr>
          <w:rFonts w:hint="eastAsia" w:ascii="宋体" w:hAnsi="宋体" w:cs="宋体"/>
          <w:sz w:val="24"/>
          <w:szCs w:val="24"/>
          <w:highlight w:val="none"/>
        </w:rPr>
        <w:t>竞租方务必做好2026年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月1日正常营业的准备</w:t>
      </w:r>
      <w:r>
        <w:rPr>
          <w:rFonts w:hint="eastAsia" w:ascii="宋体" w:hAnsi="宋体" w:cs="宋体"/>
          <w:sz w:val="24"/>
          <w:szCs w:val="24"/>
          <w:highlight w:val="none"/>
          <w:lang w:eastAsia="zh-CN"/>
        </w:rPr>
        <w:t>。</w:t>
      </w:r>
      <w:commentRangeEnd w:id="0"/>
      <w:r>
        <w:commentReference w:id="0"/>
      </w:r>
      <w:commentRangeEnd w:id="1"/>
      <w:r>
        <w:commentReference w:id="1"/>
      </w:r>
      <w:commentRangeEnd w:id="2"/>
      <w:r>
        <w:commentReference w:id="2"/>
      </w:r>
    </w:p>
    <w:p w14:paraId="0F6E61A1">
      <w:pPr>
        <w:keepNext w:val="0"/>
        <w:keepLines w:val="0"/>
        <w:pageBreakBefore w:val="0"/>
        <w:widowControl/>
        <w:numPr>
          <w:ilvl w:val="-1"/>
          <w:numId w:val="0"/>
        </w:numPr>
        <w:kinsoku/>
        <w:wordWrap/>
        <w:overflowPunct/>
        <w:topLinePunct w:val="0"/>
        <w:autoSpaceDE/>
        <w:autoSpaceDN/>
        <w:bidi w:val="0"/>
        <w:adjustRightInd/>
        <w:spacing w:line="460" w:lineRule="exact"/>
        <w:ind w:left="0"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commentRangeStart w:id="3"/>
      <w:commentRangeStart w:id="4"/>
      <w:r>
        <w:rPr>
          <w:rFonts w:hint="eastAsia" w:ascii="宋体" w:hAnsi="宋体" w:cs="宋体"/>
          <w:sz w:val="24"/>
          <w:szCs w:val="24"/>
          <w:highlight w:val="none"/>
          <w:lang w:val="en-US" w:eastAsia="zh-CN"/>
        </w:rPr>
        <w:t>承租方须与原承租方做好无缝衔接，保证服务不中断。</w:t>
      </w:r>
      <w:commentRangeEnd w:id="3"/>
      <w:r>
        <w:commentReference w:id="3"/>
      </w:r>
      <w:commentRangeEnd w:id="4"/>
      <w:r>
        <w:commentReference w:id="4"/>
      </w:r>
    </w:p>
    <w:p w14:paraId="024612D5">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.报价要求：</w:t>
      </w:r>
      <w:r>
        <w:rPr>
          <w:rFonts w:hint="eastAsia" w:ascii="宋体" w:hAnsi="宋体" w:cs="宋体"/>
          <w:sz w:val="24"/>
          <w:szCs w:val="24"/>
          <w:highlight w:val="none"/>
          <w:lang w:eastAsia="zh-CN"/>
        </w:rPr>
        <w:t>竞租方</w:t>
      </w:r>
      <w:r>
        <w:rPr>
          <w:rFonts w:hint="eastAsia" w:ascii="宋体" w:hAnsi="宋体" w:cs="宋体"/>
          <w:sz w:val="24"/>
          <w:szCs w:val="24"/>
          <w:highlight w:val="none"/>
        </w:rPr>
        <w:t>须对</w:t>
      </w:r>
      <w:r>
        <w:rPr>
          <w:rFonts w:hint="eastAsia" w:ascii="宋体" w:hAnsi="宋体" w:cs="宋体"/>
          <w:sz w:val="24"/>
          <w:szCs w:val="24"/>
          <w:highlight w:val="none"/>
          <w:lang w:val="en-US" w:eastAsia="zh-CN"/>
        </w:rPr>
        <w:t>本项目房屋</w:t>
      </w:r>
      <w:r>
        <w:rPr>
          <w:rFonts w:hint="eastAsia" w:ascii="宋体" w:hAnsi="宋体" w:cs="宋体"/>
          <w:sz w:val="24"/>
          <w:szCs w:val="24"/>
          <w:highlight w:val="none"/>
        </w:rPr>
        <w:t>租金按（元/㎡/月）进行报价；本项目须进行现场磋商报价，现场报价次数最终由评审小组确定，最终报价以现场最后一轮报价为准。</w:t>
      </w:r>
    </w:p>
    <w:p w14:paraId="7C0C8576">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lang w:eastAsia="zh-CN"/>
        </w:rPr>
        <w:t>4.</w:t>
      </w:r>
      <w:r>
        <w:rPr>
          <w:rFonts w:hint="eastAsia" w:ascii="宋体" w:hAnsi="宋体" w:cs="宋体"/>
          <w:sz w:val="24"/>
          <w:szCs w:val="24"/>
          <w:highlight w:val="none"/>
        </w:rPr>
        <w:t>项目其他要求</w:t>
      </w:r>
    </w:p>
    <w:p w14:paraId="7299963C">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4.1竞租方须按通知及时与招租方签订《房屋租赁合同》，并在合同签订前缴纳房屋租金和履约保证金，否则招租方可以重新确定承租单位。</w:t>
      </w:r>
    </w:p>
    <w:p w14:paraId="70935095">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4.2房屋附属设施、设备交付时间及形式：招租方将“房屋附属设施、设备”清单交付给竞租方，经双方交验签字（盖章）后视为交付完成。</w:t>
      </w:r>
    </w:p>
    <w:p w14:paraId="446C3C85">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default" w:eastAsia="宋体" w:asciiTheme="majorEastAsia" w:hAnsi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4.3竞租方</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后应按照属地管理原则，办理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营业执照》、《食品经营许可证》</w:t>
      </w:r>
      <w:r>
        <w:rPr>
          <w:rFonts w:hint="eastAsia" w:ascii="宋体" w:hAnsi="宋体" w:eastAsia="宋体" w:cs="宋体"/>
          <w:color w:val="auto"/>
          <w:sz w:val="24"/>
          <w:szCs w:val="24"/>
          <w:lang w:eastAsia="zh-CN"/>
        </w:rPr>
        <w:t>；</w:t>
      </w:r>
      <w:r>
        <w:rPr>
          <w:rFonts w:hint="eastAsia" w:asciiTheme="majorEastAsia" w:hAnsiTheme="majorEastAsia" w:eastAsiaTheme="majorEastAsia" w:cstheme="majorEastAsia"/>
          <w:color w:val="000000"/>
          <w:sz w:val="24"/>
          <w:szCs w:val="24"/>
          <w:highlight w:val="none"/>
          <w:lang w:val="en-US" w:eastAsia="zh-CN"/>
        </w:rPr>
        <w:t>设立的经营主体必须取得符合</w:t>
      </w:r>
      <w:r>
        <w:rPr>
          <w:rFonts w:ascii="宋体" w:hAnsi="宋体" w:eastAsia="宋体" w:cs="宋体"/>
          <w:sz w:val="24"/>
          <w:szCs w:val="24"/>
        </w:rPr>
        <w:t>《</w:t>
      </w:r>
      <w:r>
        <w:rPr>
          <w:rFonts w:hint="default" w:ascii="宋体" w:hAnsi="宋体" w:eastAsia="宋体" w:cs="宋体"/>
          <w:b w:val="0"/>
          <w:bCs w:val="0"/>
          <w:i w:val="0"/>
          <w:iCs w:val="0"/>
          <w:caps w:val="0"/>
          <w:spacing w:val="0"/>
          <w:sz w:val="24"/>
          <w:szCs w:val="24"/>
          <w:shd w:val="clear"/>
        </w:rPr>
        <w:t>中华人民共和国</w:t>
      </w:r>
      <w:r>
        <w:rPr>
          <w:rFonts w:ascii="宋体" w:hAnsi="宋体" w:eastAsia="宋体" w:cs="宋体"/>
          <w:sz w:val="24"/>
          <w:szCs w:val="24"/>
        </w:rPr>
        <w:t>市场主体登记管理条例》《</w:t>
      </w:r>
      <w:r>
        <w:rPr>
          <w:rFonts w:hint="default" w:ascii="宋体" w:hAnsi="宋体" w:eastAsia="宋体" w:cs="宋体"/>
          <w:b w:val="0"/>
          <w:bCs w:val="0"/>
          <w:i w:val="0"/>
          <w:iCs w:val="0"/>
          <w:caps w:val="0"/>
          <w:color w:val="auto"/>
          <w:spacing w:val="0"/>
          <w:sz w:val="24"/>
          <w:szCs w:val="24"/>
          <w:shd w:val="clear" w:fill="auto"/>
        </w:rPr>
        <w:t>中华人民共和国市场主体登记管理条例实施细则</w:t>
      </w:r>
      <w:r>
        <w:rPr>
          <w:rFonts w:ascii="宋体" w:hAnsi="宋体" w:eastAsia="宋体" w:cs="宋体"/>
          <w:sz w:val="24"/>
          <w:szCs w:val="24"/>
        </w:rPr>
        <w:t>》</w:t>
      </w:r>
      <w:r>
        <w:rPr>
          <w:rFonts w:hint="eastAsia" w:ascii="宋体" w:hAnsi="宋体" w:eastAsia="宋体" w:cs="宋体"/>
          <w:sz w:val="24"/>
          <w:szCs w:val="24"/>
          <w:lang w:eastAsia="zh-CN"/>
        </w:rPr>
        <w:t>要求</w:t>
      </w:r>
      <w:r>
        <w:rPr>
          <w:rFonts w:hint="eastAsia" w:ascii="宋体" w:hAnsi="宋体" w:eastAsia="宋体" w:cs="宋体"/>
          <w:sz w:val="24"/>
          <w:szCs w:val="24"/>
          <w:lang w:val="en-US" w:eastAsia="zh-CN"/>
        </w:rPr>
        <w:t>的营业执照。</w:t>
      </w:r>
    </w:p>
    <w:p w14:paraId="10977BA2">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4.4竞租方必须严格遵守竞租时的承诺，按照招租文件的要求及营业执照规定的范围开展经营活动，未经招租方允许不得扩大、变更经营项目。否则，招租方有权立即终止《房屋租赁合同》，并保留追究竞租方法律责任的权利。</w:t>
      </w:r>
    </w:p>
    <w:p w14:paraId="3A7671CE">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4.5租赁期满招租方不改变该房屋的用途继续对外出租的，招租方将以公开招租的方式确定竞租方。若原竞租方在新一轮的公开招租中未成交，则必须在招租方规定的交接期限内无条件腾退，招租方不予任何方式的补偿。</w:t>
      </w:r>
    </w:p>
    <w:p w14:paraId="5CEF1748">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4.6租赁期满后，竞租方应于租赁期满之日起5日内返还该房屋及附属设施、设备，搬离属于竞租方独立可移动设施设备及财物并保持场内建筑的完好状态，且不得向招租方提出任何补偿要求；逾期未搬离的，招租方有权自行处理，涉及相关费用在履约保证金中扣除，不足部分由竞租方承担。自约定期限届满次日起，每逾期一天，竞租方应按每天年租金的5‰向招租方支付违约金。</w:t>
      </w:r>
    </w:p>
    <w:p w14:paraId="3B5C6C7D">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4.7租赁期内、交接期内和因逾期未返还期间，租赁房屋及附属设施设备范围内的消防、财产等问题均由竞租方负责。</w:t>
      </w:r>
    </w:p>
    <w:p w14:paraId="7F61B0BA">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4.8租赁期内，竞租方应对招租方投入的相关设备设施做好日常管理，定期进行维护保养，确保正常运转；竞租方因使用不当造成设施设备损坏的，应按照原价赔偿或购置同样型号的设备设施予以更换。</w:t>
      </w:r>
    </w:p>
    <w:p w14:paraId="58E12065">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4.9租金每年一付。竞租方应在接收房屋之前付清首期租金，并在之后相应的月份提前20日付清下一年租金。租金全部交入学校指定账户。</w:t>
      </w:r>
    </w:p>
    <w:p w14:paraId="27423C74">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kern w:val="2"/>
          <w:sz w:val="24"/>
          <w:szCs w:val="24"/>
          <w:highlight w:val="none"/>
          <w:lang w:val="en-US" w:eastAsia="zh-CN" w:bidi="ar-SA"/>
        </w:rPr>
        <w:t>4.10如因国家、政府、学校上级主管部门政策变更，需要提前收回房屋的，招租方应提前15日通</w:t>
      </w:r>
      <w:r>
        <w:rPr>
          <w:rFonts w:hint="eastAsia" w:asciiTheme="majorEastAsia" w:hAnsiTheme="majorEastAsia" w:eastAsiaTheme="majorEastAsia" w:cstheme="majorEastAsia"/>
          <w:color w:val="000000"/>
          <w:sz w:val="24"/>
          <w:szCs w:val="24"/>
          <w:highlight w:val="none"/>
          <w:lang w:val="en-US" w:eastAsia="zh-CN"/>
        </w:rPr>
        <w:t>知乙方；</w:t>
      </w:r>
      <w:r>
        <w:rPr>
          <w:rFonts w:hint="eastAsia" w:asciiTheme="majorEastAsia" w:hAnsiTheme="majorEastAsia" w:eastAsiaTheme="majorEastAsia" w:cstheme="majorEastAsia"/>
          <w:color w:val="000000"/>
          <w:kern w:val="2"/>
          <w:sz w:val="24"/>
          <w:szCs w:val="24"/>
          <w:highlight w:val="none"/>
          <w:lang w:val="en-US" w:eastAsia="zh-CN" w:bidi="ar-SA"/>
        </w:rPr>
        <w:t>竞租方</w:t>
      </w:r>
      <w:r>
        <w:rPr>
          <w:rFonts w:hint="eastAsia" w:asciiTheme="majorEastAsia" w:hAnsiTheme="majorEastAsia" w:eastAsiaTheme="majorEastAsia" w:cstheme="majorEastAsia"/>
          <w:color w:val="000000"/>
          <w:sz w:val="24"/>
          <w:szCs w:val="24"/>
          <w:highlight w:val="none"/>
          <w:lang w:val="en-US" w:eastAsia="zh-CN"/>
        </w:rPr>
        <w:t>接到通知后应在15日内搬离。</w:t>
      </w:r>
    </w:p>
    <w:p w14:paraId="7186A270">
      <w:pPr>
        <w:pStyle w:val="2"/>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baseline"/>
        <w:rPr>
          <w:rFonts w:hint="eastAsia" w:asciiTheme="majorEastAsia" w:hAnsiTheme="majorEastAsia" w:eastAsiaTheme="majorEastAsia" w:cstheme="majorEastAsia"/>
          <w:b/>
          <w:bCs/>
          <w:color w:val="000000" w:themeColor="text1"/>
          <w:sz w:val="24"/>
          <w:szCs w:val="24"/>
          <w:highlight w:val="none"/>
          <w:shd w:val="clear" w:color="auto" w:fill="auto"/>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4.11</w:t>
      </w:r>
      <w:commentRangeStart w:id="5"/>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以下主体不得参与本次竞租：</w:t>
      </w:r>
      <w:r>
        <w:rPr>
          <w:rFonts w:hint="eastAsia" w:asciiTheme="majorEastAsia" w:hAnsiTheme="majorEastAsia" w:eastAsiaTheme="majorEastAsia" w:cstheme="majorEastAsia"/>
          <w:b/>
          <w:bCs/>
          <w:color w:val="000000" w:themeColor="text1"/>
          <w:sz w:val="24"/>
          <w:szCs w:val="24"/>
          <w:highlight w:val="none"/>
          <w:shd w:val="clear" w:color="auto" w:fill="auto"/>
          <w:lang w:val="en-US" w:eastAsia="zh-CN"/>
          <w14:textFill>
            <w14:solidFill>
              <w14:schemeClr w14:val="tx1"/>
            </w14:solidFill>
          </w14:textFill>
        </w:rPr>
        <w:t>曾在本校经营期间申请终止合同的经营主体；</w:t>
      </w:r>
      <w:r>
        <w:rPr>
          <w:rFonts w:hint="eastAsia" w:asciiTheme="majorEastAsia" w:hAnsiTheme="majorEastAsia" w:eastAsiaTheme="majorEastAsia" w:cstheme="majorEastAsia"/>
          <w:b/>
          <w:bCs/>
          <w:color w:val="000000" w:themeColor="text1"/>
          <w:kern w:val="2"/>
          <w:sz w:val="24"/>
          <w:szCs w:val="24"/>
          <w:highlight w:val="none"/>
          <w:shd w:val="clear" w:color="auto" w:fill="auto"/>
          <w:lang w:val="en-US" w:eastAsia="zh-CN" w:bidi="ar-SA"/>
          <w14:textFill>
            <w14:solidFill>
              <w14:schemeClr w14:val="tx1"/>
            </w14:solidFill>
          </w14:textFill>
        </w:rPr>
        <w:t>曾在本校开展经营活动期间，被学校审计、纪检、国资部门查实存在审计问题的经营主体</w:t>
      </w:r>
      <w:r>
        <w:rPr>
          <w:rFonts w:hint="eastAsia" w:asciiTheme="majorEastAsia" w:hAnsiTheme="majorEastAsia" w:eastAsiaTheme="majorEastAsia" w:cstheme="majorEastAsia"/>
          <w:b/>
          <w:bCs/>
          <w:color w:val="000000" w:themeColor="text1"/>
          <w:sz w:val="24"/>
          <w:szCs w:val="24"/>
          <w:highlight w:val="none"/>
          <w:shd w:val="clear" w:color="auto" w:fill="auto"/>
          <w:lang w:val="en-US" w:eastAsia="zh-CN"/>
          <w14:textFill>
            <w14:solidFill>
              <w14:schemeClr w14:val="tx1"/>
            </w14:solidFill>
          </w14:textFill>
        </w:rPr>
        <w:t>。</w:t>
      </w:r>
      <w:commentRangeEnd w:id="5"/>
      <w:r>
        <w:rPr>
          <w:rFonts w:hint="eastAsia" w:asciiTheme="majorEastAsia" w:hAnsiTheme="majorEastAsia" w:eastAsiaTheme="majorEastAsia" w:cstheme="majorEastAsia"/>
          <w:b/>
          <w:bCs/>
          <w:color w:val="000000" w:themeColor="text1"/>
          <w:sz w:val="24"/>
          <w:highlight w:val="none"/>
          <w14:textFill>
            <w14:solidFill>
              <w14:schemeClr w14:val="tx1"/>
            </w14:solidFill>
          </w14:textFill>
        </w:rPr>
        <w:commentReference w:id="5"/>
      </w:r>
    </w:p>
    <w:p w14:paraId="4989236A">
      <w:pPr>
        <w:pStyle w:val="2"/>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baseline"/>
        <w:rPr>
          <w:rFonts w:hint="eastAsia" w:asciiTheme="majorEastAsia" w:hAnsiTheme="majorEastAsia" w:eastAsiaTheme="majorEastAsia" w:cstheme="majorEastAsia"/>
          <w:b/>
          <w:bCs/>
          <w:color w:val="000000" w:themeColor="text1"/>
          <w:sz w:val="24"/>
          <w:szCs w:val="24"/>
          <w:highlight w:val="none"/>
          <w:shd w:val="clear" w:color="auto" w:fill="auto"/>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shd w:val="clear" w:color="auto" w:fill="auto"/>
          <w:lang w:val="en-US" w:eastAsia="zh-CN"/>
          <w14:textFill>
            <w14:solidFill>
              <w14:schemeClr w14:val="tx1"/>
            </w14:solidFill>
          </w14:textFill>
        </w:rPr>
        <w:t>4.12为维护校园商业生态多样性，截至竞租文件递交截止日，已在兰州大学校园范围内承租其他区域经营校园超市的法人或其他组织，不得参与本项目的竞租。</w:t>
      </w:r>
    </w:p>
    <w:p w14:paraId="2F0812BC">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u w:val="none"/>
          <w:lang w:val="en-US" w:eastAsia="zh-CN"/>
        </w:rPr>
      </w:pPr>
      <w:r>
        <w:rPr>
          <w:rFonts w:hint="eastAsia" w:asciiTheme="majorEastAsia" w:hAnsiTheme="majorEastAsia" w:eastAsiaTheme="majorEastAsia" w:cstheme="majorEastAsia"/>
          <w:color w:val="000000"/>
          <w:sz w:val="24"/>
          <w:szCs w:val="24"/>
          <w:highlight w:val="none"/>
          <w:lang w:val="en-US" w:eastAsia="zh-CN"/>
        </w:rPr>
        <w:t>三、经营范围：</w:t>
      </w:r>
      <w:r>
        <w:rPr>
          <w:rFonts w:hint="eastAsia" w:asciiTheme="majorEastAsia" w:hAnsiTheme="majorEastAsia" w:eastAsiaTheme="majorEastAsia" w:cstheme="majorEastAsia"/>
          <w:color w:val="000000"/>
          <w:sz w:val="24"/>
          <w:szCs w:val="24"/>
          <w:highlight w:val="none"/>
          <w:u w:val="none"/>
          <w:lang w:val="en-US" w:eastAsia="zh-CN"/>
        </w:rPr>
        <w:t>一标段为校园超市（含水果；餐饮、轻餐饮、KTV、酒吧、棋牌室、彩票网点等娱乐场所除外）；二标段为校园超市（含水果；餐饮、轻餐饮、KTV、酒吧、棋牌室、彩票网点等娱乐场所除外）。</w:t>
      </w:r>
    </w:p>
    <w:p w14:paraId="6849DEDE">
      <w:pPr>
        <w:pStyle w:val="2"/>
        <w:widowControl w:val="0"/>
        <w:autoSpaceDE/>
        <w:autoSpaceDN/>
        <w:spacing w:after="0" w:line="460" w:lineRule="exact"/>
        <w:ind w:left="0" w:leftChars="0" w:firstLine="480" w:firstLineChars="200"/>
        <w:jc w:val="both"/>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四、标段划分：</w:t>
      </w:r>
      <w:r>
        <w:rPr>
          <w:rFonts w:hint="eastAsia" w:asciiTheme="majorEastAsia" w:hAnsiTheme="majorEastAsia" w:eastAsiaTheme="majorEastAsia" w:cstheme="majorEastAsia"/>
          <w:color w:val="000000"/>
          <w:kern w:val="2"/>
          <w:sz w:val="24"/>
          <w:szCs w:val="24"/>
          <w:highlight w:val="none"/>
          <w:lang w:val="en-US" w:eastAsia="zh-CN" w:bidi="ar-SA"/>
        </w:rPr>
        <w:t>本次招租项目共分为2个标段，竞租方可对本项目中的任意一个或多个标段进行竞租，本项目兼投不兼中：</w:t>
      </w:r>
      <w:r>
        <w:rPr>
          <w:rFonts w:hint="eastAsia" w:asciiTheme="majorEastAsia" w:hAnsiTheme="majorEastAsia" w:eastAsiaTheme="majorEastAsia" w:cstheme="majorEastAsia"/>
          <w:color w:val="000000"/>
          <w:sz w:val="24"/>
          <w:szCs w:val="24"/>
          <w:highlight w:val="none"/>
          <w:lang w:val="en-US" w:eastAsia="zh-CN"/>
        </w:rPr>
        <w:t>一、二标段</w:t>
      </w:r>
      <w:r>
        <w:rPr>
          <w:rFonts w:hint="eastAsia" w:asciiTheme="majorEastAsia" w:hAnsiTheme="majorEastAsia" w:eastAsiaTheme="majorEastAsia" w:cstheme="majorEastAsia"/>
          <w:color w:val="000000"/>
          <w:sz w:val="24"/>
          <w:szCs w:val="24"/>
          <w:highlight w:val="none"/>
          <w:lang w:eastAsia="zh-CN"/>
        </w:rPr>
        <w:t>竞租方</w:t>
      </w:r>
      <w:r>
        <w:rPr>
          <w:rFonts w:hint="eastAsia" w:asciiTheme="majorEastAsia" w:hAnsiTheme="majorEastAsia" w:eastAsiaTheme="majorEastAsia" w:cstheme="majorEastAsia"/>
          <w:color w:val="000000"/>
          <w:sz w:val="24"/>
          <w:szCs w:val="24"/>
          <w:highlight w:val="none"/>
          <w:lang w:val="en-US" w:eastAsia="zh-CN"/>
        </w:rPr>
        <w:t>最多只能成交一个标段；如同一</w:t>
      </w:r>
      <w:r>
        <w:rPr>
          <w:rFonts w:hint="eastAsia" w:asciiTheme="majorEastAsia" w:hAnsiTheme="majorEastAsia" w:eastAsiaTheme="majorEastAsia" w:cstheme="majorEastAsia"/>
          <w:color w:val="000000"/>
          <w:sz w:val="24"/>
          <w:szCs w:val="24"/>
          <w:highlight w:val="none"/>
          <w:lang w:eastAsia="zh-CN"/>
        </w:rPr>
        <w:t>竞租方</w:t>
      </w:r>
      <w:r>
        <w:rPr>
          <w:rFonts w:hint="eastAsia" w:asciiTheme="majorEastAsia" w:hAnsiTheme="majorEastAsia" w:eastAsiaTheme="majorEastAsia" w:cstheme="majorEastAsia"/>
          <w:color w:val="000000"/>
          <w:sz w:val="24"/>
          <w:szCs w:val="24"/>
          <w:highlight w:val="none"/>
          <w:lang w:val="en-US" w:eastAsia="zh-CN"/>
        </w:rPr>
        <w:t>在多个标段中同时为排名第一的成交候选人，则按照评审顺序（按一、二标段依次评审）确定</w:t>
      </w:r>
      <w:r>
        <w:rPr>
          <w:rFonts w:hint="eastAsia" w:asciiTheme="majorEastAsia" w:hAnsiTheme="majorEastAsia" w:eastAsiaTheme="majorEastAsia" w:cstheme="majorEastAsia"/>
          <w:color w:val="000000"/>
          <w:sz w:val="24"/>
          <w:szCs w:val="24"/>
          <w:highlight w:val="none"/>
          <w:lang w:eastAsia="zh-CN"/>
        </w:rPr>
        <w:t>竞租方</w:t>
      </w:r>
      <w:r>
        <w:rPr>
          <w:rFonts w:hint="eastAsia" w:asciiTheme="majorEastAsia" w:hAnsiTheme="majorEastAsia" w:eastAsiaTheme="majorEastAsia" w:cstheme="majorEastAsia"/>
          <w:color w:val="000000"/>
          <w:sz w:val="24"/>
          <w:szCs w:val="24"/>
          <w:highlight w:val="none"/>
          <w:lang w:val="en-US" w:eastAsia="zh-CN"/>
        </w:rPr>
        <w:t>成交标段；</w:t>
      </w:r>
      <w:r>
        <w:rPr>
          <w:rFonts w:hint="eastAsia" w:asciiTheme="majorEastAsia" w:hAnsiTheme="majorEastAsia" w:eastAsiaTheme="majorEastAsia" w:cstheme="majorEastAsia"/>
          <w:color w:val="000000"/>
          <w:kern w:val="2"/>
          <w:sz w:val="24"/>
          <w:szCs w:val="24"/>
          <w:highlight w:val="none"/>
          <w:lang w:val="en-US" w:eastAsia="zh-CN" w:bidi="ar-SA"/>
        </w:rPr>
        <w:t>竞租方须对城关校区西区5号学生公寓南侧商铺、城关校区西区5号学生公寓南侧库房全部响应报价，</w:t>
      </w:r>
      <w:r>
        <w:rPr>
          <w:rFonts w:hint="eastAsia" w:asciiTheme="majorEastAsia" w:hAnsiTheme="majorEastAsia" w:eastAsiaTheme="majorEastAsia" w:cstheme="majorEastAsia"/>
          <w:color w:val="000000"/>
          <w:sz w:val="24"/>
          <w:szCs w:val="24"/>
          <w:highlight w:val="none"/>
          <w:lang w:val="en-US" w:eastAsia="zh-CN"/>
        </w:rPr>
        <w:t>少报视为无效响应</w:t>
      </w:r>
      <w:r>
        <w:rPr>
          <w:rFonts w:hint="eastAsia" w:asciiTheme="majorEastAsia" w:hAnsiTheme="majorEastAsia" w:eastAsiaTheme="majorEastAsia" w:cstheme="majorEastAsia"/>
          <w:color w:val="000000"/>
          <w:kern w:val="2"/>
          <w:sz w:val="24"/>
          <w:szCs w:val="24"/>
          <w:highlight w:val="none"/>
          <w:lang w:val="en-US" w:eastAsia="zh-CN" w:bidi="ar-SA"/>
        </w:rPr>
        <w:t>。</w:t>
      </w:r>
    </w:p>
    <w:p w14:paraId="697639FB">
      <w:pPr>
        <w:pStyle w:val="2"/>
        <w:rPr>
          <w:rFonts w:hint="eastAsia" w:asciiTheme="majorEastAsia" w:hAnsiTheme="majorEastAsia" w:eastAsiaTheme="majorEastAsia" w:cstheme="majorEastAsia"/>
          <w:color w:val="000000"/>
          <w:kern w:val="2"/>
          <w:sz w:val="24"/>
          <w:szCs w:val="24"/>
          <w:highlight w:val="none"/>
          <w:lang w:val="en-US" w:eastAsia="zh-CN" w:bidi="ar-SA"/>
        </w:rPr>
      </w:pPr>
    </w:p>
    <w:p w14:paraId="333ADE37">
      <w:pPr>
        <w:rPr>
          <w:rFonts w:hint="eastAsia" w:asciiTheme="majorEastAsia" w:hAnsiTheme="majorEastAsia" w:eastAsiaTheme="majorEastAsia" w:cstheme="majorEastAsia"/>
          <w:color w:val="000000"/>
          <w:kern w:val="2"/>
          <w:sz w:val="24"/>
          <w:szCs w:val="24"/>
          <w:highlight w:val="none"/>
          <w:lang w:val="en-US" w:eastAsia="zh-CN" w:bidi="ar-SA"/>
        </w:rPr>
      </w:pPr>
    </w:p>
    <w:p w14:paraId="394F1504">
      <w:pPr>
        <w:pStyle w:val="2"/>
        <w:rPr>
          <w:rFonts w:hint="eastAsia" w:asciiTheme="majorEastAsia" w:hAnsiTheme="majorEastAsia" w:eastAsiaTheme="majorEastAsia" w:cstheme="majorEastAsia"/>
          <w:color w:val="000000"/>
          <w:kern w:val="2"/>
          <w:sz w:val="24"/>
          <w:szCs w:val="24"/>
          <w:highlight w:val="none"/>
          <w:lang w:val="en-US" w:eastAsia="zh-CN" w:bidi="ar-SA"/>
        </w:rPr>
      </w:pPr>
    </w:p>
    <w:p w14:paraId="277A1644">
      <w:pPr>
        <w:rPr>
          <w:rFonts w:hint="default"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color w:val="000000"/>
          <w:kern w:val="2"/>
          <w:sz w:val="24"/>
          <w:szCs w:val="24"/>
          <w:highlight w:val="none"/>
          <w:lang w:val="en-US" w:eastAsia="zh-CN" w:bidi="ar-SA"/>
        </w:rPr>
        <w:t xml:space="preserve">                                </w:t>
      </w:r>
    </w:p>
    <w:p w14:paraId="2ABC1C70">
      <w:pPr>
        <w:pStyle w:val="2"/>
        <w:rPr>
          <w:rFonts w:hint="eastAsia" w:asciiTheme="majorEastAsia" w:hAnsiTheme="majorEastAsia" w:eastAsiaTheme="majorEastAsia" w:cstheme="majorEastAsia"/>
          <w:color w:val="000000"/>
          <w:kern w:val="2"/>
          <w:sz w:val="24"/>
          <w:szCs w:val="24"/>
          <w:highlight w:val="none"/>
          <w:lang w:val="en-US" w:eastAsia="zh-CN" w:bidi="ar-SA"/>
        </w:rPr>
      </w:pPr>
    </w:p>
    <w:p w14:paraId="1B5B16B0">
      <w:pPr>
        <w:rPr>
          <w:rFonts w:hint="eastAsia" w:asciiTheme="majorEastAsia" w:hAnsiTheme="majorEastAsia" w:eastAsiaTheme="majorEastAsia" w:cstheme="majorEastAsia"/>
          <w:color w:val="000000"/>
          <w:kern w:val="2"/>
          <w:sz w:val="24"/>
          <w:szCs w:val="24"/>
          <w:highlight w:val="none"/>
          <w:lang w:val="en-US" w:eastAsia="zh-CN" w:bidi="ar-SA"/>
        </w:rPr>
      </w:pPr>
    </w:p>
    <w:p w14:paraId="44D354C3">
      <w:pPr>
        <w:pStyle w:val="2"/>
        <w:rPr>
          <w:rFonts w:hint="eastAsia" w:asciiTheme="majorEastAsia" w:hAnsiTheme="majorEastAsia" w:eastAsiaTheme="majorEastAsia" w:cstheme="majorEastAsia"/>
          <w:color w:val="000000"/>
          <w:kern w:val="2"/>
          <w:sz w:val="24"/>
          <w:szCs w:val="24"/>
          <w:highlight w:val="none"/>
          <w:lang w:val="en-US" w:eastAsia="zh-CN" w:bidi="ar-SA"/>
        </w:rPr>
      </w:pPr>
    </w:p>
    <w:p w14:paraId="7540CF69">
      <w:pPr>
        <w:ind w:firstLine="723"/>
        <w:jc w:val="center"/>
        <w:rPr>
          <w:rFonts w:hint="eastAsia" w:ascii="宋体" w:hAnsi="宋体" w:cs="宋体"/>
          <w:b/>
          <w:bCs/>
          <w:color w:val="000000"/>
          <w:sz w:val="36"/>
          <w:szCs w:val="36"/>
          <w:highlight w:val="none"/>
        </w:rPr>
      </w:pPr>
    </w:p>
    <w:p w14:paraId="0C73858C">
      <w:pPr>
        <w:ind w:firstLine="723"/>
        <w:jc w:val="center"/>
        <w:rPr>
          <w:rFonts w:hint="eastAsia" w:ascii="宋体" w:hAnsi="宋体" w:cs="宋体"/>
          <w:b/>
          <w:bCs/>
          <w:color w:val="000000"/>
          <w:sz w:val="36"/>
          <w:szCs w:val="36"/>
          <w:highlight w:val="none"/>
        </w:rPr>
      </w:pPr>
    </w:p>
    <w:p w14:paraId="04010A2E">
      <w:pPr>
        <w:pStyle w:val="2"/>
        <w:rPr>
          <w:rFonts w:hint="eastAsia" w:ascii="宋体" w:hAnsi="宋体" w:cs="宋体"/>
          <w:b/>
          <w:bCs/>
          <w:color w:val="000000"/>
          <w:sz w:val="36"/>
          <w:szCs w:val="36"/>
          <w:highlight w:val="none"/>
        </w:rPr>
      </w:pPr>
    </w:p>
    <w:p w14:paraId="43F75DCB">
      <w:pPr>
        <w:pStyle w:val="2"/>
        <w:rPr>
          <w:rFonts w:hint="eastAsia"/>
        </w:rPr>
      </w:pPr>
    </w:p>
    <w:p w14:paraId="7E07C952">
      <w:pPr>
        <w:ind w:firstLine="723"/>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第四章 </w:t>
      </w:r>
      <w:bookmarkStart w:id="81" w:name="_Toc30574"/>
      <w:bookmarkStart w:id="82" w:name="_Toc29391"/>
      <w:bookmarkStart w:id="83" w:name="_Toc21848"/>
      <w:bookmarkStart w:id="84" w:name="_Toc8195"/>
      <w:bookmarkStart w:id="85" w:name="_Toc10837"/>
      <w:r>
        <w:rPr>
          <w:rFonts w:hint="eastAsia" w:ascii="宋体" w:hAnsi="宋体" w:cs="宋体"/>
          <w:b/>
          <w:bCs/>
          <w:color w:val="000000"/>
          <w:sz w:val="36"/>
          <w:szCs w:val="36"/>
          <w:highlight w:val="none"/>
        </w:rPr>
        <w:t>评审办法及成交原则</w:t>
      </w:r>
    </w:p>
    <w:p w14:paraId="1E81E2F0">
      <w:pPr>
        <w:tabs>
          <w:tab w:val="left" w:pos="6630"/>
        </w:tabs>
        <w:adjustRightInd w:val="0"/>
        <w:snapToGrid w:val="0"/>
        <w:spacing w:line="440" w:lineRule="exact"/>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一、评审办法及成交原则</w:t>
      </w:r>
    </w:p>
    <w:p w14:paraId="13326F8C">
      <w:pPr>
        <w:tabs>
          <w:tab w:val="left" w:pos="6630"/>
        </w:tabs>
        <w:adjustRightInd w:val="0"/>
        <w:snapToGrid w:val="0"/>
        <w:spacing w:line="440" w:lineRule="exact"/>
        <w:ind w:firstLine="482" w:firstLineChars="200"/>
        <w:jc w:val="both"/>
        <w:textAlignment w:val="auto"/>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1.评审方式：</w:t>
      </w:r>
      <w:r>
        <w:rPr>
          <w:rFonts w:hint="eastAsia" w:ascii="宋体" w:hAnsi="宋体" w:eastAsia="宋体" w:cs="宋体"/>
          <w:kern w:val="0"/>
          <w:sz w:val="24"/>
          <w:szCs w:val="24"/>
          <w:highlight w:val="none"/>
        </w:rPr>
        <w:t>采用综合评分方式。</w:t>
      </w:r>
      <w:r>
        <w:rPr>
          <w:rFonts w:hint="eastAsia" w:ascii="宋体" w:hAnsi="宋体" w:eastAsia="宋体" w:cs="宋体"/>
          <w:kern w:val="0"/>
          <w:sz w:val="24"/>
          <w:szCs w:val="24"/>
          <w:highlight w:val="none"/>
        </w:rPr>
        <w:tab/>
      </w:r>
    </w:p>
    <w:p w14:paraId="797603FF">
      <w:pPr>
        <w:adjustRightInd w:val="0"/>
        <w:snapToGrid w:val="0"/>
        <w:spacing w:line="44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2.评审程序：</w:t>
      </w:r>
    </w:p>
    <w:p w14:paraId="7DF97DCF">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（1）资格性审查；</w:t>
      </w:r>
    </w:p>
    <w:p w14:paraId="62938F5E">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（2）详细评审；</w:t>
      </w:r>
    </w:p>
    <w:p w14:paraId="2294FFA2">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（3）推荐成交候选人；</w:t>
      </w:r>
    </w:p>
    <w:p w14:paraId="494CE6FB">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（4）评定拟成交方。</w:t>
      </w:r>
    </w:p>
    <w:p w14:paraId="4D4D0A6C">
      <w:pPr>
        <w:adjustRightInd w:val="0"/>
        <w:snapToGrid w:val="0"/>
        <w:spacing w:line="44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3.评审原则：</w:t>
      </w:r>
    </w:p>
    <w:p w14:paraId="64A8050D">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（1）按照“公平、公正、科学、择优”的原则对待所有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w:t>
      </w:r>
    </w:p>
    <w:p w14:paraId="2A979633">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（2）坚持</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文件的所有相关规定，公平评审；</w:t>
      </w:r>
    </w:p>
    <w:p w14:paraId="6EB9EF36">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（3）对所有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的评定都采用相同的程序和标准；</w:t>
      </w:r>
    </w:p>
    <w:p w14:paraId="54234D2C">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（4）反对不正当竞争，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不得相互串通进行</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，如有违反者按相关法律法规的有关规定处理；</w:t>
      </w:r>
    </w:p>
    <w:p w14:paraId="03E983A5">
      <w:pPr>
        <w:adjustRightInd w:val="0"/>
        <w:snapToGrid w:val="0"/>
        <w:spacing w:line="440" w:lineRule="exact"/>
        <w:ind w:firstLine="480" w:firstLineChars="200"/>
        <w:jc w:val="both"/>
        <w:textAlignment w:val="auto"/>
        <w:rPr>
          <w:rFonts w:ascii="宋体" w:hAnsi="宋体" w:eastAsia="宋体" w:cs="宋体"/>
          <w:strike/>
          <w:kern w:val="0"/>
          <w:sz w:val="24"/>
          <w:szCs w:val="24"/>
          <w:highlight w:val="none"/>
        </w:rPr>
      </w:pPr>
      <w:r>
        <w:rPr>
          <w:rFonts w:hint="eastAsia" w:ascii="宋体" w:hAnsi="宋体" w:eastAsia="宋体" w:cs="宋体"/>
          <w:kern w:val="0"/>
          <w:sz w:val="24"/>
          <w:szCs w:val="24"/>
          <w:highlight w:val="none"/>
        </w:rPr>
        <w:t>（5）验证：</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在评审小组决定验证时，提供原件查验。现场未提供原件的或提供的不符合</w:t>
      </w:r>
      <w:r>
        <w:rPr>
          <w:rFonts w:hint="eastAsia" w:ascii="宋体" w:hAnsi="宋体" w:eastAsia="宋体" w:cs="宋体"/>
          <w:kern w:val="0"/>
          <w:sz w:val="24"/>
          <w:szCs w:val="24"/>
          <w:highlight w:val="none"/>
          <w:lang w:eastAsia="zh-CN"/>
        </w:rPr>
        <w:t>验证要求</w:t>
      </w:r>
      <w:r>
        <w:rPr>
          <w:rFonts w:hint="eastAsia" w:ascii="宋体" w:hAnsi="宋体" w:eastAsia="宋体" w:cs="宋体"/>
          <w:kern w:val="0"/>
          <w:sz w:val="24"/>
          <w:szCs w:val="24"/>
          <w:highlight w:val="none"/>
        </w:rPr>
        <w:t>的，均视为未提供；</w:t>
      </w:r>
    </w:p>
    <w:p w14:paraId="5B8B33D0">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（6）每个</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最终得分以评审小组成员打分的平均值计算；</w:t>
      </w:r>
    </w:p>
    <w:p w14:paraId="2BF68737">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（7）计分过程中按四舍五入的原则，最终取到小数点后两位；</w:t>
      </w:r>
    </w:p>
    <w:p w14:paraId="121AC569">
      <w:pPr>
        <w:adjustRightInd w:val="0"/>
        <w:snapToGrid w:val="0"/>
        <w:spacing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（8）评审结束后，按各</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的得分由高到低排序</w:t>
      </w:r>
      <w:r>
        <w:rPr>
          <w:rFonts w:hint="eastAsia" w:ascii="宋体" w:hAnsi="宋体" w:cs="宋体"/>
          <w:kern w:val="0"/>
          <w:sz w:val="24"/>
          <w:szCs w:val="24"/>
          <w:highlight w:val="none"/>
          <w:lang w:eastAsia="zh-CN"/>
        </w:rPr>
        <w:t>，由</w:t>
      </w:r>
      <w:r>
        <w:rPr>
          <w:rFonts w:hint="eastAsia" w:ascii="宋体" w:hAnsi="宋体" w:eastAsia="宋体" w:cs="宋体"/>
          <w:kern w:val="0"/>
          <w:sz w:val="24"/>
          <w:szCs w:val="24"/>
          <w:highlight w:val="none"/>
        </w:rPr>
        <w:t>评审小组推荐1-3名成交候选人，并评定1名拟成交方。</w:t>
      </w:r>
    </w:p>
    <w:p w14:paraId="0A0E9AE9">
      <w:pPr>
        <w:keepNext w:val="0"/>
        <w:keepLines w:val="0"/>
        <w:pageBreakBefore w:val="0"/>
        <w:kinsoku/>
        <w:wordWrap/>
        <w:overflowPunct/>
        <w:topLinePunct w:val="0"/>
        <w:autoSpaceDE/>
        <w:autoSpaceDN/>
        <w:bidi w:val="0"/>
        <w:adjustRightInd w:val="0"/>
        <w:snapToGrid w:val="0"/>
        <w:spacing w:line="420" w:lineRule="exact"/>
        <w:ind w:left="0" w:leftChars="0" w:firstLine="482" w:firstLineChars="200"/>
        <w:jc w:val="both"/>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4.评分</w:t>
      </w:r>
      <w:r>
        <w:rPr>
          <w:rFonts w:hint="eastAsia" w:ascii="宋体" w:hAnsi="宋体" w:eastAsia="宋体" w:cs="宋体"/>
          <w:b/>
          <w:bCs/>
          <w:kern w:val="0"/>
          <w:sz w:val="24"/>
          <w:szCs w:val="24"/>
          <w:highlight w:val="none"/>
        </w:rPr>
        <w:t>办法（总分100分）</w:t>
      </w:r>
    </w:p>
    <w:tbl>
      <w:tblPr>
        <w:tblStyle w:val="1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02"/>
        <w:gridCol w:w="673"/>
        <w:gridCol w:w="5545"/>
        <w:gridCol w:w="2195"/>
      </w:tblGrid>
      <w:tr w14:paraId="52BD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32" w:type="dxa"/>
            <w:gridSpan w:val="2"/>
            <w:vAlign w:val="center"/>
          </w:tcPr>
          <w:p w14:paraId="6A622FF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评审</w:t>
            </w:r>
            <w:r>
              <w:rPr>
                <w:rFonts w:hint="eastAsia" w:ascii="宋体" w:hAnsi="宋体" w:eastAsia="宋体" w:cs="宋体"/>
                <w:b/>
                <w:bCs/>
                <w:color w:val="auto"/>
                <w:kern w:val="2"/>
                <w:sz w:val="21"/>
                <w:szCs w:val="21"/>
                <w:highlight w:val="none"/>
              </w:rPr>
              <w:t>项目</w:t>
            </w:r>
          </w:p>
        </w:tc>
        <w:tc>
          <w:tcPr>
            <w:tcW w:w="673" w:type="dxa"/>
            <w:vAlign w:val="center"/>
          </w:tcPr>
          <w:p w14:paraId="0FA84A8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分值</w:t>
            </w:r>
          </w:p>
        </w:tc>
        <w:tc>
          <w:tcPr>
            <w:tcW w:w="5545" w:type="dxa"/>
            <w:vAlign w:val="center"/>
          </w:tcPr>
          <w:p w14:paraId="1CAA15D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评审因素</w:t>
            </w:r>
          </w:p>
        </w:tc>
        <w:tc>
          <w:tcPr>
            <w:tcW w:w="2195" w:type="dxa"/>
            <w:vAlign w:val="center"/>
          </w:tcPr>
          <w:p w14:paraId="22DDD63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评分依据</w:t>
            </w:r>
          </w:p>
        </w:tc>
      </w:tr>
      <w:tr w14:paraId="2AED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32" w:type="dxa"/>
            <w:gridSpan w:val="2"/>
            <w:vAlign w:val="center"/>
          </w:tcPr>
          <w:p w14:paraId="7B434F54">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报价</w:t>
            </w:r>
            <w:r>
              <w:rPr>
                <w:rFonts w:hint="eastAsia" w:ascii="宋体" w:hAnsi="宋体" w:eastAsia="宋体" w:cs="宋体"/>
                <w:color w:val="auto"/>
                <w:kern w:val="2"/>
                <w:sz w:val="21"/>
                <w:szCs w:val="21"/>
                <w:highlight w:val="none"/>
                <w:lang w:eastAsia="zh-CN"/>
              </w:rPr>
              <w:t>部分</w:t>
            </w:r>
          </w:p>
          <w:p w14:paraId="6F7DB2DA">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30分</w:t>
            </w:r>
          </w:p>
        </w:tc>
        <w:tc>
          <w:tcPr>
            <w:tcW w:w="673" w:type="dxa"/>
            <w:vAlign w:val="center"/>
          </w:tcPr>
          <w:p w14:paraId="6F5764A1">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30分</w:t>
            </w:r>
          </w:p>
        </w:tc>
        <w:tc>
          <w:tcPr>
            <w:tcW w:w="5545" w:type="dxa"/>
            <w:vAlign w:val="center"/>
          </w:tcPr>
          <w:p w14:paraId="24218AB8">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在满足招租文件要求且竞租报价最高者为招租项目</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eastAsia="zh-CN"/>
              </w:rPr>
              <w:t>基准价，得分按以下公式计算：得分=竞租报价/</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eastAsia="zh-CN"/>
              </w:rPr>
              <w:t>基准价×</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0</w:t>
            </w:r>
            <w:r>
              <w:rPr>
                <w:rFonts w:hint="eastAsia" w:ascii="宋体" w:hAnsi="宋体" w:cs="宋体"/>
                <w:sz w:val="21"/>
                <w:szCs w:val="21"/>
                <w:highlight w:val="none"/>
              </w:rPr>
              <w:t>（保留整数位，小数点后四舍五入）</w:t>
            </w:r>
            <w:r>
              <w:rPr>
                <w:rFonts w:hint="eastAsia" w:ascii="宋体" w:hAnsi="宋体" w:eastAsia="宋体" w:cs="宋体"/>
                <w:color w:val="auto"/>
                <w:kern w:val="2"/>
                <w:sz w:val="21"/>
                <w:szCs w:val="21"/>
                <w:highlight w:val="none"/>
                <w:lang w:eastAsia="zh-CN"/>
              </w:rPr>
              <w:t>。</w:t>
            </w:r>
          </w:p>
        </w:tc>
        <w:tc>
          <w:tcPr>
            <w:tcW w:w="2195" w:type="dxa"/>
            <w:vAlign w:val="center"/>
          </w:tcPr>
          <w:p w14:paraId="4C5449B2">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竞租报价</w:t>
            </w:r>
          </w:p>
        </w:tc>
      </w:tr>
      <w:tr w14:paraId="1D39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30" w:type="dxa"/>
            <w:vMerge w:val="restart"/>
            <w:vAlign w:val="center"/>
          </w:tcPr>
          <w:p w14:paraId="3A06E4EE">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商务部分</w:t>
            </w:r>
            <w:r>
              <w:rPr>
                <w:rFonts w:hint="eastAsia" w:ascii="宋体" w:hAnsi="宋体" w:cs="宋体"/>
                <w:b w:val="0"/>
                <w:bCs w:val="0"/>
                <w:color w:val="auto"/>
                <w:kern w:val="2"/>
                <w:sz w:val="21"/>
                <w:szCs w:val="21"/>
                <w:highlight w:val="none"/>
                <w:lang w:val="en-US" w:eastAsia="zh-CN"/>
              </w:rPr>
              <w:t>37</w:t>
            </w:r>
            <w:r>
              <w:rPr>
                <w:rFonts w:hint="eastAsia" w:ascii="宋体" w:hAnsi="宋体" w:eastAsia="宋体" w:cs="宋体"/>
                <w:b w:val="0"/>
                <w:bCs w:val="0"/>
                <w:color w:val="auto"/>
                <w:kern w:val="2"/>
                <w:sz w:val="21"/>
                <w:szCs w:val="21"/>
                <w:highlight w:val="none"/>
                <w:lang w:val="en-US" w:eastAsia="zh-CN"/>
              </w:rPr>
              <w:t>分</w:t>
            </w:r>
          </w:p>
        </w:tc>
        <w:tc>
          <w:tcPr>
            <w:tcW w:w="802" w:type="dxa"/>
            <w:vAlign w:val="center"/>
          </w:tcPr>
          <w:p w14:paraId="7A2B161C">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商品优惠幅度</w:t>
            </w:r>
          </w:p>
        </w:tc>
        <w:tc>
          <w:tcPr>
            <w:tcW w:w="673" w:type="dxa"/>
            <w:vAlign w:val="center"/>
          </w:tcPr>
          <w:p w14:paraId="24141081">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5分</w:t>
            </w:r>
          </w:p>
        </w:tc>
        <w:tc>
          <w:tcPr>
            <w:tcW w:w="5545" w:type="dxa"/>
            <w:vAlign w:val="center"/>
          </w:tcPr>
          <w:p w14:paraId="085FB225">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竞租方超市所售商品优惠幅度较学校周边同等规模超市价格对比：</w:t>
            </w:r>
          </w:p>
          <w:p w14:paraId="2C3CE32E">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1.优惠幅度在5%的基础上，每提高一个百分点得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分，</w:t>
            </w:r>
            <w:r>
              <w:rPr>
                <w:rFonts w:hint="eastAsia" w:ascii="宋体" w:hAnsi="宋体" w:cs="宋体"/>
                <w:color w:val="auto"/>
                <w:kern w:val="2"/>
                <w:sz w:val="21"/>
                <w:szCs w:val="21"/>
                <w:highlight w:val="none"/>
                <w:lang w:val="en-US" w:eastAsia="zh-CN"/>
              </w:rPr>
              <w:t>满分</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分；</w:t>
            </w:r>
          </w:p>
          <w:p w14:paraId="2F1D9117">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2.优惠幅度等于5%的，不得分。</w:t>
            </w:r>
          </w:p>
        </w:tc>
        <w:tc>
          <w:tcPr>
            <w:tcW w:w="2195" w:type="dxa"/>
            <w:vAlign w:val="center"/>
          </w:tcPr>
          <w:p w14:paraId="5C191F3D">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商品优惠幅度承诺函加盖公章</w:t>
            </w:r>
          </w:p>
        </w:tc>
      </w:tr>
      <w:tr w14:paraId="25A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0" w:type="dxa"/>
            <w:vMerge w:val="continue"/>
            <w:vAlign w:val="center"/>
          </w:tcPr>
          <w:p w14:paraId="4EFDFFD8">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p>
        </w:tc>
        <w:tc>
          <w:tcPr>
            <w:tcW w:w="802" w:type="dxa"/>
            <w:vAlign w:val="center"/>
          </w:tcPr>
          <w:p w14:paraId="3BAFC165">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业绩证明</w:t>
            </w:r>
          </w:p>
        </w:tc>
        <w:tc>
          <w:tcPr>
            <w:tcW w:w="673" w:type="dxa"/>
            <w:vAlign w:val="center"/>
          </w:tcPr>
          <w:p w14:paraId="1F2E4759">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分</w:t>
            </w:r>
          </w:p>
        </w:tc>
        <w:tc>
          <w:tcPr>
            <w:tcW w:w="5545" w:type="dxa"/>
            <w:vAlign w:val="center"/>
          </w:tcPr>
          <w:p w14:paraId="5D053519">
            <w:pPr>
              <w:pStyle w:val="2"/>
              <w:ind w:left="0" w:leftChars="0" w:firstLine="0" w:firstLineChars="0"/>
              <w:rPr>
                <w:rFonts w:hint="eastAsia"/>
                <w:color w:val="auto"/>
                <w:lang w:eastAsia="zh-CN"/>
              </w:rPr>
            </w:pPr>
            <w:r>
              <w:rPr>
                <w:rFonts w:hint="eastAsia" w:ascii="宋体" w:hAnsi="宋体" w:eastAsia="宋体" w:cs="宋体"/>
                <w:b w:val="0"/>
                <w:bCs w:val="0"/>
                <w:color w:val="auto"/>
                <w:kern w:val="2"/>
                <w:sz w:val="21"/>
                <w:szCs w:val="21"/>
                <w:highlight w:val="none"/>
                <w:lang w:eastAsia="zh-CN"/>
              </w:rPr>
              <w:t>竞租文件</w:t>
            </w:r>
            <w:r>
              <w:rPr>
                <w:rFonts w:hint="eastAsia" w:ascii="宋体" w:hAnsi="宋体" w:cs="宋体"/>
                <w:b w:val="0"/>
                <w:bCs w:val="0"/>
                <w:color w:val="auto"/>
                <w:kern w:val="2"/>
                <w:sz w:val="21"/>
                <w:szCs w:val="21"/>
                <w:highlight w:val="none"/>
                <w:lang w:val="en-US" w:eastAsia="zh-CN"/>
              </w:rPr>
              <w:t>提供</w:t>
            </w:r>
            <w:r>
              <w:rPr>
                <w:rFonts w:hint="eastAsia" w:asciiTheme="majorEastAsia" w:hAnsiTheme="majorEastAsia" w:eastAsiaTheme="majorEastAsia" w:cstheme="majorEastAsia"/>
                <w:color w:val="auto"/>
                <w:sz w:val="21"/>
                <w:szCs w:val="21"/>
                <w:highlight w:val="none"/>
                <w:lang w:val="en-US" w:eastAsia="zh-CN"/>
              </w:rPr>
              <w:t>截止日前36个月内竞租方开展或承担的超市经营类业绩，</w:t>
            </w:r>
            <w:r>
              <w:rPr>
                <w:rFonts w:hint="eastAsia" w:asciiTheme="majorEastAsia" w:hAnsiTheme="majorEastAsia" w:eastAsiaTheme="majorEastAsia" w:cstheme="majorEastAsia"/>
                <w:color w:val="auto"/>
                <w:sz w:val="21"/>
                <w:szCs w:val="21"/>
                <w:highlight w:val="none"/>
              </w:rPr>
              <w:t>每有1份得</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val="en-US" w:eastAsia="zh-CN"/>
              </w:rPr>
              <w:t>满分</w:t>
            </w:r>
            <w:r>
              <w:rPr>
                <w:rFonts w:hint="eastAsia" w:asciiTheme="majorEastAsia" w:hAnsiTheme="majorEastAsia" w:eastAsiaTheme="majorEastAsia" w:cstheme="majorEastAsia"/>
                <w:color w:val="auto"/>
                <w:sz w:val="21"/>
                <w:szCs w:val="21"/>
                <w:highlight w:val="none"/>
                <w:lang w:eastAsia="zh-CN"/>
              </w:rPr>
              <w:t>得</w:t>
            </w:r>
            <w:r>
              <w:rPr>
                <w:rFonts w:hint="eastAsia" w:asciiTheme="majorEastAsia" w:hAnsiTheme="majorEastAsia" w:eastAsiaTheme="majorEastAsia" w:cstheme="majorEastAsia"/>
                <w:color w:val="auto"/>
                <w:sz w:val="21"/>
                <w:szCs w:val="21"/>
                <w:highlight w:val="none"/>
                <w:lang w:val="en-US" w:eastAsia="zh-CN"/>
              </w:rPr>
              <w:t>16</w:t>
            </w:r>
            <w:r>
              <w:rPr>
                <w:rFonts w:hint="eastAsia" w:asciiTheme="majorEastAsia" w:hAnsiTheme="majorEastAsia" w:eastAsiaTheme="majorEastAsia" w:cstheme="majorEastAsia"/>
                <w:color w:val="auto"/>
                <w:sz w:val="21"/>
                <w:szCs w:val="21"/>
                <w:highlight w:val="none"/>
              </w:rPr>
              <w:t>分。</w:t>
            </w:r>
          </w:p>
        </w:tc>
        <w:tc>
          <w:tcPr>
            <w:tcW w:w="2195" w:type="dxa"/>
            <w:vAlign w:val="center"/>
          </w:tcPr>
          <w:p w14:paraId="3DDF7CFE">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有效的合同（合同不得遮盖任何关键信息，须有双方签字）原件（复印件、影印件）加盖公章。</w:t>
            </w:r>
          </w:p>
        </w:tc>
      </w:tr>
      <w:tr w14:paraId="0529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0" w:type="dxa"/>
            <w:vMerge w:val="continue"/>
            <w:vAlign w:val="center"/>
          </w:tcPr>
          <w:p w14:paraId="754BC075">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p>
        </w:tc>
        <w:tc>
          <w:tcPr>
            <w:tcW w:w="802" w:type="dxa"/>
            <w:vAlign w:val="center"/>
          </w:tcPr>
          <w:p w14:paraId="661B1952">
            <w:pPr>
              <w:pStyle w:val="8"/>
              <w:spacing w:line="240" w:lineRule="auto"/>
              <w:ind w:left="0" w:leftChars="0" w:firstLine="0" w:firstLineChars="0"/>
              <w:jc w:val="center"/>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sz w:val="22"/>
                <w:szCs w:val="22"/>
                <w:lang w:val="en-US" w:eastAsia="zh-CN"/>
              </w:rPr>
              <w:t>纳税信誉</w:t>
            </w:r>
          </w:p>
        </w:tc>
        <w:tc>
          <w:tcPr>
            <w:tcW w:w="673" w:type="dxa"/>
            <w:vAlign w:val="center"/>
          </w:tcPr>
          <w:p w14:paraId="0C57BF22">
            <w:pPr>
              <w:pStyle w:val="8"/>
              <w:spacing w:line="240" w:lineRule="auto"/>
              <w:ind w:left="0" w:leftChars="0" w:firstLine="0" w:firstLineChars="0"/>
              <w:jc w:val="both"/>
              <w:rPr>
                <w:rFonts w:hint="default" w:ascii="宋体" w:hAnsi="宋体" w:eastAsia="宋体" w:cs="宋体"/>
                <w:b w:val="0"/>
                <w:bCs w:val="0"/>
                <w:color w:val="auto"/>
                <w:kern w:val="2"/>
                <w:sz w:val="20"/>
                <w:szCs w:val="20"/>
                <w:highlight w:val="none"/>
                <w:lang w:val="en-US" w:eastAsia="zh-CN"/>
              </w:rPr>
            </w:pPr>
            <w:r>
              <w:rPr>
                <w:rFonts w:hint="eastAsia" w:ascii="宋体" w:hAnsi="宋体" w:cs="宋体"/>
                <w:b w:val="0"/>
                <w:bCs w:val="0"/>
                <w:color w:val="auto"/>
                <w:kern w:val="2"/>
                <w:sz w:val="22"/>
                <w:szCs w:val="22"/>
                <w:lang w:val="en-US" w:eastAsia="zh-CN" w:bidi="ar-SA"/>
              </w:rPr>
              <w:t>6</w:t>
            </w:r>
            <w:r>
              <w:rPr>
                <w:rFonts w:hint="eastAsia" w:ascii="宋体" w:hAnsi="宋体" w:eastAsia="宋体" w:cs="宋体"/>
                <w:b w:val="0"/>
                <w:bCs w:val="0"/>
                <w:color w:val="auto"/>
                <w:kern w:val="2"/>
                <w:sz w:val="22"/>
                <w:szCs w:val="22"/>
                <w:lang w:val="en-US" w:eastAsia="zh-CN" w:bidi="ar-SA"/>
              </w:rPr>
              <w:t>分</w:t>
            </w:r>
          </w:p>
        </w:tc>
        <w:tc>
          <w:tcPr>
            <w:tcW w:w="5545" w:type="dxa"/>
            <w:vAlign w:val="center"/>
          </w:tcPr>
          <w:p w14:paraId="4BDD22C8">
            <w:pPr>
              <w:pStyle w:val="8"/>
              <w:spacing w:line="240" w:lineRule="auto"/>
              <w:ind w:left="0" w:leftChars="0" w:firstLine="0" w:firstLineChars="0"/>
              <w:rPr>
                <w:rFonts w:hint="eastAsia" w:ascii="宋体" w:hAnsi="宋体" w:eastAsia="宋体" w:cs="宋体"/>
                <w:b w:val="0"/>
                <w:bCs w:val="0"/>
                <w:color w:val="auto"/>
                <w:kern w:val="2"/>
                <w:sz w:val="20"/>
                <w:szCs w:val="20"/>
                <w:highlight w:val="none"/>
                <w:lang w:eastAsia="zh-CN"/>
              </w:rPr>
            </w:pPr>
            <w:commentRangeStart w:id="6"/>
            <w:r>
              <w:rPr>
                <w:rFonts w:hint="eastAsia" w:ascii="宋体" w:hAnsi="宋体" w:eastAsia="宋体" w:cs="宋体"/>
                <w:b w:val="0"/>
                <w:bCs w:val="0"/>
                <w:color w:val="auto"/>
                <w:sz w:val="22"/>
                <w:szCs w:val="22"/>
                <w:lang w:val="en-US" w:eastAsia="zh-CN"/>
              </w:rPr>
              <w:t>竞租方</w:t>
            </w:r>
            <w:r>
              <w:rPr>
                <w:rFonts w:hint="eastAsia" w:ascii="宋体" w:hAnsi="宋体" w:cs="宋体"/>
                <w:b w:val="0"/>
                <w:bCs w:val="0"/>
                <w:color w:val="auto"/>
                <w:sz w:val="22"/>
                <w:szCs w:val="22"/>
                <w:lang w:val="en-US" w:eastAsia="zh-CN"/>
              </w:rPr>
              <w:t>须提供截止日前12个月内</w:t>
            </w:r>
            <w:r>
              <w:rPr>
                <w:rFonts w:hint="eastAsia" w:ascii="宋体" w:hAnsi="宋体" w:eastAsia="宋体" w:cs="宋体"/>
                <w:b w:val="0"/>
                <w:bCs w:val="0"/>
                <w:color w:val="auto"/>
                <w:sz w:val="22"/>
                <w:szCs w:val="22"/>
                <w:lang w:val="en-US" w:eastAsia="zh-CN"/>
              </w:rPr>
              <w:t>获得税务部门颁发的企业纳税信用A级评价证书</w:t>
            </w:r>
            <w:r>
              <w:rPr>
                <w:rFonts w:hint="eastAsia" w:ascii="宋体" w:hAnsi="宋体" w:cs="宋体"/>
                <w:b w:val="0"/>
                <w:bCs w:val="0"/>
                <w:color w:val="auto"/>
                <w:sz w:val="22"/>
                <w:szCs w:val="22"/>
                <w:lang w:val="en-US" w:eastAsia="zh-CN"/>
              </w:rPr>
              <w:t>，提供得6分。</w:t>
            </w:r>
            <w:commentRangeEnd w:id="6"/>
            <w:r>
              <w:rPr>
                <w:b w:val="0"/>
                <w:bCs w:val="0"/>
                <w:color w:val="auto"/>
              </w:rPr>
              <w:commentReference w:id="6"/>
            </w:r>
          </w:p>
        </w:tc>
        <w:tc>
          <w:tcPr>
            <w:tcW w:w="2195" w:type="dxa"/>
            <w:shd w:val="clear" w:color="auto" w:fill="auto"/>
            <w:vAlign w:val="center"/>
          </w:tcPr>
          <w:p w14:paraId="65434E68">
            <w:pPr>
              <w:pStyle w:val="8"/>
              <w:spacing w:line="240" w:lineRule="auto"/>
              <w:ind w:left="0" w:leftChars="0" w:firstLine="0" w:firstLineChars="0"/>
              <w:jc w:val="both"/>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提供</w:t>
            </w:r>
            <w:r>
              <w:rPr>
                <w:rFonts w:hint="eastAsia" w:ascii="宋体" w:hAnsi="宋体" w:cs="宋体"/>
                <w:b w:val="0"/>
                <w:bCs w:val="0"/>
                <w:color w:val="auto"/>
                <w:kern w:val="2"/>
                <w:sz w:val="22"/>
                <w:szCs w:val="22"/>
                <w:lang w:val="en-US" w:eastAsia="zh-CN" w:bidi="ar-SA"/>
              </w:rPr>
              <w:t>电子信用证明等相关证明材料</w:t>
            </w:r>
            <w:r>
              <w:rPr>
                <w:rFonts w:hint="eastAsia" w:ascii="宋体" w:hAnsi="宋体" w:eastAsia="宋体" w:cs="宋体"/>
                <w:b w:val="0"/>
                <w:bCs w:val="0"/>
                <w:color w:val="auto"/>
                <w:kern w:val="2"/>
                <w:sz w:val="22"/>
                <w:szCs w:val="22"/>
                <w:lang w:val="en-US" w:eastAsia="zh-CN" w:bidi="ar-SA"/>
              </w:rPr>
              <w:t>并加盖公章</w:t>
            </w:r>
            <w:r>
              <w:rPr>
                <w:rFonts w:hint="eastAsia" w:ascii="宋体" w:hAnsi="宋体" w:cs="宋体"/>
                <w:b w:val="0"/>
                <w:bCs w:val="0"/>
                <w:color w:val="auto"/>
                <w:kern w:val="2"/>
                <w:sz w:val="22"/>
                <w:szCs w:val="22"/>
                <w:lang w:val="en-US" w:eastAsia="zh-CN" w:bidi="ar-SA"/>
              </w:rPr>
              <w:t>。</w:t>
            </w:r>
          </w:p>
        </w:tc>
      </w:tr>
      <w:tr w14:paraId="2C4E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0" w:type="dxa"/>
            <w:vMerge w:val="continue"/>
            <w:vAlign w:val="center"/>
          </w:tcPr>
          <w:p w14:paraId="0FDA8E48">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p>
        </w:tc>
        <w:tc>
          <w:tcPr>
            <w:tcW w:w="802" w:type="dxa"/>
            <w:vAlign w:val="center"/>
          </w:tcPr>
          <w:p w14:paraId="08E801B8">
            <w:pPr>
              <w:pStyle w:val="8"/>
              <w:spacing w:line="240" w:lineRule="auto"/>
              <w:ind w:left="0" w:leftChars="0" w:firstLine="0" w:firstLineChars="0"/>
              <w:jc w:val="center"/>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sz w:val="22"/>
                <w:szCs w:val="22"/>
                <w:lang w:val="en-US" w:eastAsia="zh-CN"/>
              </w:rPr>
              <w:t>食品保障</w:t>
            </w:r>
          </w:p>
        </w:tc>
        <w:tc>
          <w:tcPr>
            <w:tcW w:w="673" w:type="dxa"/>
            <w:vAlign w:val="center"/>
          </w:tcPr>
          <w:p w14:paraId="716E6132">
            <w:pPr>
              <w:pStyle w:val="8"/>
              <w:spacing w:line="240" w:lineRule="auto"/>
              <w:ind w:left="0" w:leftChars="0" w:firstLine="0" w:firstLineChars="0"/>
              <w:jc w:val="both"/>
              <w:rPr>
                <w:rFonts w:hint="default" w:ascii="宋体" w:hAnsi="宋体" w:eastAsia="宋体" w:cs="宋体"/>
                <w:b w:val="0"/>
                <w:bCs w:val="0"/>
                <w:color w:val="auto"/>
                <w:kern w:val="2"/>
                <w:sz w:val="20"/>
                <w:szCs w:val="20"/>
                <w:highlight w:val="none"/>
                <w:lang w:val="en-US" w:eastAsia="zh-CN"/>
              </w:rPr>
            </w:pPr>
            <w:r>
              <w:rPr>
                <w:rFonts w:hint="eastAsia" w:ascii="宋体" w:hAnsi="宋体" w:cs="宋体"/>
                <w:b w:val="0"/>
                <w:bCs w:val="0"/>
                <w:color w:val="auto"/>
                <w:kern w:val="2"/>
                <w:sz w:val="20"/>
                <w:szCs w:val="20"/>
                <w:highlight w:val="none"/>
                <w:lang w:val="en-US" w:eastAsia="zh-CN"/>
              </w:rPr>
              <w:t>10</w:t>
            </w:r>
            <w:r>
              <w:rPr>
                <w:rFonts w:hint="eastAsia" w:ascii="宋体" w:hAnsi="宋体" w:eastAsia="宋体" w:cs="宋体"/>
                <w:b w:val="0"/>
                <w:bCs w:val="0"/>
                <w:color w:val="auto"/>
                <w:kern w:val="2"/>
                <w:sz w:val="20"/>
                <w:szCs w:val="20"/>
                <w:highlight w:val="none"/>
                <w:lang w:val="en-US" w:eastAsia="zh-CN"/>
              </w:rPr>
              <w:t>分</w:t>
            </w:r>
          </w:p>
        </w:tc>
        <w:tc>
          <w:tcPr>
            <w:tcW w:w="5545" w:type="dxa"/>
            <w:vAlign w:val="center"/>
          </w:tcPr>
          <w:p w14:paraId="2834BEF4">
            <w:pPr>
              <w:pStyle w:val="8"/>
              <w:spacing w:line="240" w:lineRule="auto"/>
              <w:ind w:left="0" w:leftChars="0" w:firstLine="0" w:firstLineChars="0"/>
              <w:rPr>
                <w:rFonts w:hint="eastAsia" w:ascii="宋体" w:hAnsi="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竞租</w:t>
            </w:r>
            <w:r>
              <w:rPr>
                <w:rFonts w:hint="eastAsia" w:ascii="宋体" w:hAnsi="宋体" w:cs="宋体"/>
                <w:b w:val="0"/>
                <w:bCs w:val="0"/>
                <w:color w:val="auto"/>
                <w:sz w:val="22"/>
                <w:szCs w:val="22"/>
                <w:lang w:val="en-US" w:eastAsia="zh-CN"/>
              </w:rPr>
              <w:t>方须承诺在本项目成交后为本项目购买</w:t>
            </w:r>
            <w:r>
              <w:rPr>
                <w:rFonts w:hint="eastAsia" w:ascii="宋体" w:hAnsi="宋体" w:eastAsia="宋体" w:cs="宋体"/>
                <w:b w:val="0"/>
                <w:bCs w:val="0"/>
                <w:color w:val="auto"/>
                <w:sz w:val="22"/>
                <w:szCs w:val="22"/>
                <w:lang w:val="en-US" w:eastAsia="zh-CN"/>
              </w:rPr>
              <w:t>食品安全责任保险</w:t>
            </w:r>
            <w:r>
              <w:rPr>
                <w:rFonts w:hint="eastAsia" w:ascii="宋体" w:hAnsi="宋体" w:cs="宋体"/>
                <w:b w:val="0"/>
                <w:bCs w:val="0"/>
                <w:color w:val="auto"/>
                <w:sz w:val="22"/>
                <w:szCs w:val="22"/>
                <w:lang w:val="en-US" w:eastAsia="zh-CN"/>
              </w:rPr>
              <w:t>。</w:t>
            </w:r>
          </w:p>
          <w:p w14:paraId="0A654081">
            <w:pPr>
              <w:pStyle w:val="8"/>
              <w:spacing w:line="240" w:lineRule="auto"/>
              <w:ind w:left="0" w:leftChars="0" w:firstLine="0" w:firstLineChars="0"/>
              <w:rPr>
                <w:rFonts w:hint="eastAsia" w:ascii="宋体" w:hAnsi="宋体" w:cs="宋体"/>
                <w:b w:val="0"/>
                <w:bCs w:val="0"/>
                <w:color w:val="auto"/>
                <w:sz w:val="22"/>
                <w:szCs w:val="22"/>
                <w:lang w:val="en-US" w:eastAsia="zh-CN"/>
              </w:rPr>
            </w:pPr>
            <w:commentRangeStart w:id="7"/>
            <w:commentRangeStart w:id="8"/>
            <w:r>
              <w:rPr>
                <w:rFonts w:hint="eastAsia" w:ascii="宋体" w:hAnsi="宋体" w:cs="宋体"/>
                <w:b w:val="0"/>
                <w:bCs w:val="0"/>
                <w:color w:val="auto"/>
                <w:sz w:val="22"/>
                <w:szCs w:val="22"/>
                <w:lang w:val="en-US" w:eastAsia="zh-CN"/>
              </w:rPr>
              <w:t>7</w:t>
            </w:r>
            <w:r>
              <w:rPr>
                <w:rFonts w:hint="eastAsia" w:ascii="宋体" w:hAnsi="宋体" w:eastAsia="宋体" w:cs="宋体"/>
                <w:b w:val="0"/>
                <w:bCs w:val="0"/>
                <w:color w:val="auto"/>
                <w:sz w:val="22"/>
                <w:szCs w:val="22"/>
                <w:lang w:val="en-US" w:eastAsia="zh-CN"/>
              </w:rPr>
              <w:t>000万元（含）以上至1亿元</w:t>
            </w:r>
            <w:r>
              <w:rPr>
                <w:rFonts w:hint="eastAsia" w:ascii="宋体" w:hAnsi="宋体" w:cs="宋体"/>
                <w:b w:val="0"/>
                <w:bCs w:val="0"/>
                <w:color w:val="auto"/>
                <w:sz w:val="22"/>
                <w:szCs w:val="22"/>
                <w:lang w:val="en-US" w:eastAsia="zh-CN"/>
              </w:rPr>
              <w:t>（含）</w:t>
            </w:r>
            <w:r>
              <w:rPr>
                <w:rFonts w:hint="eastAsia" w:ascii="宋体" w:hAnsi="宋体" w:eastAsia="宋体" w:cs="宋体"/>
                <w:b w:val="0"/>
                <w:bCs w:val="0"/>
                <w:color w:val="auto"/>
                <w:sz w:val="22"/>
                <w:szCs w:val="22"/>
                <w:lang w:val="en-US" w:eastAsia="zh-CN"/>
              </w:rPr>
              <w:t>得</w:t>
            </w:r>
            <w:r>
              <w:rPr>
                <w:rFonts w:hint="eastAsia" w:ascii="宋体" w:hAnsi="宋体" w:cs="宋体"/>
                <w:b w:val="0"/>
                <w:bCs w:val="0"/>
                <w:color w:val="auto"/>
                <w:sz w:val="22"/>
                <w:szCs w:val="22"/>
                <w:lang w:val="en-US" w:eastAsia="zh-CN"/>
              </w:rPr>
              <w:t>10</w:t>
            </w:r>
            <w:r>
              <w:rPr>
                <w:rFonts w:hint="eastAsia" w:ascii="宋体" w:hAnsi="宋体" w:eastAsia="宋体" w:cs="宋体"/>
                <w:b w:val="0"/>
                <w:bCs w:val="0"/>
                <w:color w:val="auto"/>
                <w:sz w:val="22"/>
                <w:szCs w:val="22"/>
                <w:lang w:val="en-US" w:eastAsia="zh-CN"/>
              </w:rPr>
              <w:t>分</w:t>
            </w:r>
            <w:r>
              <w:rPr>
                <w:rFonts w:hint="eastAsia" w:ascii="宋体" w:hAnsi="宋体" w:cs="宋体"/>
                <w:b w:val="0"/>
                <w:bCs w:val="0"/>
                <w:color w:val="auto"/>
                <w:sz w:val="22"/>
                <w:szCs w:val="22"/>
                <w:lang w:val="en-US" w:eastAsia="zh-CN"/>
              </w:rPr>
              <w:t>；</w:t>
            </w:r>
          </w:p>
          <w:p w14:paraId="4830BBF4">
            <w:pPr>
              <w:pStyle w:val="8"/>
              <w:spacing w:line="240" w:lineRule="auto"/>
              <w:ind w:left="0" w:leftChars="0" w:firstLine="0" w:firstLineChars="0"/>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lang w:val="en-US" w:eastAsia="zh-CN"/>
              </w:rPr>
              <w:t>000万元（含）以上至</w:t>
            </w:r>
            <w:r>
              <w:rPr>
                <w:rFonts w:hint="eastAsia" w:ascii="宋体" w:hAnsi="宋体" w:cs="宋体"/>
                <w:b w:val="0"/>
                <w:bCs w:val="0"/>
                <w:color w:val="auto"/>
                <w:sz w:val="22"/>
                <w:szCs w:val="22"/>
                <w:lang w:val="en-US" w:eastAsia="zh-CN"/>
              </w:rPr>
              <w:t>7</w:t>
            </w:r>
            <w:r>
              <w:rPr>
                <w:rFonts w:hint="eastAsia" w:ascii="宋体" w:hAnsi="宋体" w:eastAsia="宋体" w:cs="宋体"/>
                <w:b w:val="0"/>
                <w:bCs w:val="0"/>
                <w:color w:val="auto"/>
                <w:sz w:val="22"/>
                <w:szCs w:val="22"/>
                <w:lang w:val="en-US" w:eastAsia="zh-CN"/>
              </w:rPr>
              <w:t>000万元以下得</w:t>
            </w:r>
            <w:r>
              <w:rPr>
                <w:rFonts w:hint="eastAsia" w:ascii="宋体" w:hAnsi="宋体" w:cs="宋体"/>
                <w:b w:val="0"/>
                <w:bCs w:val="0"/>
                <w:color w:val="auto"/>
                <w:sz w:val="22"/>
                <w:szCs w:val="22"/>
                <w:lang w:val="en-US" w:eastAsia="zh-CN"/>
              </w:rPr>
              <w:t>7</w:t>
            </w:r>
            <w:r>
              <w:rPr>
                <w:rFonts w:hint="eastAsia" w:ascii="宋体" w:hAnsi="宋体" w:eastAsia="宋体" w:cs="宋体"/>
                <w:b w:val="0"/>
                <w:bCs w:val="0"/>
                <w:color w:val="auto"/>
                <w:sz w:val="22"/>
                <w:szCs w:val="22"/>
                <w:lang w:val="en-US" w:eastAsia="zh-CN"/>
              </w:rPr>
              <w:t>分</w:t>
            </w:r>
            <w:r>
              <w:rPr>
                <w:rFonts w:hint="eastAsia" w:ascii="宋体" w:hAnsi="宋体" w:cs="宋体"/>
                <w:b w:val="0"/>
                <w:bCs w:val="0"/>
                <w:color w:val="auto"/>
                <w:sz w:val="22"/>
                <w:szCs w:val="22"/>
                <w:lang w:val="en-US" w:eastAsia="zh-CN"/>
              </w:rPr>
              <w:t>；</w:t>
            </w:r>
          </w:p>
          <w:p w14:paraId="5C5DB1D9">
            <w:pPr>
              <w:pStyle w:val="8"/>
              <w:spacing w:line="240" w:lineRule="auto"/>
              <w:ind w:left="0" w:leftChars="0" w:firstLine="0" w:firstLineChars="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3000万元（含）以上至</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lang w:val="en-US" w:eastAsia="zh-CN"/>
              </w:rPr>
              <w:t>000万元以下得</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lang w:val="en-US" w:eastAsia="zh-CN"/>
              </w:rPr>
              <w:t>分</w:t>
            </w:r>
            <w:r>
              <w:rPr>
                <w:rFonts w:hint="eastAsia" w:ascii="宋体" w:hAnsi="宋体" w:cs="宋体"/>
                <w:b w:val="0"/>
                <w:bCs w:val="0"/>
                <w:color w:val="auto"/>
                <w:sz w:val="22"/>
                <w:szCs w:val="22"/>
                <w:lang w:val="en-US" w:eastAsia="zh-CN"/>
              </w:rPr>
              <w:t>；</w:t>
            </w:r>
          </w:p>
          <w:p w14:paraId="034FCA58">
            <w:pPr>
              <w:pStyle w:val="8"/>
              <w:spacing w:line="240" w:lineRule="auto"/>
              <w:ind w:left="0" w:leftChars="0" w:firstLine="0" w:firstLineChars="0"/>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1</w:t>
            </w:r>
            <w:r>
              <w:rPr>
                <w:rFonts w:hint="eastAsia" w:ascii="宋体" w:hAnsi="宋体" w:eastAsia="宋体" w:cs="宋体"/>
                <w:b w:val="0"/>
                <w:bCs w:val="0"/>
                <w:color w:val="auto"/>
                <w:sz w:val="22"/>
                <w:szCs w:val="22"/>
                <w:lang w:val="en-US" w:eastAsia="zh-CN"/>
              </w:rPr>
              <w:t>000万元（含）以上至3000万元以下得</w:t>
            </w:r>
            <w:r>
              <w:rPr>
                <w:rFonts w:hint="eastAsia" w:ascii="宋体" w:hAnsi="宋体" w:cs="宋体"/>
                <w:b w:val="0"/>
                <w:bCs w:val="0"/>
                <w:color w:val="auto"/>
                <w:sz w:val="22"/>
                <w:szCs w:val="22"/>
                <w:lang w:val="en-US" w:eastAsia="zh-CN"/>
              </w:rPr>
              <w:t>1</w:t>
            </w:r>
            <w:r>
              <w:rPr>
                <w:rFonts w:hint="eastAsia" w:ascii="宋体" w:hAnsi="宋体" w:eastAsia="宋体" w:cs="宋体"/>
                <w:b w:val="0"/>
                <w:bCs w:val="0"/>
                <w:color w:val="auto"/>
                <w:sz w:val="22"/>
                <w:szCs w:val="22"/>
                <w:lang w:val="en-US" w:eastAsia="zh-CN"/>
              </w:rPr>
              <w:t>分</w:t>
            </w:r>
            <w:r>
              <w:rPr>
                <w:rFonts w:hint="eastAsia" w:ascii="宋体" w:hAnsi="宋体" w:cs="宋体"/>
                <w:b w:val="0"/>
                <w:bCs w:val="0"/>
                <w:color w:val="auto"/>
                <w:sz w:val="22"/>
                <w:szCs w:val="22"/>
                <w:lang w:val="en-US" w:eastAsia="zh-CN"/>
              </w:rPr>
              <w:t>；</w:t>
            </w:r>
          </w:p>
          <w:p w14:paraId="545640E9">
            <w:pPr>
              <w:pStyle w:val="8"/>
              <w:spacing w:line="240" w:lineRule="auto"/>
              <w:ind w:left="0" w:leftChars="0" w:firstLine="0" w:firstLineChars="0"/>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sz w:val="22"/>
                <w:szCs w:val="22"/>
                <w:lang w:val="en-US" w:eastAsia="zh-CN"/>
              </w:rPr>
              <w:t>1000万元（含）以下或未提供得0分。</w:t>
            </w:r>
            <w:commentRangeEnd w:id="7"/>
            <w:r>
              <w:rPr>
                <w:b w:val="0"/>
                <w:bCs w:val="0"/>
                <w:color w:val="auto"/>
              </w:rPr>
              <w:commentReference w:id="7"/>
            </w:r>
            <w:commentRangeEnd w:id="8"/>
            <w:r>
              <w:commentReference w:id="8"/>
            </w:r>
          </w:p>
        </w:tc>
        <w:tc>
          <w:tcPr>
            <w:tcW w:w="2195" w:type="dxa"/>
            <w:shd w:val="clear" w:color="auto" w:fill="auto"/>
            <w:vAlign w:val="center"/>
          </w:tcPr>
          <w:p w14:paraId="77C90D9A">
            <w:pPr>
              <w:pStyle w:val="8"/>
              <w:spacing w:line="240" w:lineRule="auto"/>
              <w:ind w:left="0" w:leftChars="0" w:firstLine="0" w:firstLineChars="0"/>
              <w:jc w:val="both"/>
              <w:rPr>
                <w:rFonts w:hint="eastAsia" w:ascii="宋体" w:hAnsi="宋体" w:eastAsia="宋体" w:cs="宋体"/>
                <w:b w:val="0"/>
                <w:bCs w:val="0"/>
                <w:color w:val="auto"/>
                <w:kern w:val="2"/>
                <w:sz w:val="22"/>
                <w:szCs w:val="22"/>
                <w:lang w:val="en-US" w:eastAsia="zh-CN" w:bidi="ar-SA"/>
              </w:rPr>
            </w:pPr>
            <w:r>
              <w:rPr>
                <w:rFonts w:hint="eastAsia" w:ascii="宋体" w:hAnsi="宋体" w:cs="宋体"/>
                <w:b w:val="0"/>
                <w:bCs w:val="0"/>
                <w:color w:val="auto"/>
                <w:kern w:val="2"/>
                <w:sz w:val="22"/>
                <w:szCs w:val="22"/>
                <w:lang w:val="en-US" w:eastAsia="zh-CN" w:bidi="ar-SA"/>
              </w:rPr>
              <w:t>提供承诺函加盖公章</w:t>
            </w:r>
          </w:p>
        </w:tc>
      </w:tr>
      <w:tr w14:paraId="50A5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jc w:val="center"/>
        </w:trPr>
        <w:tc>
          <w:tcPr>
            <w:tcW w:w="730" w:type="dxa"/>
            <w:vMerge w:val="restart"/>
            <w:vAlign w:val="center"/>
          </w:tcPr>
          <w:p w14:paraId="3853172A">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技术部分</w:t>
            </w:r>
          </w:p>
          <w:p w14:paraId="21C088FF">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33</w:t>
            </w:r>
            <w:r>
              <w:rPr>
                <w:rFonts w:hint="eastAsia" w:ascii="宋体" w:hAnsi="宋体" w:eastAsia="宋体" w:cs="宋体"/>
                <w:b w:val="0"/>
                <w:bCs w:val="0"/>
                <w:color w:val="auto"/>
                <w:kern w:val="2"/>
                <w:sz w:val="21"/>
                <w:szCs w:val="21"/>
                <w:highlight w:val="none"/>
                <w:lang w:eastAsia="zh-CN"/>
              </w:rPr>
              <w:t>分</w:t>
            </w:r>
          </w:p>
        </w:tc>
        <w:tc>
          <w:tcPr>
            <w:tcW w:w="802" w:type="dxa"/>
            <w:vAlign w:val="center"/>
          </w:tcPr>
          <w:p w14:paraId="32539326">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规划管理方案</w:t>
            </w:r>
          </w:p>
        </w:tc>
        <w:tc>
          <w:tcPr>
            <w:tcW w:w="673" w:type="dxa"/>
            <w:vAlign w:val="center"/>
          </w:tcPr>
          <w:p w14:paraId="342AE4F1">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545" w:type="dxa"/>
            <w:vAlign w:val="center"/>
          </w:tcPr>
          <w:p w14:paraId="19334763">
            <w:pPr>
              <w:keepNext w:val="0"/>
              <w:keepLines w:val="0"/>
              <w:pageBreakBefore w:val="0"/>
              <w:widowControl w:val="0"/>
              <w:kinsoku/>
              <w:wordWrap w:val="0"/>
              <w:overflowPunct/>
              <w:topLinePunct/>
              <w:autoSpaceDE/>
              <w:autoSpaceDN/>
              <w:bidi w:val="0"/>
              <w:adjustRightInd/>
              <w:snapToGrid/>
              <w:spacing w:line="320" w:lineRule="exact"/>
              <w:ind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根据竞租方提供的场地使用规划方案进行综合评审：</w:t>
            </w:r>
          </w:p>
          <w:p w14:paraId="2E57E54B">
            <w:pPr>
              <w:keepNext w:val="0"/>
              <w:keepLines w:val="0"/>
              <w:pageBreakBefore w:val="0"/>
              <w:widowControl w:val="0"/>
              <w:kinsoku/>
              <w:wordWrap w:val="0"/>
              <w:overflowPunct/>
              <w:topLinePunct/>
              <w:autoSpaceDE/>
              <w:autoSpaceDN/>
              <w:bidi w:val="0"/>
              <w:adjustRightInd/>
              <w:snapToGrid/>
              <w:spacing w:line="320" w:lineRule="exact"/>
              <w:ind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方案包括但不限于：</w:t>
            </w:r>
            <w:r>
              <w:rPr>
                <w:rFonts w:hint="eastAsia" w:ascii="宋体" w:hAnsi="宋体" w:eastAsia="宋体" w:cs="宋体"/>
                <w:color w:val="auto"/>
                <w:kern w:val="2"/>
                <w:sz w:val="21"/>
                <w:szCs w:val="21"/>
                <w:highlight w:val="none"/>
                <w:lang w:val="en-US" w:eastAsia="zh-CN"/>
              </w:rPr>
              <w:t>①项目定位与业态规划、②市场调研与分析、③人员管理机制、④营销策略、⑤运营管理模式、⑥装修与设施规划、⑦服务质量控制体系、⑧财务预算与收益预测、⑨实施计划与时间安排、⑩风险评估与应对措施。</w:t>
            </w:r>
            <w:r>
              <w:rPr>
                <w:rFonts w:hint="eastAsia" w:ascii="宋体" w:hAnsi="宋体" w:eastAsia="宋体" w:cs="宋体"/>
                <w:color w:val="auto"/>
                <w:sz w:val="21"/>
                <w:szCs w:val="21"/>
                <w:highlight w:val="none"/>
                <w:lang w:val="en-US" w:eastAsia="zh-CN"/>
              </w:rPr>
              <w:t>每提供一项得1分，满分10分。每一项有缺陷或漏洞或未提供的不得分。</w:t>
            </w:r>
          </w:p>
          <w:p w14:paraId="2A3198CA">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缺陷或错误漏洞是指存在项目名称错误、</w:t>
            </w:r>
            <w:r>
              <w:rPr>
                <w:rFonts w:hint="eastAsia" w:ascii="宋体" w:hAnsi="宋体" w:cs="宋体"/>
                <w:b w:val="0"/>
                <w:bCs w:val="0"/>
                <w:color w:val="auto"/>
                <w:sz w:val="21"/>
                <w:szCs w:val="21"/>
                <w:highlight w:val="none"/>
                <w:lang w:val="en-US" w:eastAsia="zh-CN"/>
              </w:rPr>
              <w:t>逻辑性</w:t>
            </w:r>
            <w:r>
              <w:rPr>
                <w:rFonts w:hint="eastAsia" w:ascii="宋体" w:hAnsi="宋体" w:eastAsia="宋体" w:cs="宋体"/>
                <w:b w:val="0"/>
                <w:bCs w:val="0"/>
                <w:color w:val="auto"/>
                <w:sz w:val="21"/>
                <w:szCs w:val="21"/>
                <w:highlight w:val="none"/>
                <w:lang w:val="en-US" w:eastAsia="zh-CN"/>
              </w:rPr>
              <w:t>错误、</w:t>
            </w:r>
            <w:r>
              <w:rPr>
                <w:rFonts w:hint="eastAsia" w:ascii="宋体" w:hAnsi="宋体" w:eastAsia="宋体" w:cs="宋体"/>
                <w:color w:val="auto"/>
                <w:sz w:val="21"/>
                <w:szCs w:val="21"/>
                <w:highlight w:val="none"/>
                <w:lang w:val="en-US" w:eastAsia="zh-CN"/>
              </w:rPr>
              <w:t>内容与本项目需求无关、方案内容矛盾或表述前后不一致、仅有框架或标题、适用的标准（方法）错误、明显复制其他项目内容等任意一种情形。</w:t>
            </w:r>
          </w:p>
        </w:tc>
        <w:tc>
          <w:tcPr>
            <w:tcW w:w="2195" w:type="dxa"/>
            <w:vAlign w:val="center"/>
          </w:tcPr>
          <w:p w14:paraId="2F4E93A6">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规划管理方案加盖公章</w:t>
            </w:r>
          </w:p>
        </w:tc>
      </w:tr>
      <w:tr w14:paraId="274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30" w:type="dxa"/>
            <w:vMerge w:val="continue"/>
            <w:vAlign w:val="center"/>
          </w:tcPr>
          <w:p w14:paraId="4E27ED14">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p>
        </w:tc>
        <w:tc>
          <w:tcPr>
            <w:tcW w:w="802" w:type="dxa"/>
            <w:vAlign w:val="center"/>
          </w:tcPr>
          <w:p w14:paraId="67B3E6AC">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经营方案</w:t>
            </w:r>
          </w:p>
        </w:tc>
        <w:tc>
          <w:tcPr>
            <w:tcW w:w="673" w:type="dxa"/>
            <w:vAlign w:val="center"/>
          </w:tcPr>
          <w:p w14:paraId="74DB4831">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12</w:t>
            </w:r>
            <w:r>
              <w:rPr>
                <w:rFonts w:hint="eastAsia" w:ascii="宋体" w:hAnsi="宋体" w:eastAsia="宋体" w:cs="宋体"/>
                <w:b w:val="0"/>
                <w:bCs w:val="0"/>
                <w:color w:val="auto"/>
                <w:kern w:val="2"/>
                <w:sz w:val="21"/>
                <w:szCs w:val="21"/>
                <w:highlight w:val="none"/>
                <w:lang w:val="en-US" w:eastAsia="zh-CN"/>
              </w:rPr>
              <w:t>分</w:t>
            </w:r>
          </w:p>
        </w:tc>
        <w:tc>
          <w:tcPr>
            <w:tcW w:w="5545" w:type="dxa"/>
            <w:vAlign w:val="center"/>
          </w:tcPr>
          <w:p w14:paraId="73058EA0">
            <w:pPr>
              <w:keepNext w:val="0"/>
              <w:keepLines w:val="0"/>
              <w:pageBreakBefore w:val="0"/>
              <w:widowControl w:val="0"/>
              <w:tabs>
                <w:tab w:val="left" w:pos="4320"/>
              </w:tabs>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根据竞租方提供的经营方案进行综合评审：</w:t>
            </w:r>
          </w:p>
          <w:p w14:paraId="15034DE9">
            <w:pPr>
              <w:keepNext w:val="0"/>
              <w:keepLines w:val="0"/>
              <w:pageBreakBefore w:val="0"/>
              <w:widowControl w:val="0"/>
              <w:kinsoku/>
              <w:wordWrap w:val="0"/>
              <w:overflowPunct/>
              <w:topLinePunct/>
              <w:autoSpaceDE/>
              <w:autoSpaceDN/>
              <w:bidi w:val="0"/>
              <w:adjustRightInd/>
              <w:snapToGrid/>
              <w:spacing w:line="320" w:lineRule="exact"/>
              <w:ind w:right="0" w:righ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方案包括但不限于：①采购及进货方案、②卫生保障方案、③产品质量保障方案、④保质期管理</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（所售商品剩余保质期应不少于总保质期的2/3）、⑤营业时间管理方案、⑥所有商品标注统一价签（包含品名、规格、单价、计价单位及价格）。</w:t>
            </w:r>
            <w:r>
              <w:rPr>
                <w:rFonts w:hint="eastAsia" w:ascii="宋体" w:hAnsi="宋体" w:eastAsia="宋体" w:cs="宋体"/>
                <w:b w:val="0"/>
                <w:bCs w:val="0"/>
                <w:color w:val="auto"/>
                <w:sz w:val="21"/>
                <w:szCs w:val="21"/>
                <w:highlight w:val="none"/>
                <w:lang w:val="en-US" w:eastAsia="zh-CN"/>
              </w:rPr>
              <w:t>每提供一项得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分。每一项有缺陷或漏洞或未提供的不得分。</w:t>
            </w:r>
          </w:p>
          <w:p w14:paraId="7C83F4DE">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cyan"/>
                <w:lang w:val="en-US" w:eastAsia="zh-CN"/>
              </w:rPr>
            </w:pPr>
            <w:r>
              <w:rPr>
                <w:rFonts w:hint="eastAsia" w:ascii="宋体" w:hAnsi="宋体" w:eastAsia="宋体" w:cs="宋体"/>
                <w:b w:val="0"/>
                <w:bCs w:val="0"/>
                <w:color w:val="auto"/>
                <w:sz w:val="21"/>
                <w:szCs w:val="21"/>
                <w:highlight w:val="none"/>
                <w:lang w:val="en-US" w:eastAsia="zh-CN"/>
              </w:rPr>
              <w:t>缺陷或错误漏洞是指存在项目名称错误、</w:t>
            </w:r>
            <w:r>
              <w:rPr>
                <w:rFonts w:hint="eastAsia" w:ascii="宋体" w:hAnsi="宋体" w:cs="宋体"/>
                <w:b w:val="0"/>
                <w:bCs w:val="0"/>
                <w:color w:val="auto"/>
                <w:sz w:val="21"/>
                <w:szCs w:val="21"/>
                <w:highlight w:val="none"/>
                <w:lang w:val="en-US" w:eastAsia="zh-CN"/>
              </w:rPr>
              <w:t>逻辑性</w:t>
            </w:r>
            <w:r>
              <w:rPr>
                <w:rFonts w:hint="eastAsia" w:ascii="宋体" w:hAnsi="宋体" w:eastAsia="宋体" w:cs="宋体"/>
                <w:b w:val="0"/>
                <w:bCs w:val="0"/>
                <w:color w:val="auto"/>
                <w:sz w:val="21"/>
                <w:szCs w:val="21"/>
                <w:highlight w:val="none"/>
                <w:lang w:val="en-US" w:eastAsia="zh-CN"/>
              </w:rPr>
              <w:t>错误、内容与本项目需求无关、方案内容矛盾或表述前后不一致、仅有框架或标题、适用的标准（方法）错误、明显复制其他项目内容等任意一种情形。</w:t>
            </w:r>
          </w:p>
        </w:tc>
        <w:tc>
          <w:tcPr>
            <w:tcW w:w="2195" w:type="dxa"/>
            <w:vAlign w:val="center"/>
          </w:tcPr>
          <w:p w14:paraId="2F6456CC">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经营方案加盖公章</w:t>
            </w:r>
          </w:p>
        </w:tc>
      </w:tr>
      <w:tr w14:paraId="015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30" w:type="dxa"/>
            <w:vMerge w:val="continue"/>
            <w:vAlign w:val="center"/>
          </w:tcPr>
          <w:p w14:paraId="36DB4F70">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p>
        </w:tc>
        <w:tc>
          <w:tcPr>
            <w:tcW w:w="802" w:type="dxa"/>
            <w:vAlign w:val="center"/>
          </w:tcPr>
          <w:p w14:paraId="6DB395D3">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售后服务方案</w:t>
            </w:r>
          </w:p>
        </w:tc>
        <w:tc>
          <w:tcPr>
            <w:tcW w:w="673" w:type="dxa"/>
            <w:vAlign w:val="center"/>
          </w:tcPr>
          <w:p w14:paraId="0C65EBD6">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5545" w:type="dxa"/>
            <w:vAlign w:val="center"/>
          </w:tcPr>
          <w:p w14:paraId="73BC1CC5">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rPr>
              <w:t>根据竞租方提供的售后服务方案进行综合评审：</w:t>
            </w:r>
          </w:p>
          <w:p w14:paraId="0542A445">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eastAsia="zh-CN"/>
              </w:rPr>
              <w:t>方案包括但不限于：①服务计划和人员安排、②货物储备、③退换货要素、④</w:t>
            </w:r>
            <w:r>
              <w:rPr>
                <w:rFonts w:hint="eastAsia" w:ascii="宋体" w:hAnsi="宋体" w:eastAsia="宋体" w:cs="宋体"/>
                <w:b w:val="0"/>
                <w:bCs w:val="0"/>
                <w:color w:val="auto"/>
                <w:kern w:val="2"/>
                <w:sz w:val="21"/>
                <w:szCs w:val="21"/>
                <w:highlight w:val="none"/>
                <w:lang w:val="en-US" w:eastAsia="zh-CN"/>
              </w:rPr>
              <w:t>投诉处理</w:t>
            </w:r>
            <w:r>
              <w:rPr>
                <w:rFonts w:hint="eastAsia" w:ascii="宋体" w:hAnsi="宋体" w:eastAsia="宋体" w:cs="宋体"/>
                <w:b w:val="0"/>
                <w:bCs w:val="0"/>
                <w:color w:val="auto"/>
                <w:kern w:val="2"/>
                <w:sz w:val="21"/>
                <w:szCs w:val="21"/>
                <w:highlight w:val="none"/>
                <w:lang w:eastAsia="zh-CN"/>
              </w:rPr>
              <w:t>。每提供一项得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eastAsia="zh-CN"/>
              </w:rPr>
              <w:t>分，满分</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eastAsia="zh-CN"/>
              </w:rPr>
              <w:t>分。</w:t>
            </w:r>
            <w:r>
              <w:rPr>
                <w:rFonts w:hint="eastAsia" w:ascii="宋体" w:hAnsi="宋体" w:eastAsia="宋体" w:cs="宋体"/>
                <w:b w:val="0"/>
                <w:bCs w:val="0"/>
                <w:color w:val="auto"/>
                <w:sz w:val="21"/>
                <w:szCs w:val="21"/>
                <w:highlight w:val="none"/>
                <w:lang w:val="en-US" w:eastAsia="zh-CN"/>
              </w:rPr>
              <w:t>每一项有缺陷或漏洞或未提供的不得分。</w:t>
            </w:r>
          </w:p>
          <w:p w14:paraId="701ACA24">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cyan"/>
                <w:lang w:val="en-US" w:eastAsia="zh-CN"/>
              </w:rPr>
            </w:pPr>
            <w:r>
              <w:rPr>
                <w:rFonts w:hint="eastAsia" w:ascii="宋体" w:hAnsi="宋体" w:eastAsia="宋体" w:cs="宋体"/>
                <w:b w:val="0"/>
                <w:bCs w:val="0"/>
                <w:color w:val="auto"/>
                <w:sz w:val="21"/>
                <w:szCs w:val="21"/>
                <w:highlight w:val="none"/>
                <w:lang w:val="en-US" w:eastAsia="zh-CN"/>
              </w:rPr>
              <w:t>缺陷或错误漏洞是指存在项目名称错误、</w:t>
            </w:r>
            <w:r>
              <w:rPr>
                <w:rFonts w:hint="eastAsia" w:ascii="宋体" w:hAnsi="宋体" w:cs="宋体"/>
                <w:b w:val="0"/>
                <w:bCs w:val="0"/>
                <w:color w:val="auto"/>
                <w:sz w:val="21"/>
                <w:szCs w:val="21"/>
                <w:highlight w:val="none"/>
                <w:lang w:val="en-US" w:eastAsia="zh-CN"/>
              </w:rPr>
              <w:t>逻辑性</w:t>
            </w:r>
            <w:r>
              <w:rPr>
                <w:rFonts w:hint="eastAsia" w:ascii="宋体" w:hAnsi="宋体" w:eastAsia="宋体" w:cs="宋体"/>
                <w:b w:val="0"/>
                <w:bCs w:val="0"/>
                <w:color w:val="auto"/>
                <w:sz w:val="21"/>
                <w:szCs w:val="21"/>
                <w:highlight w:val="none"/>
                <w:lang w:val="en-US" w:eastAsia="zh-CN"/>
              </w:rPr>
              <w:t>错误、内容与本项目需求无关、方案内容矛盾或表述前后不一致、仅有框架或标题、适用的标准（方法）错误、明显复制其他项目内容等任意一种情形。</w:t>
            </w:r>
          </w:p>
        </w:tc>
        <w:tc>
          <w:tcPr>
            <w:tcW w:w="2195" w:type="dxa"/>
            <w:vAlign w:val="center"/>
          </w:tcPr>
          <w:p w14:paraId="072DBF50">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售后服务方案加盖公章</w:t>
            </w:r>
          </w:p>
        </w:tc>
      </w:tr>
      <w:tr w14:paraId="0B45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30" w:type="dxa"/>
            <w:vMerge w:val="continue"/>
            <w:vAlign w:val="center"/>
          </w:tcPr>
          <w:p w14:paraId="7F1DB198">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p>
        </w:tc>
        <w:tc>
          <w:tcPr>
            <w:tcW w:w="802" w:type="dxa"/>
            <w:vAlign w:val="center"/>
          </w:tcPr>
          <w:p w14:paraId="18DE736F">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w:t>
            </w:r>
            <w:r>
              <w:rPr>
                <w:rFonts w:hint="eastAsia" w:ascii="宋体" w:hAnsi="宋体" w:eastAsia="宋体" w:cs="宋体"/>
                <w:color w:val="auto"/>
                <w:kern w:val="2"/>
                <w:sz w:val="21"/>
                <w:szCs w:val="21"/>
                <w:highlight w:val="none"/>
                <w:lang w:eastAsia="zh-CN"/>
              </w:rPr>
              <w:t>保障措施</w:t>
            </w:r>
          </w:p>
        </w:tc>
        <w:tc>
          <w:tcPr>
            <w:tcW w:w="673" w:type="dxa"/>
            <w:vAlign w:val="center"/>
          </w:tcPr>
          <w:p w14:paraId="7D85BD9C">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5545" w:type="dxa"/>
            <w:vAlign w:val="center"/>
          </w:tcPr>
          <w:p w14:paraId="22A7C248">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rPr>
              <w:t>根据竞租方提供的安全保障措施进行综合评审：</w:t>
            </w:r>
          </w:p>
          <w:p w14:paraId="39A6AD83">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eastAsia="zh-CN"/>
              </w:rPr>
              <w:t>内容包括但不限于</w:t>
            </w:r>
            <w:r>
              <w:rPr>
                <w:rFonts w:hint="eastAsia" w:ascii="宋体" w:hAnsi="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eastAsia="zh-CN"/>
              </w:rPr>
              <w:t>①应急预案、②设备安全引发事项、③卫生安全引发事项、④火灾应急措施、⑤符合国家治安管理</w:t>
            </w:r>
            <w:r>
              <w:rPr>
                <w:rFonts w:hint="eastAsia" w:ascii="宋体" w:hAnsi="宋体" w:eastAsia="宋体" w:cs="宋体"/>
                <w:b w:val="0"/>
                <w:bCs w:val="0"/>
                <w:color w:val="auto"/>
                <w:kern w:val="2"/>
                <w:sz w:val="21"/>
                <w:szCs w:val="21"/>
                <w:highlight w:val="none"/>
                <w:lang w:val="en-US" w:eastAsia="zh-CN"/>
              </w:rPr>
              <w:t>的相关安全保障措施等。</w:t>
            </w:r>
          </w:p>
          <w:p w14:paraId="1CFCFF62">
            <w:pPr>
              <w:keepNext w:val="0"/>
              <w:keepLines w:val="0"/>
              <w:pageBreakBefore w:val="0"/>
              <w:widowControl w:val="0"/>
              <w:kinsoku/>
              <w:wordWrap w:val="0"/>
              <w:overflowPunct/>
              <w:topLinePunct/>
              <w:autoSpaceDE/>
              <w:autoSpaceDN/>
              <w:bidi w:val="0"/>
              <w:adjustRightInd/>
              <w:snapToGrid/>
              <w:spacing w:line="320" w:lineRule="exact"/>
              <w:ind w:right="0" w:righ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每提供一项得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分。每一项有缺陷或漏洞或未提供的不得分。</w:t>
            </w:r>
          </w:p>
          <w:p w14:paraId="2B3A5742">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缺陷或错误漏洞是指存在项目名称错误、</w:t>
            </w:r>
            <w:r>
              <w:rPr>
                <w:rFonts w:hint="eastAsia" w:ascii="宋体" w:hAnsi="宋体" w:cs="宋体"/>
                <w:b w:val="0"/>
                <w:bCs w:val="0"/>
                <w:color w:val="auto"/>
                <w:sz w:val="21"/>
                <w:szCs w:val="21"/>
                <w:highlight w:val="none"/>
                <w:lang w:val="en-US" w:eastAsia="zh-CN"/>
              </w:rPr>
              <w:t>逻辑性</w:t>
            </w:r>
            <w:r>
              <w:rPr>
                <w:rFonts w:hint="eastAsia" w:ascii="宋体" w:hAnsi="宋体" w:eastAsia="宋体" w:cs="宋体"/>
                <w:b w:val="0"/>
                <w:bCs w:val="0"/>
                <w:color w:val="auto"/>
                <w:sz w:val="21"/>
                <w:szCs w:val="21"/>
                <w:highlight w:val="none"/>
                <w:lang w:val="en-US" w:eastAsia="zh-CN"/>
              </w:rPr>
              <w:t>错误、内容与本项目需求无关、方案内容矛盾或表述前后不一致、仅有框架或标题、适用的标准（方法）错误、明显复制其他项目内容等任意一种情形。</w:t>
            </w:r>
          </w:p>
        </w:tc>
        <w:tc>
          <w:tcPr>
            <w:tcW w:w="2195" w:type="dxa"/>
            <w:vAlign w:val="center"/>
          </w:tcPr>
          <w:p w14:paraId="09091204">
            <w:pPr>
              <w:keepNext w:val="0"/>
              <w:keepLines w:val="0"/>
              <w:pageBreakBefore w:val="0"/>
              <w:widowControl w:val="0"/>
              <w:kinsoku/>
              <w:wordWrap w:val="0"/>
              <w:overflowPunct/>
              <w:topLinePunct/>
              <w:autoSpaceDE/>
              <w:autoSpaceDN/>
              <w:bidi w:val="0"/>
              <w:adjustRightInd/>
              <w:snapToGrid/>
              <w:spacing w:line="320" w:lineRule="exact"/>
              <w:ind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安全保障措施加盖公章</w:t>
            </w:r>
          </w:p>
        </w:tc>
      </w:tr>
      <w:bookmarkEnd w:id="81"/>
      <w:bookmarkEnd w:id="82"/>
      <w:bookmarkEnd w:id="83"/>
      <w:bookmarkEnd w:id="84"/>
      <w:bookmarkEnd w:id="85"/>
    </w:tbl>
    <w:p w14:paraId="1774C88A">
      <w:pPr>
        <w:widowControl w:val="0"/>
        <w:adjustRightInd/>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5.成交原则：</w:t>
      </w:r>
    </w:p>
    <w:p w14:paraId="77E91BE4">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（1）磋商中的各项承诺构成响应文件的一部分；</w:t>
      </w:r>
    </w:p>
    <w:p w14:paraId="67233EB3">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（2）商务、技术能最大</w:t>
      </w:r>
      <w:r>
        <w:rPr>
          <w:rFonts w:hint="eastAsia" w:ascii="宋体" w:hAnsi="宋体" w:cs="宋体"/>
          <w:kern w:val="0"/>
          <w:sz w:val="24"/>
          <w:szCs w:val="24"/>
          <w:highlight w:val="none"/>
          <w:lang w:eastAsia="zh-CN"/>
        </w:rPr>
        <w:t>限度满足招租</w:t>
      </w:r>
      <w:r>
        <w:rPr>
          <w:rFonts w:hint="eastAsia" w:ascii="宋体" w:hAnsi="宋体" w:eastAsia="宋体" w:cs="宋体"/>
          <w:kern w:val="0"/>
          <w:sz w:val="24"/>
          <w:szCs w:val="24"/>
          <w:highlight w:val="none"/>
        </w:rPr>
        <w:t>文件要求，综合得分最高的</w:t>
      </w:r>
      <w:r>
        <w:rPr>
          <w:rFonts w:hint="eastAsia" w:ascii="宋体" w:hAnsi="宋体" w:eastAsia="宋体" w:cs="宋体"/>
          <w:kern w:val="0"/>
          <w:sz w:val="24"/>
          <w:szCs w:val="24"/>
          <w:highlight w:val="none"/>
          <w:lang w:val="en-US" w:eastAsia="zh-CN"/>
        </w:rPr>
        <w:t>1至3名</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将作为成交候选人；</w:t>
      </w:r>
    </w:p>
    <w:p w14:paraId="06E050B2">
      <w:pPr>
        <w:widowControl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（3）若综合得分相同，则按最终报价由高到低顺序排列；</w:t>
      </w:r>
      <w:r>
        <w:rPr>
          <w:rFonts w:hint="eastAsia" w:ascii="宋体" w:hAnsi="宋体" w:eastAsia="宋体" w:cs="宋体"/>
          <w:kern w:val="0"/>
          <w:sz w:val="24"/>
          <w:szCs w:val="24"/>
          <w:highlight w:val="none"/>
          <w:lang w:val="en-US" w:eastAsia="zh-CN"/>
        </w:rPr>
        <w:t>若</w:t>
      </w:r>
      <w:r>
        <w:rPr>
          <w:rFonts w:hint="eastAsia" w:ascii="宋体" w:hAnsi="宋体" w:eastAsia="宋体" w:cs="宋体"/>
          <w:kern w:val="0"/>
          <w:sz w:val="24"/>
          <w:szCs w:val="24"/>
          <w:highlight w:val="none"/>
        </w:rPr>
        <w:t>最终报价也相等的，则按技术部分</w:t>
      </w:r>
      <w:r>
        <w:rPr>
          <w:rFonts w:hint="eastAsia" w:ascii="宋体" w:hAnsi="宋体" w:eastAsia="宋体" w:cs="宋体"/>
          <w:kern w:val="0"/>
          <w:sz w:val="24"/>
          <w:szCs w:val="24"/>
          <w:highlight w:val="none"/>
          <w:lang w:val="en-US" w:eastAsia="zh-CN"/>
        </w:rPr>
        <w:t>售后服务</w:t>
      </w:r>
      <w:r>
        <w:rPr>
          <w:rFonts w:hint="eastAsia" w:ascii="宋体" w:hAnsi="宋体" w:eastAsia="宋体" w:cs="宋体"/>
          <w:kern w:val="0"/>
          <w:sz w:val="24"/>
          <w:szCs w:val="24"/>
          <w:highlight w:val="none"/>
        </w:rPr>
        <w:t>方案</w:t>
      </w:r>
      <w:r>
        <w:rPr>
          <w:rFonts w:hint="eastAsia" w:ascii="宋体" w:hAnsi="宋体" w:eastAsia="宋体" w:cs="宋体"/>
          <w:kern w:val="0"/>
          <w:sz w:val="24"/>
          <w:szCs w:val="24"/>
          <w:highlight w:val="none"/>
          <w:lang w:val="en-US" w:eastAsia="zh-CN"/>
        </w:rPr>
        <w:t>由高到低得分排列；若技术部分得分也一样的，按照增值服务得分高低来排序</w:t>
      </w:r>
      <w:r>
        <w:rPr>
          <w:rFonts w:hint="eastAsia" w:ascii="宋体" w:hAnsi="宋体" w:cs="宋体"/>
          <w:kern w:val="0"/>
          <w:sz w:val="24"/>
          <w:szCs w:val="24"/>
          <w:highlight w:val="none"/>
          <w:lang w:val="en-US" w:eastAsia="zh-CN"/>
        </w:rPr>
        <w:t>；</w:t>
      </w:r>
    </w:p>
    <w:p w14:paraId="202D2444">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（4）磋商小组签署评审报告确定最终排序；</w:t>
      </w:r>
    </w:p>
    <w:p w14:paraId="604E076B">
      <w:pPr>
        <w:adjustRightInd w:val="0"/>
        <w:snapToGrid w:val="0"/>
        <w:spacing w:line="460" w:lineRule="exact"/>
        <w:ind w:firstLine="480" w:firstLineChars="200"/>
        <w:jc w:val="both"/>
        <w:outlineLvl w:val="0"/>
        <w:rPr>
          <w:rFonts w:ascii="宋体" w:hAnsi="宋体" w:eastAsia="宋体" w:cs="宋体"/>
          <w:b/>
          <w:bCs/>
          <w:color w:val="000000"/>
          <w:sz w:val="24"/>
          <w:szCs w:val="24"/>
          <w:highlight w:val="none"/>
          <w:lang w:val="en-US" w:eastAsia="zh-CN" w:bidi="ar-SA"/>
        </w:rPr>
      </w:pPr>
      <w:r>
        <w:rPr>
          <w:rFonts w:hint="eastAsia" w:ascii="宋体" w:hAnsi="宋体" w:eastAsia="宋体" w:cs="宋体"/>
          <w:sz w:val="24"/>
          <w:szCs w:val="24"/>
          <w:highlight w:val="none"/>
          <w:lang w:val="en-US" w:eastAsia="zh-CN" w:bidi="ar-SA"/>
        </w:rPr>
        <w:t>（5）根据评审结果排序，确定拟成交方，并在兰州大学后勤保障部主页进行公示</w:t>
      </w:r>
      <w:r>
        <w:rPr>
          <w:rFonts w:hint="eastAsia" w:ascii="宋体" w:hAnsi="宋体" w:eastAsia="宋体" w:cs="宋体"/>
          <w:spacing w:val="-20"/>
          <w:sz w:val="24"/>
          <w:szCs w:val="24"/>
          <w:highlight w:val="none"/>
          <w:lang w:val="en-US" w:eastAsia="zh-CN" w:bidi="ar-SA"/>
        </w:rPr>
        <w:t>（http://hq.lzu.edu.cn</w:t>
      </w:r>
      <w:r>
        <w:rPr>
          <w:rFonts w:hint="eastAsia" w:ascii="宋体" w:hAnsi="宋体" w:cs="宋体"/>
          <w:spacing w:val="-20"/>
          <w:sz w:val="24"/>
          <w:szCs w:val="24"/>
          <w:highlight w:val="none"/>
          <w:lang w:val="en-US" w:eastAsia="zh-CN" w:bidi="ar-SA"/>
        </w:rPr>
        <w:t>）</w:t>
      </w:r>
      <w:r>
        <w:rPr>
          <w:rFonts w:hint="eastAsia" w:ascii="宋体" w:hAnsi="宋体" w:eastAsia="宋体" w:cs="宋体"/>
          <w:sz w:val="24"/>
          <w:szCs w:val="24"/>
          <w:highlight w:val="none"/>
          <w:lang w:val="en-US" w:eastAsia="zh-CN" w:bidi="ar-SA"/>
        </w:rPr>
        <w:t>。</w:t>
      </w:r>
    </w:p>
    <w:p w14:paraId="31F7A7CE">
      <w:pPr>
        <w:adjustRightInd w:val="0"/>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二、关于废标</w:t>
      </w:r>
    </w:p>
    <w:p w14:paraId="494F28DF">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资格条件不符合</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文件要求的，或者拒不按照要求对</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文件进行澄清、说明或者补正的，评审委员会可以否决其</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w:t>
      </w:r>
    </w:p>
    <w:p w14:paraId="333FC51C">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2.评审委员会将审查每一</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文件是否对</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文件提出的所有实质性要求和条件作出响应。未能在实质上响应的</w:t>
      </w:r>
      <w:r>
        <w:rPr>
          <w:rFonts w:hint="eastAsia" w:ascii="宋体" w:hAnsi="宋体" w:cs="宋体"/>
          <w:kern w:val="0"/>
          <w:sz w:val="24"/>
          <w:szCs w:val="24"/>
          <w:highlight w:val="none"/>
          <w:lang w:eastAsia="zh-CN"/>
        </w:rPr>
        <w:t>竞租文件，</w:t>
      </w:r>
      <w:r>
        <w:rPr>
          <w:rFonts w:hint="eastAsia" w:ascii="宋体" w:hAnsi="宋体" w:eastAsia="宋体" w:cs="宋体"/>
          <w:kern w:val="0"/>
          <w:sz w:val="24"/>
          <w:szCs w:val="24"/>
          <w:highlight w:val="none"/>
        </w:rPr>
        <w:t>将作废标处理。</w:t>
      </w:r>
    </w:p>
    <w:p w14:paraId="6C7558D0">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文件有下述情形之一的，属于重大偏差，视为未能对</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 xml:space="preserve">文件作出实质性响应，并按前条规定作废标处理： </w:t>
      </w:r>
    </w:p>
    <w:p w14:paraId="3809EA4E">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文件没有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授权代表签字和加盖公章。</w:t>
      </w:r>
    </w:p>
    <w:p w14:paraId="158CE1D2">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文件载明的</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项目完成期限超过</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文件规定的期限。</w:t>
      </w:r>
    </w:p>
    <w:p w14:paraId="5EB9C6D0">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文件附有</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方不能接受的条件。</w:t>
      </w:r>
    </w:p>
    <w:p w14:paraId="06A2E680">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保证金支（汇）票中单位名称与</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文件中单位名称不符的。</w:t>
      </w:r>
    </w:p>
    <w:p w14:paraId="4611517F">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）不符合</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文件中规定的其他实质性要求。</w:t>
      </w:r>
    </w:p>
    <w:p w14:paraId="250282DC">
      <w:pPr>
        <w:adjustRightInd w:val="0"/>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三、几点说明</w:t>
      </w:r>
    </w:p>
    <w:p w14:paraId="7D72BD79">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1.若发现</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有不正当竞争、恶意</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等违规现象，</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方有权取消</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资格。</w:t>
      </w:r>
    </w:p>
    <w:p w14:paraId="07E34680">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所填报的授权代理人或法定代表人须按规定时间到达评审现场。</w:t>
      </w:r>
    </w:p>
    <w:p w14:paraId="0322EA3D">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文件均为合同附件，具有同等法律效力，当合同内容与上述文件内容发生冲突时，以合同文本为准。</w:t>
      </w:r>
    </w:p>
    <w:p w14:paraId="40E37074">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4.所有承诺事项请加盖公司印章，所有</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资料不予退还。</w:t>
      </w:r>
    </w:p>
    <w:p w14:paraId="0EEF374F">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自行承担所有参与</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的有关费用。</w:t>
      </w:r>
    </w:p>
    <w:p w14:paraId="0320E405">
      <w:pPr>
        <w:widowControl w:val="0"/>
        <w:adjustRightInd/>
        <w:snapToGrid w:val="0"/>
        <w:spacing w:line="460" w:lineRule="exact"/>
        <w:ind w:firstLine="480" w:firstLineChars="200"/>
        <w:jc w:val="both"/>
        <w:textAlignment w:val="auto"/>
        <w:rPr>
          <w:rStyle w:val="25"/>
          <w:rFonts w:hint="eastAsia" w:ascii="宋体" w:hAnsi="宋体" w:cs="宋体"/>
          <w:sz w:val="24"/>
          <w:szCs w:val="24"/>
          <w:highlight w:val="none"/>
          <w:u w:val="single" w:color="000000"/>
        </w:rPr>
      </w:pPr>
      <w:r>
        <w:rPr>
          <w:rFonts w:hint="eastAsia" w:ascii="宋体" w:hAnsi="宋体" w:eastAsia="宋体" w:cs="宋体"/>
          <w:kern w:val="0"/>
          <w:sz w:val="24"/>
          <w:szCs w:val="24"/>
          <w:highlight w:val="none"/>
        </w:rPr>
        <w:t>6.法人授权委托书原件一份（需有企业法人签字并加盖公章）、法人或法人委托人身份证复印件一份（</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需带身份证原件备查）。</w:t>
      </w:r>
    </w:p>
    <w:p w14:paraId="4B8BF9BF">
      <w:pPr>
        <w:rPr>
          <w:rFonts w:hint="eastAsia"/>
          <w:lang w:eastAsia="zh-CN"/>
        </w:rPr>
      </w:pPr>
    </w:p>
    <w:p w14:paraId="6FB951DF">
      <w:pPr>
        <w:pStyle w:val="22"/>
        <w:rPr>
          <w:rFonts w:hint="eastAsia"/>
          <w:lang w:eastAsia="zh-CN"/>
        </w:rPr>
      </w:pPr>
    </w:p>
    <w:p w14:paraId="63372F7A">
      <w:pPr>
        <w:pStyle w:val="22"/>
        <w:rPr>
          <w:rFonts w:hint="eastAsia"/>
          <w:lang w:eastAsia="zh-CN"/>
        </w:rPr>
      </w:pPr>
    </w:p>
    <w:p w14:paraId="488CF507">
      <w:pPr>
        <w:pStyle w:val="22"/>
        <w:rPr>
          <w:rFonts w:hint="eastAsia"/>
          <w:lang w:eastAsia="zh-CN"/>
        </w:rPr>
      </w:pPr>
    </w:p>
    <w:p w14:paraId="4CDA8E54">
      <w:pPr>
        <w:pStyle w:val="22"/>
        <w:rPr>
          <w:rFonts w:hint="eastAsia"/>
          <w:lang w:eastAsia="zh-CN"/>
        </w:rPr>
      </w:pPr>
    </w:p>
    <w:p w14:paraId="0E8FFFFE">
      <w:pPr>
        <w:pStyle w:val="22"/>
        <w:rPr>
          <w:rFonts w:hint="eastAsia"/>
          <w:lang w:eastAsia="zh-CN"/>
        </w:rPr>
      </w:pPr>
    </w:p>
    <w:p w14:paraId="0D3679DB">
      <w:pPr>
        <w:pStyle w:val="22"/>
        <w:rPr>
          <w:rFonts w:hint="eastAsia"/>
          <w:lang w:eastAsia="zh-CN"/>
        </w:rPr>
      </w:pPr>
    </w:p>
    <w:p w14:paraId="2C9AEE1D">
      <w:pPr>
        <w:pStyle w:val="22"/>
        <w:rPr>
          <w:rFonts w:hint="eastAsia"/>
          <w:lang w:eastAsia="zh-CN"/>
        </w:rPr>
      </w:pPr>
    </w:p>
    <w:p w14:paraId="6262B05D">
      <w:pPr>
        <w:pStyle w:val="22"/>
        <w:rPr>
          <w:rFonts w:hint="eastAsia"/>
          <w:lang w:eastAsia="zh-CN"/>
        </w:rPr>
      </w:pPr>
    </w:p>
    <w:p w14:paraId="313378DB">
      <w:pPr>
        <w:pStyle w:val="22"/>
        <w:rPr>
          <w:rFonts w:hint="eastAsia"/>
          <w:lang w:eastAsia="zh-CN"/>
        </w:rPr>
      </w:pPr>
    </w:p>
    <w:p w14:paraId="5155C384">
      <w:pPr>
        <w:pStyle w:val="22"/>
        <w:rPr>
          <w:rFonts w:hint="eastAsia"/>
          <w:lang w:eastAsia="zh-CN"/>
        </w:rPr>
      </w:pPr>
    </w:p>
    <w:p w14:paraId="3729D122">
      <w:pPr>
        <w:pStyle w:val="22"/>
        <w:rPr>
          <w:rFonts w:hint="eastAsia"/>
          <w:lang w:eastAsia="zh-CN"/>
        </w:rPr>
      </w:pPr>
    </w:p>
    <w:p w14:paraId="24060B6F">
      <w:pPr>
        <w:pStyle w:val="22"/>
        <w:rPr>
          <w:rFonts w:hint="eastAsia"/>
          <w:lang w:eastAsia="zh-CN"/>
        </w:rPr>
      </w:pPr>
    </w:p>
    <w:p w14:paraId="6A296652">
      <w:pPr>
        <w:pStyle w:val="2"/>
        <w:rPr>
          <w:rFonts w:hint="eastAsia"/>
          <w:lang w:eastAsia="zh-CN"/>
        </w:rPr>
      </w:pPr>
    </w:p>
    <w:p w14:paraId="714E1ADF">
      <w:pPr>
        <w:rPr>
          <w:rFonts w:hint="eastAsia"/>
          <w:lang w:eastAsia="zh-CN"/>
        </w:rPr>
      </w:pPr>
    </w:p>
    <w:p w14:paraId="6D595F3F">
      <w:pPr>
        <w:pStyle w:val="2"/>
        <w:rPr>
          <w:rFonts w:hint="eastAsia"/>
          <w:lang w:eastAsia="zh-CN"/>
        </w:rPr>
      </w:pPr>
    </w:p>
    <w:p w14:paraId="6C80BA61">
      <w:pPr>
        <w:rPr>
          <w:rFonts w:hint="eastAsia"/>
          <w:lang w:eastAsia="zh-CN"/>
        </w:rPr>
      </w:pPr>
    </w:p>
    <w:p w14:paraId="29814362">
      <w:pPr>
        <w:pStyle w:val="2"/>
        <w:rPr>
          <w:rFonts w:hint="eastAsia"/>
          <w:lang w:eastAsia="zh-CN"/>
        </w:rPr>
      </w:pPr>
    </w:p>
    <w:p w14:paraId="466C7C6C">
      <w:pPr>
        <w:pStyle w:val="2"/>
        <w:rPr>
          <w:rFonts w:hint="eastAsia"/>
          <w:lang w:eastAsia="zh-CN"/>
        </w:rPr>
      </w:pPr>
    </w:p>
    <w:p w14:paraId="30A77D15">
      <w:pPr>
        <w:rPr>
          <w:rFonts w:hint="eastAsia"/>
          <w:lang w:eastAsia="zh-CN"/>
        </w:rPr>
      </w:pPr>
    </w:p>
    <w:p w14:paraId="21912AC2">
      <w:pPr>
        <w:rPr>
          <w:rFonts w:hint="eastAsia"/>
          <w:lang w:eastAsia="zh-CN"/>
        </w:rPr>
      </w:pPr>
    </w:p>
    <w:p w14:paraId="6C970679">
      <w:pPr>
        <w:pStyle w:val="2"/>
        <w:rPr>
          <w:rFonts w:hint="eastAsia"/>
          <w:lang w:eastAsia="zh-CN"/>
        </w:rPr>
      </w:pPr>
    </w:p>
    <w:p w14:paraId="409CC157">
      <w:pPr>
        <w:rPr>
          <w:rFonts w:hint="eastAsia"/>
          <w:lang w:eastAsia="zh-CN"/>
        </w:rPr>
      </w:pPr>
    </w:p>
    <w:p w14:paraId="37A9B490">
      <w:pPr>
        <w:pStyle w:val="2"/>
        <w:rPr>
          <w:rFonts w:hint="eastAsia"/>
          <w:lang w:eastAsia="zh-CN"/>
        </w:rPr>
      </w:pPr>
    </w:p>
    <w:p w14:paraId="341C975B">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lang w:eastAsia="zh-CN"/>
        </w:rPr>
        <w:t>竞租</w:t>
      </w:r>
      <w:r>
        <w:rPr>
          <w:rFonts w:hint="eastAsia" w:ascii="宋体" w:hAnsi="宋体" w:cs="宋体"/>
          <w:b/>
          <w:bCs/>
          <w:color w:val="000000"/>
          <w:sz w:val="36"/>
          <w:szCs w:val="36"/>
          <w:highlight w:val="none"/>
        </w:rPr>
        <w:t>（响应）文件封面格式</w:t>
      </w:r>
    </w:p>
    <w:tbl>
      <w:tblPr>
        <w:tblStyle w:val="17"/>
        <w:tblpPr w:leftFromText="180" w:rightFromText="180" w:vertAnchor="text" w:horzAnchor="page" w:tblpX="8800" w:tblpY="2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tblGrid>
      <w:tr w14:paraId="6598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939" w:type="dxa"/>
            <w:tcBorders>
              <w:top w:val="single" w:color="auto" w:sz="4" w:space="0"/>
              <w:left w:val="single" w:color="auto" w:sz="4" w:space="0"/>
              <w:bottom w:val="single" w:color="auto" w:sz="4" w:space="0"/>
              <w:right w:val="single" w:color="auto" w:sz="4" w:space="0"/>
            </w:tcBorders>
            <w:noWrap w:val="0"/>
            <w:vAlign w:val="center"/>
          </w:tcPr>
          <w:p w14:paraId="64D837D2">
            <w:pPr>
              <w:widowControl w:val="0"/>
              <w:adjustRightInd/>
              <w:snapToGrid/>
              <w:spacing w:line="240" w:lineRule="auto"/>
              <w:ind w:firstLine="0" w:firstLineChars="0"/>
              <w:jc w:val="center"/>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w:t>
            </w:r>
            <w:r>
              <w:rPr>
                <w:rFonts w:hint="eastAsia" w:ascii="宋体" w:hAnsi="宋体" w:cs="仿宋"/>
                <w:b/>
                <w:kern w:val="2"/>
                <w:sz w:val="32"/>
                <w:szCs w:val="28"/>
                <w:highlight w:val="none"/>
                <w:lang w:eastAsia="zh-CN"/>
              </w:rPr>
              <w:t>｜</w:t>
            </w:r>
            <w:r>
              <w:rPr>
                <w:rFonts w:hint="eastAsia" w:ascii="宋体" w:hAnsi="宋体" w:cs="仿宋"/>
                <w:b/>
                <w:kern w:val="2"/>
                <w:sz w:val="32"/>
                <w:szCs w:val="28"/>
                <w:highlight w:val="none"/>
              </w:rPr>
              <w:t>副本</w:t>
            </w:r>
          </w:p>
        </w:tc>
      </w:tr>
    </w:tbl>
    <w:p w14:paraId="14364147">
      <w:pPr>
        <w:widowControl w:val="0"/>
        <w:adjustRightInd/>
        <w:snapToGrid/>
        <w:spacing w:line="240" w:lineRule="auto"/>
        <w:ind w:firstLine="0" w:firstLineChars="0"/>
        <w:jc w:val="center"/>
        <w:outlineLvl w:val="0"/>
        <w:rPr>
          <w:rFonts w:hint="eastAsia" w:ascii="宋体" w:hAnsi="宋体" w:cs="仿宋"/>
          <w:b/>
          <w:kern w:val="2"/>
          <w:sz w:val="28"/>
          <w:szCs w:val="28"/>
          <w:highlight w:val="none"/>
        </w:rPr>
      </w:pPr>
    </w:p>
    <w:p w14:paraId="1162BE9E">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14:paraId="16559A68">
      <w:pPr>
        <w:widowControl w:val="0"/>
        <w:adjustRightInd/>
        <w:snapToGrid/>
        <w:spacing w:line="240" w:lineRule="auto"/>
        <w:ind w:firstLine="0" w:firstLineChars="0"/>
        <w:outlineLvl w:val="0"/>
        <w:rPr>
          <w:rFonts w:ascii="宋体" w:hAnsi="宋体" w:cs="仿宋"/>
          <w:b/>
          <w:kern w:val="2"/>
          <w:sz w:val="28"/>
          <w:szCs w:val="28"/>
          <w:highlight w:val="none"/>
        </w:rPr>
      </w:pPr>
    </w:p>
    <w:p w14:paraId="20D17EDF">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14:paraId="5E79C589">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14:paraId="727A8B32">
      <w:pPr>
        <w:widowControl w:val="0"/>
        <w:adjustRightInd/>
        <w:snapToGrid/>
        <w:spacing w:line="240" w:lineRule="auto"/>
        <w:ind w:firstLine="0" w:firstLineChars="0"/>
        <w:jc w:val="both"/>
        <w:rPr>
          <w:rFonts w:ascii="宋体" w:hAnsi="宋体" w:cs="仿宋"/>
          <w:kern w:val="2"/>
          <w:szCs w:val="20"/>
          <w:highlight w:val="none"/>
        </w:rPr>
      </w:pPr>
    </w:p>
    <w:p w14:paraId="05DB3EF1">
      <w:pPr>
        <w:widowControl w:val="0"/>
        <w:tabs>
          <w:tab w:val="left" w:pos="502"/>
        </w:tabs>
        <w:adjustRightInd/>
        <w:snapToGrid/>
        <w:spacing w:line="240" w:lineRule="auto"/>
        <w:ind w:firstLine="0" w:firstLineChars="0"/>
        <w:jc w:val="both"/>
        <w:rPr>
          <w:rFonts w:ascii="宋体" w:hAnsi="宋体" w:cs="仿宋"/>
          <w:kern w:val="2"/>
          <w:szCs w:val="20"/>
          <w:highlight w:val="none"/>
        </w:rPr>
      </w:pPr>
    </w:p>
    <w:p w14:paraId="0D18EF10">
      <w:pPr>
        <w:widowControl w:val="0"/>
        <w:adjustRightInd/>
        <w:snapToGrid/>
        <w:spacing w:line="240" w:lineRule="auto"/>
        <w:ind w:firstLine="0" w:firstLineChars="0"/>
        <w:jc w:val="both"/>
        <w:rPr>
          <w:rFonts w:ascii="宋体" w:hAnsi="宋体" w:cs="仿宋"/>
          <w:kern w:val="2"/>
          <w:szCs w:val="20"/>
          <w:highlight w:val="none"/>
        </w:rPr>
      </w:pPr>
    </w:p>
    <w:p w14:paraId="61109B7C">
      <w:pPr>
        <w:widowControl w:val="0"/>
        <w:adjustRightInd/>
        <w:snapToGrid/>
        <w:spacing w:line="240" w:lineRule="auto"/>
        <w:ind w:firstLine="0" w:firstLineChars="0"/>
        <w:jc w:val="both"/>
        <w:rPr>
          <w:rFonts w:ascii="宋体" w:hAnsi="宋体" w:cs="仿宋"/>
          <w:kern w:val="2"/>
          <w:szCs w:val="20"/>
          <w:highlight w:val="none"/>
        </w:rPr>
      </w:pPr>
    </w:p>
    <w:p w14:paraId="412FDD2A">
      <w:pPr>
        <w:widowControl w:val="0"/>
        <w:adjustRightInd/>
        <w:snapToGrid/>
        <w:spacing w:line="240" w:lineRule="auto"/>
        <w:ind w:firstLine="0" w:firstLineChars="0"/>
        <w:jc w:val="both"/>
        <w:rPr>
          <w:rFonts w:ascii="宋体" w:hAnsi="宋体" w:cs="仿宋"/>
          <w:kern w:val="2"/>
          <w:szCs w:val="20"/>
          <w:highlight w:val="none"/>
        </w:rPr>
      </w:pPr>
    </w:p>
    <w:p w14:paraId="42080502">
      <w:pPr>
        <w:widowControl w:val="0"/>
        <w:adjustRightInd/>
        <w:snapToGrid/>
        <w:spacing w:line="240" w:lineRule="auto"/>
        <w:ind w:firstLine="0" w:firstLineChars="0"/>
        <w:jc w:val="center"/>
        <w:rPr>
          <w:rFonts w:hint="eastAsia" w:ascii="宋体" w:hAnsi="宋体" w:cs="仿宋"/>
          <w:b/>
          <w:kern w:val="2"/>
          <w:sz w:val="72"/>
          <w:szCs w:val="72"/>
          <w:highlight w:val="none"/>
        </w:rPr>
      </w:pPr>
    </w:p>
    <w:p w14:paraId="6542090C">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lang w:eastAsia="zh-CN"/>
        </w:rPr>
        <w:t>竞租</w:t>
      </w:r>
      <w:r>
        <w:rPr>
          <w:rFonts w:hint="eastAsia" w:ascii="宋体" w:hAnsi="宋体" w:cs="仿宋"/>
          <w:b/>
          <w:kern w:val="2"/>
          <w:sz w:val="72"/>
          <w:szCs w:val="72"/>
          <w:highlight w:val="none"/>
        </w:rPr>
        <w:t>（响应）文件</w:t>
      </w:r>
    </w:p>
    <w:p w14:paraId="4A3E8D30">
      <w:pPr>
        <w:widowControl w:val="0"/>
        <w:adjustRightInd/>
        <w:snapToGrid/>
        <w:spacing w:line="240" w:lineRule="auto"/>
        <w:ind w:firstLine="0" w:firstLineChars="0"/>
        <w:jc w:val="both"/>
        <w:rPr>
          <w:rFonts w:ascii="宋体" w:hAnsi="宋体" w:cs="仿宋"/>
          <w:kern w:val="2"/>
          <w:sz w:val="28"/>
          <w:szCs w:val="20"/>
          <w:highlight w:val="none"/>
        </w:rPr>
      </w:pPr>
    </w:p>
    <w:p w14:paraId="20F8350E">
      <w:pPr>
        <w:widowControl w:val="0"/>
        <w:adjustRightInd/>
        <w:snapToGrid/>
        <w:spacing w:line="240" w:lineRule="auto"/>
        <w:ind w:firstLine="0" w:firstLineChars="0"/>
        <w:jc w:val="both"/>
        <w:rPr>
          <w:rFonts w:ascii="宋体" w:hAnsi="宋体" w:cs="仿宋"/>
          <w:kern w:val="2"/>
          <w:szCs w:val="20"/>
          <w:highlight w:val="none"/>
        </w:rPr>
      </w:pPr>
    </w:p>
    <w:p w14:paraId="16CA1327">
      <w:pPr>
        <w:widowControl w:val="0"/>
        <w:adjustRightInd/>
        <w:snapToGrid/>
        <w:spacing w:line="600" w:lineRule="exact"/>
        <w:ind w:firstLine="0" w:firstLineChars="0"/>
        <w:jc w:val="both"/>
        <w:rPr>
          <w:rFonts w:ascii="宋体" w:hAnsi="宋体" w:cs="仿宋"/>
          <w:kern w:val="2"/>
          <w:sz w:val="32"/>
          <w:szCs w:val="32"/>
          <w:highlight w:val="none"/>
        </w:rPr>
      </w:pPr>
    </w:p>
    <w:p w14:paraId="2FD5F705">
      <w:pPr>
        <w:widowControl w:val="0"/>
        <w:adjustRightInd/>
        <w:snapToGrid/>
        <w:spacing w:line="600" w:lineRule="exact"/>
        <w:ind w:firstLine="0" w:firstLineChars="0"/>
        <w:jc w:val="both"/>
        <w:rPr>
          <w:rFonts w:hint="eastAsia" w:ascii="宋体" w:hAnsi="宋体" w:cs="仿宋"/>
          <w:kern w:val="2"/>
          <w:sz w:val="32"/>
          <w:szCs w:val="32"/>
          <w:highlight w:val="none"/>
        </w:rPr>
      </w:pPr>
    </w:p>
    <w:p w14:paraId="474B9E44">
      <w:pPr>
        <w:widowControl w:val="0"/>
        <w:adjustRightInd/>
        <w:snapToGrid/>
        <w:spacing w:line="600" w:lineRule="exact"/>
        <w:ind w:firstLine="0" w:firstLineChars="0"/>
        <w:jc w:val="both"/>
        <w:rPr>
          <w:rFonts w:hint="eastAsia" w:ascii="宋体" w:hAnsi="宋体" w:cs="仿宋"/>
          <w:kern w:val="2"/>
          <w:sz w:val="32"/>
          <w:szCs w:val="32"/>
          <w:highlight w:val="none"/>
        </w:rPr>
      </w:pPr>
    </w:p>
    <w:p w14:paraId="03A32930">
      <w:pPr>
        <w:widowControl w:val="0"/>
        <w:adjustRightInd/>
        <w:snapToGrid/>
        <w:spacing w:line="600" w:lineRule="exact"/>
        <w:ind w:firstLine="0" w:firstLineChars="0"/>
        <w:jc w:val="both"/>
        <w:rPr>
          <w:rFonts w:hint="eastAsia" w:ascii="宋体" w:hAnsi="宋体" w:cs="仿宋"/>
          <w:kern w:val="2"/>
          <w:sz w:val="32"/>
          <w:szCs w:val="32"/>
          <w:highlight w:val="none"/>
        </w:rPr>
      </w:pPr>
    </w:p>
    <w:p w14:paraId="1AC3A338">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单位名称：                    （加盖单位公章）</w:t>
      </w:r>
    </w:p>
    <w:p w14:paraId="1375C236">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单位地址：</w:t>
      </w:r>
    </w:p>
    <w:p w14:paraId="5297ECE6">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单位电话：</w:t>
      </w:r>
    </w:p>
    <w:p w14:paraId="73550857">
      <w:pPr>
        <w:widowControl w:val="0"/>
        <w:adjustRightInd/>
        <w:snapToGrid/>
        <w:spacing w:line="240" w:lineRule="auto"/>
        <w:ind w:firstLine="0" w:firstLineChars="0"/>
        <w:jc w:val="both"/>
        <w:rPr>
          <w:rFonts w:ascii="宋体" w:hAnsi="宋体" w:cs="仿宋"/>
          <w:kern w:val="2"/>
          <w:sz w:val="32"/>
          <w:szCs w:val="32"/>
          <w:highlight w:val="none"/>
        </w:rPr>
      </w:pPr>
    </w:p>
    <w:p w14:paraId="097FB1F2">
      <w:pPr>
        <w:widowControl w:val="0"/>
        <w:adjustRightInd/>
        <w:snapToGrid/>
        <w:spacing w:line="240" w:lineRule="auto"/>
        <w:ind w:firstLine="0" w:firstLineChars="0"/>
        <w:jc w:val="center"/>
        <w:rPr>
          <w:rFonts w:hint="eastAsia" w:ascii="宋体" w:hAnsi="宋体" w:cs="仿宋"/>
          <w:kern w:val="2"/>
          <w:sz w:val="32"/>
          <w:szCs w:val="32"/>
          <w:highlight w:val="none"/>
        </w:rPr>
      </w:pPr>
    </w:p>
    <w:p w14:paraId="665EC1CD">
      <w:pPr>
        <w:widowControl w:val="0"/>
        <w:adjustRightInd/>
        <w:snapToGrid/>
        <w:spacing w:line="240" w:lineRule="auto"/>
        <w:ind w:firstLine="0" w:firstLineChars="0"/>
        <w:jc w:val="center"/>
        <w:rPr>
          <w:rFonts w:hint="eastAsia" w:ascii="宋体" w:hAnsi="宋体" w:cs="仿宋"/>
          <w:kern w:val="2"/>
          <w:sz w:val="32"/>
          <w:szCs w:val="32"/>
          <w:highlight w:val="none"/>
        </w:rPr>
      </w:pPr>
    </w:p>
    <w:p w14:paraId="55EA91AF">
      <w:pPr>
        <w:widowControl w:val="0"/>
        <w:adjustRightInd/>
        <w:snapToGrid/>
        <w:spacing w:line="240" w:lineRule="auto"/>
        <w:ind w:firstLine="0" w:firstLineChars="0"/>
        <w:jc w:val="center"/>
        <w:rPr>
          <w:rFonts w:hint="eastAsia" w:ascii="宋体" w:hAnsi="宋体" w:cs="仿宋"/>
          <w:kern w:val="2"/>
          <w:sz w:val="32"/>
          <w:szCs w:val="32"/>
          <w:highlight w:val="none"/>
        </w:rPr>
      </w:pPr>
    </w:p>
    <w:p w14:paraId="630BF3CC">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14:paraId="19C3FB1E">
      <w:pPr>
        <w:widowControl w:val="0"/>
        <w:adjustRightInd/>
        <w:snapToGrid/>
        <w:spacing w:line="240" w:lineRule="auto"/>
        <w:ind w:firstLine="0" w:firstLineChars="0"/>
        <w:jc w:val="center"/>
        <w:rPr>
          <w:rFonts w:hint="eastAsia" w:ascii="宋体" w:hAnsi="宋体" w:cs="仿宋"/>
          <w:kern w:val="2"/>
          <w:sz w:val="28"/>
          <w:szCs w:val="28"/>
          <w:highlight w:val="none"/>
        </w:rPr>
      </w:pPr>
    </w:p>
    <w:p w14:paraId="3643891C">
      <w:pPr>
        <w:widowControl w:val="0"/>
        <w:adjustRightInd/>
        <w:snapToGrid/>
        <w:spacing w:line="240" w:lineRule="auto"/>
        <w:ind w:firstLine="0" w:firstLineChars="0"/>
        <w:jc w:val="center"/>
        <w:rPr>
          <w:rFonts w:hint="eastAsia" w:ascii="宋体" w:hAnsi="宋体" w:cs="仿宋"/>
          <w:kern w:val="2"/>
          <w:sz w:val="28"/>
          <w:szCs w:val="28"/>
          <w:highlight w:val="none"/>
        </w:rPr>
      </w:pPr>
    </w:p>
    <w:p w14:paraId="371D56B9">
      <w:pPr>
        <w:widowControl w:val="0"/>
        <w:adjustRightInd/>
        <w:snapToGrid/>
        <w:spacing w:line="240" w:lineRule="auto"/>
        <w:ind w:firstLine="0" w:firstLineChars="0"/>
        <w:jc w:val="center"/>
        <w:rPr>
          <w:rFonts w:hint="eastAsia" w:ascii="宋体" w:hAnsi="宋体" w:cs="仿宋"/>
          <w:kern w:val="2"/>
          <w:sz w:val="28"/>
          <w:szCs w:val="28"/>
          <w:highlight w:val="none"/>
        </w:rPr>
      </w:pPr>
    </w:p>
    <w:p w14:paraId="1E25C8E4">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7"/>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2894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cBorders>
              <w:top w:val="single" w:color="auto" w:sz="4" w:space="0"/>
              <w:left w:val="single" w:color="auto" w:sz="4" w:space="0"/>
              <w:bottom w:val="single" w:color="auto" w:sz="4" w:space="0"/>
              <w:right w:val="single" w:color="auto" w:sz="4" w:space="0"/>
            </w:tcBorders>
            <w:noWrap w:val="0"/>
            <w:textDirection w:val="tbRlV"/>
            <w:vAlign w:val="center"/>
          </w:tcPr>
          <w:p w14:paraId="11D8B11D">
            <w:pPr>
              <w:widowControl w:val="0"/>
              <w:adjustRightInd/>
              <w:snapToGrid/>
              <w:spacing w:line="240" w:lineRule="auto"/>
              <w:ind w:left="113" w:right="113" w:firstLine="1687" w:firstLineChars="6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 / 标段    公司名称：                            </w:t>
            </w:r>
          </w:p>
        </w:tc>
      </w:tr>
    </w:tbl>
    <w:p w14:paraId="4C4D6BD5">
      <w:pPr>
        <w:widowControl w:val="0"/>
        <w:adjustRightInd/>
        <w:snapToGrid/>
        <w:spacing w:line="240" w:lineRule="auto"/>
        <w:ind w:firstLine="0" w:firstLineChars="0"/>
        <w:jc w:val="both"/>
        <w:rPr>
          <w:rFonts w:ascii="宋体" w:hAnsi="宋体" w:cs="仿宋"/>
          <w:kern w:val="2"/>
          <w:sz w:val="28"/>
          <w:szCs w:val="28"/>
          <w:highlight w:val="none"/>
        </w:rPr>
      </w:pPr>
    </w:p>
    <w:p w14:paraId="0EF50648">
      <w:pPr>
        <w:widowControl w:val="0"/>
        <w:adjustRightInd/>
        <w:snapToGrid/>
        <w:spacing w:line="240" w:lineRule="auto"/>
        <w:ind w:firstLine="0" w:firstLineChars="0"/>
        <w:jc w:val="both"/>
        <w:rPr>
          <w:rFonts w:ascii="宋体" w:hAnsi="宋体" w:cs="仿宋"/>
          <w:kern w:val="2"/>
          <w:sz w:val="28"/>
          <w:szCs w:val="28"/>
          <w:highlight w:val="none"/>
        </w:rPr>
      </w:pPr>
    </w:p>
    <w:p w14:paraId="75DCBA8F">
      <w:pPr>
        <w:widowControl w:val="0"/>
        <w:adjustRightInd/>
        <w:snapToGrid/>
        <w:spacing w:line="240" w:lineRule="auto"/>
        <w:ind w:firstLine="0" w:firstLineChars="0"/>
        <w:jc w:val="both"/>
        <w:rPr>
          <w:rFonts w:ascii="宋体" w:hAnsi="宋体" w:cs="仿宋"/>
          <w:kern w:val="2"/>
          <w:sz w:val="28"/>
          <w:szCs w:val="28"/>
          <w:highlight w:val="none"/>
        </w:rPr>
      </w:pPr>
    </w:p>
    <w:p w14:paraId="59C002F8">
      <w:pPr>
        <w:widowControl w:val="0"/>
        <w:adjustRightInd/>
        <w:snapToGrid/>
        <w:spacing w:line="240" w:lineRule="auto"/>
        <w:ind w:firstLine="0" w:firstLineChars="0"/>
        <w:jc w:val="both"/>
        <w:rPr>
          <w:rFonts w:ascii="宋体" w:hAnsi="宋体" w:cs="仿宋"/>
          <w:kern w:val="2"/>
          <w:sz w:val="28"/>
          <w:szCs w:val="28"/>
          <w:highlight w:val="none"/>
        </w:rPr>
      </w:pPr>
    </w:p>
    <w:p w14:paraId="4B881784">
      <w:pPr>
        <w:pStyle w:val="15"/>
        <w:spacing w:line="240" w:lineRule="auto"/>
        <w:ind w:firstLine="0" w:firstLineChars="0"/>
        <w:jc w:val="both"/>
        <w:outlineLvl w:val="0"/>
        <w:rPr>
          <w:rFonts w:hint="eastAsia" w:ascii="宋体" w:hAnsi="宋体" w:cs="宋体"/>
          <w:b/>
          <w:bCs/>
          <w:color w:val="000000"/>
          <w:sz w:val="36"/>
          <w:szCs w:val="36"/>
          <w:highlight w:val="none"/>
        </w:rPr>
      </w:pPr>
    </w:p>
    <w:p w14:paraId="483849E3">
      <w:pPr>
        <w:pStyle w:val="15"/>
        <w:spacing w:line="240" w:lineRule="auto"/>
        <w:ind w:firstLine="0" w:firstLineChars="0"/>
        <w:jc w:val="center"/>
        <w:outlineLvl w:val="0"/>
        <w:rPr>
          <w:rFonts w:hint="eastAsia" w:ascii="宋体" w:hAnsi="宋体" w:cs="宋体"/>
          <w:b/>
          <w:bCs/>
          <w:color w:val="000000"/>
          <w:sz w:val="36"/>
          <w:szCs w:val="36"/>
          <w:highlight w:val="none"/>
        </w:rPr>
      </w:pPr>
    </w:p>
    <w:p w14:paraId="6F96CBB4">
      <w:pPr>
        <w:pStyle w:val="15"/>
        <w:spacing w:line="240" w:lineRule="auto"/>
        <w:ind w:firstLine="0" w:firstLineChars="0"/>
        <w:jc w:val="center"/>
        <w:outlineLvl w:val="0"/>
        <w:rPr>
          <w:rFonts w:hint="eastAsia" w:ascii="宋体" w:hAnsi="宋体" w:cs="宋体"/>
          <w:b/>
          <w:bCs/>
          <w:color w:val="000000"/>
          <w:sz w:val="36"/>
          <w:szCs w:val="36"/>
          <w:highlight w:val="none"/>
        </w:rPr>
      </w:pPr>
    </w:p>
    <w:p w14:paraId="76D87C14">
      <w:pPr>
        <w:pStyle w:val="15"/>
        <w:spacing w:line="240" w:lineRule="auto"/>
        <w:ind w:firstLine="0" w:firstLineChars="0"/>
        <w:jc w:val="center"/>
        <w:outlineLvl w:val="0"/>
        <w:rPr>
          <w:rFonts w:hint="eastAsia" w:ascii="宋体" w:hAnsi="宋体" w:cs="宋体"/>
          <w:b/>
          <w:bCs/>
          <w:color w:val="000000"/>
          <w:sz w:val="36"/>
          <w:szCs w:val="36"/>
          <w:highlight w:val="none"/>
        </w:rPr>
      </w:pPr>
    </w:p>
    <w:p w14:paraId="7F2C4CEE">
      <w:pPr>
        <w:pStyle w:val="15"/>
        <w:spacing w:line="240" w:lineRule="auto"/>
        <w:ind w:firstLine="0" w:firstLineChars="0"/>
        <w:jc w:val="center"/>
        <w:outlineLvl w:val="0"/>
        <w:rPr>
          <w:rFonts w:hint="eastAsia" w:ascii="宋体" w:hAnsi="宋体" w:cs="宋体"/>
          <w:b/>
          <w:bCs/>
          <w:color w:val="000000"/>
          <w:sz w:val="36"/>
          <w:szCs w:val="36"/>
          <w:highlight w:val="none"/>
        </w:rPr>
      </w:pPr>
    </w:p>
    <w:p w14:paraId="0CFD9B51">
      <w:pPr>
        <w:pStyle w:val="15"/>
        <w:spacing w:line="240" w:lineRule="auto"/>
        <w:ind w:firstLine="0" w:firstLineChars="0"/>
        <w:jc w:val="center"/>
        <w:outlineLvl w:val="0"/>
        <w:rPr>
          <w:rFonts w:hint="eastAsia" w:ascii="宋体" w:hAnsi="宋体" w:cs="宋体"/>
          <w:b/>
          <w:bCs/>
          <w:color w:val="000000"/>
          <w:sz w:val="36"/>
          <w:szCs w:val="36"/>
          <w:highlight w:val="none"/>
        </w:rPr>
      </w:pPr>
    </w:p>
    <w:p w14:paraId="2CE6DFB7">
      <w:pPr>
        <w:pStyle w:val="15"/>
        <w:spacing w:line="240" w:lineRule="auto"/>
        <w:ind w:firstLine="0" w:firstLineChars="0"/>
        <w:jc w:val="center"/>
        <w:outlineLvl w:val="0"/>
        <w:rPr>
          <w:rFonts w:hint="eastAsia" w:ascii="宋体" w:hAnsi="宋体" w:cs="宋体"/>
          <w:b/>
          <w:bCs/>
          <w:color w:val="000000"/>
          <w:sz w:val="36"/>
          <w:szCs w:val="36"/>
          <w:highlight w:val="none"/>
        </w:rPr>
      </w:pPr>
    </w:p>
    <w:p w14:paraId="22125323">
      <w:pPr>
        <w:pStyle w:val="15"/>
        <w:spacing w:line="240" w:lineRule="auto"/>
        <w:ind w:firstLine="0" w:firstLineChars="0"/>
        <w:jc w:val="center"/>
        <w:outlineLvl w:val="0"/>
        <w:rPr>
          <w:rFonts w:hint="eastAsia" w:ascii="宋体" w:hAnsi="宋体" w:cs="宋体"/>
          <w:b/>
          <w:bCs/>
          <w:color w:val="000000"/>
          <w:sz w:val="36"/>
          <w:szCs w:val="36"/>
          <w:highlight w:val="none"/>
        </w:rPr>
      </w:pPr>
    </w:p>
    <w:p w14:paraId="0ABD8564">
      <w:pPr>
        <w:pStyle w:val="15"/>
        <w:spacing w:line="240" w:lineRule="auto"/>
        <w:ind w:firstLine="0" w:firstLineChars="0"/>
        <w:jc w:val="center"/>
        <w:outlineLvl w:val="0"/>
        <w:rPr>
          <w:rFonts w:hint="eastAsia" w:ascii="宋体" w:hAnsi="宋体" w:cs="宋体"/>
          <w:b/>
          <w:bCs/>
          <w:color w:val="000000"/>
          <w:sz w:val="36"/>
          <w:szCs w:val="36"/>
          <w:highlight w:val="none"/>
        </w:rPr>
      </w:pPr>
    </w:p>
    <w:p w14:paraId="41B1F55B">
      <w:pPr>
        <w:pStyle w:val="15"/>
        <w:spacing w:line="240" w:lineRule="auto"/>
        <w:ind w:firstLine="0" w:firstLineChars="0"/>
        <w:jc w:val="center"/>
        <w:outlineLvl w:val="0"/>
        <w:rPr>
          <w:rFonts w:hint="eastAsia" w:ascii="宋体" w:hAnsi="宋体" w:cs="宋体"/>
          <w:b/>
          <w:bCs/>
          <w:color w:val="000000"/>
          <w:sz w:val="36"/>
          <w:szCs w:val="36"/>
          <w:highlight w:val="none"/>
        </w:rPr>
      </w:pPr>
    </w:p>
    <w:p w14:paraId="3343301D">
      <w:pPr>
        <w:pStyle w:val="15"/>
        <w:spacing w:line="240" w:lineRule="auto"/>
        <w:ind w:firstLine="0" w:firstLineChars="0"/>
        <w:jc w:val="center"/>
        <w:outlineLvl w:val="0"/>
        <w:rPr>
          <w:rFonts w:hint="eastAsia" w:ascii="宋体" w:hAnsi="宋体" w:cs="宋体"/>
          <w:b/>
          <w:bCs/>
          <w:color w:val="000000"/>
          <w:sz w:val="36"/>
          <w:szCs w:val="36"/>
          <w:highlight w:val="none"/>
        </w:rPr>
      </w:pPr>
    </w:p>
    <w:p w14:paraId="7E3D2152">
      <w:pPr>
        <w:pStyle w:val="15"/>
        <w:spacing w:line="240" w:lineRule="auto"/>
        <w:ind w:firstLine="0" w:firstLineChars="0"/>
        <w:jc w:val="center"/>
        <w:outlineLvl w:val="0"/>
        <w:rPr>
          <w:rFonts w:hint="eastAsia" w:ascii="宋体" w:hAnsi="宋体" w:cs="宋体"/>
          <w:b/>
          <w:bCs/>
          <w:color w:val="000000"/>
          <w:sz w:val="36"/>
          <w:szCs w:val="36"/>
          <w:highlight w:val="none"/>
        </w:rPr>
      </w:pPr>
    </w:p>
    <w:p w14:paraId="3A830A23">
      <w:pPr>
        <w:pStyle w:val="15"/>
        <w:spacing w:line="240" w:lineRule="auto"/>
        <w:ind w:firstLine="0" w:firstLineChars="0"/>
        <w:jc w:val="center"/>
        <w:outlineLvl w:val="0"/>
        <w:rPr>
          <w:rFonts w:hint="eastAsia" w:ascii="宋体" w:hAnsi="宋体" w:cs="宋体"/>
          <w:b/>
          <w:bCs/>
          <w:color w:val="000000"/>
          <w:sz w:val="36"/>
          <w:szCs w:val="36"/>
          <w:highlight w:val="none"/>
        </w:rPr>
      </w:pPr>
    </w:p>
    <w:p w14:paraId="294C1EB8">
      <w:pPr>
        <w:pStyle w:val="15"/>
        <w:spacing w:line="240" w:lineRule="auto"/>
        <w:ind w:firstLine="0" w:firstLineChars="0"/>
        <w:jc w:val="center"/>
        <w:outlineLvl w:val="0"/>
        <w:rPr>
          <w:rFonts w:hint="eastAsia" w:ascii="宋体" w:hAnsi="宋体" w:cs="宋体"/>
          <w:b/>
          <w:bCs/>
          <w:color w:val="000000"/>
          <w:sz w:val="36"/>
          <w:szCs w:val="36"/>
          <w:highlight w:val="none"/>
        </w:rPr>
      </w:pPr>
    </w:p>
    <w:p w14:paraId="68FC833D">
      <w:pPr>
        <w:pStyle w:val="15"/>
        <w:spacing w:line="240" w:lineRule="auto"/>
        <w:ind w:firstLine="0" w:firstLineChars="0"/>
        <w:jc w:val="center"/>
        <w:outlineLvl w:val="0"/>
        <w:rPr>
          <w:rFonts w:hint="eastAsia" w:ascii="宋体" w:hAnsi="宋体" w:cs="宋体"/>
          <w:b/>
          <w:bCs/>
          <w:color w:val="000000"/>
          <w:sz w:val="36"/>
          <w:szCs w:val="36"/>
          <w:highlight w:val="none"/>
        </w:rPr>
      </w:pPr>
    </w:p>
    <w:p w14:paraId="1F2840DC">
      <w:pPr>
        <w:pStyle w:val="15"/>
        <w:spacing w:line="240" w:lineRule="auto"/>
        <w:ind w:firstLine="0" w:firstLineChars="0"/>
        <w:jc w:val="center"/>
        <w:outlineLvl w:val="0"/>
        <w:rPr>
          <w:rFonts w:hint="eastAsia" w:ascii="宋体" w:hAnsi="宋体" w:cs="宋体"/>
          <w:b/>
          <w:bCs/>
          <w:color w:val="000000"/>
          <w:sz w:val="36"/>
          <w:szCs w:val="36"/>
          <w:highlight w:val="none"/>
        </w:rPr>
      </w:pPr>
    </w:p>
    <w:p w14:paraId="6EC8DF1B">
      <w:pPr>
        <w:pStyle w:val="15"/>
        <w:spacing w:line="240" w:lineRule="auto"/>
        <w:ind w:firstLine="0" w:firstLineChars="0"/>
        <w:jc w:val="center"/>
        <w:outlineLvl w:val="0"/>
        <w:rPr>
          <w:rFonts w:hint="eastAsia" w:ascii="宋体" w:hAnsi="宋体" w:cs="宋体"/>
          <w:b/>
          <w:bCs/>
          <w:color w:val="000000"/>
          <w:sz w:val="36"/>
          <w:szCs w:val="36"/>
          <w:highlight w:val="none"/>
        </w:rPr>
      </w:pPr>
    </w:p>
    <w:p w14:paraId="6EBEFE66">
      <w:pPr>
        <w:pStyle w:val="15"/>
        <w:spacing w:line="240" w:lineRule="auto"/>
        <w:ind w:firstLine="0" w:firstLineChars="0"/>
        <w:jc w:val="center"/>
        <w:outlineLvl w:val="0"/>
        <w:rPr>
          <w:rFonts w:hint="eastAsia" w:ascii="宋体" w:hAnsi="宋体" w:cs="宋体"/>
          <w:b/>
          <w:bCs/>
          <w:color w:val="000000"/>
          <w:sz w:val="36"/>
          <w:szCs w:val="36"/>
          <w:highlight w:val="none"/>
        </w:rPr>
      </w:pPr>
    </w:p>
    <w:p w14:paraId="169350AB">
      <w:pPr>
        <w:pStyle w:val="15"/>
        <w:spacing w:line="240" w:lineRule="auto"/>
        <w:ind w:firstLine="0" w:firstLineChars="0"/>
        <w:jc w:val="center"/>
        <w:outlineLvl w:val="0"/>
        <w:rPr>
          <w:rFonts w:hint="eastAsia" w:ascii="宋体" w:hAnsi="宋体" w:cs="宋体"/>
          <w:b/>
          <w:bCs/>
          <w:color w:val="000000"/>
          <w:sz w:val="36"/>
          <w:szCs w:val="36"/>
          <w:highlight w:val="none"/>
        </w:rPr>
      </w:pPr>
    </w:p>
    <w:p w14:paraId="26DCC51A">
      <w:pPr>
        <w:pStyle w:val="15"/>
        <w:spacing w:line="240" w:lineRule="auto"/>
        <w:ind w:firstLine="0" w:firstLineChars="0"/>
        <w:jc w:val="center"/>
        <w:outlineLvl w:val="0"/>
        <w:rPr>
          <w:rFonts w:hint="eastAsia" w:ascii="宋体" w:hAnsi="宋体" w:cs="宋体"/>
          <w:b/>
          <w:bCs/>
          <w:color w:val="000000"/>
          <w:sz w:val="36"/>
          <w:szCs w:val="36"/>
          <w:highlight w:val="none"/>
        </w:rPr>
      </w:pPr>
    </w:p>
    <w:p w14:paraId="4F6594B0">
      <w:pPr>
        <w:pStyle w:val="15"/>
        <w:spacing w:line="240" w:lineRule="auto"/>
        <w:ind w:firstLine="0" w:firstLineChars="0"/>
        <w:jc w:val="center"/>
        <w:outlineLvl w:val="0"/>
        <w:rPr>
          <w:rFonts w:hint="eastAsia" w:ascii="宋体" w:hAnsi="宋体" w:cs="宋体"/>
          <w:b/>
          <w:bCs/>
          <w:color w:val="000000"/>
          <w:sz w:val="36"/>
          <w:szCs w:val="36"/>
          <w:highlight w:val="none"/>
        </w:rPr>
      </w:pPr>
    </w:p>
    <w:p w14:paraId="7A3F5412">
      <w:pPr>
        <w:pStyle w:val="15"/>
        <w:spacing w:line="240" w:lineRule="auto"/>
        <w:ind w:firstLine="0" w:firstLineChars="0"/>
        <w:jc w:val="center"/>
        <w:outlineLvl w:val="0"/>
        <w:rPr>
          <w:rFonts w:hint="eastAsia" w:ascii="宋体" w:hAnsi="宋体" w:cs="宋体"/>
          <w:b/>
          <w:bCs/>
          <w:color w:val="000000"/>
          <w:sz w:val="36"/>
          <w:szCs w:val="36"/>
          <w:highlight w:val="none"/>
        </w:rPr>
      </w:pPr>
    </w:p>
    <w:p w14:paraId="77A6ECA0">
      <w:pPr>
        <w:pStyle w:val="15"/>
        <w:spacing w:line="240" w:lineRule="auto"/>
        <w:ind w:firstLine="0" w:firstLineChars="0"/>
        <w:jc w:val="center"/>
        <w:outlineLvl w:val="0"/>
        <w:rPr>
          <w:rFonts w:hint="eastAsia" w:ascii="宋体" w:hAnsi="宋体" w:cs="宋体"/>
          <w:b/>
          <w:bCs/>
          <w:color w:val="000000"/>
          <w:sz w:val="36"/>
          <w:szCs w:val="36"/>
          <w:highlight w:val="none"/>
        </w:rPr>
      </w:pPr>
    </w:p>
    <w:p w14:paraId="42FEE209">
      <w:pPr>
        <w:pStyle w:val="15"/>
        <w:spacing w:line="240" w:lineRule="auto"/>
        <w:ind w:firstLine="0" w:firstLineChars="0"/>
        <w:jc w:val="center"/>
        <w:outlineLvl w:val="0"/>
        <w:rPr>
          <w:rFonts w:hint="eastAsia" w:ascii="宋体" w:hAnsi="宋体" w:cs="宋体"/>
          <w:b/>
          <w:bCs/>
          <w:color w:val="000000"/>
          <w:sz w:val="36"/>
          <w:szCs w:val="36"/>
          <w:highlight w:val="none"/>
        </w:rPr>
      </w:pPr>
      <w:bookmarkStart w:id="88" w:name="_GoBack"/>
      <w:bookmarkEnd w:id="88"/>
    </w:p>
    <w:p w14:paraId="13337BDD">
      <w:pPr>
        <w:pStyle w:val="15"/>
        <w:spacing w:line="240" w:lineRule="auto"/>
        <w:ind w:firstLine="0" w:firstLineChars="0"/>
        <w:jc w:val="center"/>
        <w:outlineLvl w:val="0"/>
        <w:rPr>
          <w:rFonts w:hint="eastAsia" w:ascii="宋体" w:hAnsi="宋体" w:cs="宋体"/>
          <w:b/>
          <w:bCs/>
          <w:color w:val="000000"/>
          <w:sz w:val="36"/>
          <w:szCs w:val="36"/>
          <w:highlight w:val="none"/>
        </w:rPr>
      </w:pPr>
    </w:p>
    <w:p w14:paraId="18436393">
      <w:pPr>
        <w:pStyle w:val="15"/>
        <w:spacing w:line="240" w:lineRule="auto"/>
        <w:ind w:firstLine="0" w:firstLineChars="0"/>
        <w:jc w:val="center"/>
        <w:outlineLvl w:val="0"/>
        <w:rPr>
          <w:rFonts w:hint="eastAsia" w:ascii="宋体" w:hAnsi="宋体" w:cs="宋体"/>
          <w:b/>
          <w:bCs/>
          <w:color w:val="000000"/>
          <w:sz w:val="36"/>
          <w:szCs w:val="36"/>
          <w:highlight w:val="none"/>
        </w:rPr>
      </w:pPr>
    </w:p>
    <w:p w14:paraId="47880697">
      <w:pPr>
        <w:pStyle w:val="15"/>
        <w:spacing w:line="240" w:lineRule="auto"/>
        <w:ind w:firstLine="0" w:firstLineChars="0"/>
        <w:jc w:val="center"/>
        <w:outlineLvl w:val="0"/>
        <w:rPr>
          <w:rFonts w:hint="eastAsia" w:ascii="宋体" w:hAnsi="宋体" w:cs="宋体"/>
          <w:b/>
          <w:bCs/>
          <w:color w:val="000000"/>
          <w:sz w:val="36"/>
          <w:szCs w:val="36"/>
          <w:highlight w:val="none"/>
        </w:rPr>
      </w:pPr>
    </w:p>
    <w:p w14:paraId="75D067C1">
      <w:pPr>
        <w:pStyle w:val="15"/>
        <w:spacing w:line="240" w:lineRule="auto"/>
        <w:ind w:firstLine="0" w:firstLineChars="0"/>
        <w:jc w:val="center"/>
        <w:outlineLvl w:val="0"/>
        <w:rPr>
          <w:rFonts w:hint="eastAsia" w:ascii="宋体" w:hAnsi="宋体" w:cs="宋体"/>
          <w:color w:val="000000"/>
          <w:highlight w:val="none"/>
        </w:rPr>
      </w:pPr>
      <w:r>
        <w:rPr>
          <w:rFonts w:hint="eastAsia" w:ascii="宋体" w:hAnsi="宋体" w:cs="宋体"/>
          <w:b/>
          <w:bCs/>
          <w:color w:val="000000"/>
          <w:sz w:val="36"/>
          <w:szCs w:val="36"/>
          <w:highlight w:val="none"/>
        </w:rPr>
        <w:t>响应文件格式</w:t>
      </w:r>
    </w:p>
    <w:p w14:paraId="31C7508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baseline"/>
        <w:rPr>
          <w:rFonts w:hint="eastAsia" w:ascii="宋体" w:hAnsi="宋体" w:cs="宋体"/>
          <w:b/>
          <w:sz w:val="24"/>
          <w:szCs w:val="22"/>
          <w:highlight w:val="none"/>
        </w:rPr>
      </w:pPr>
      <w:r>
        <w:rPr>
          <w:rFonts w:hint="eastAsia" w:ascii="宋体" w:hAnsi="宋体" w:cs="宋体"/>
          <w:b/>
          <w:sz w:val="24"/>
          <w:szCs w:val="22"/>
          <w:highlight w:val="none"/>
        </w:rPr>
        <w:t>一、</w:t>
      </w:r>
      <w:r>
        <w:rPr>
          <w:rFonts w:hint="eastAsia" w:ascii="宋体" w:hAnsi="宋体" w:cs="宋体"/>
          <w:b/>
          <w:sz w:val="24"/>
          <w:szCs w:val="22"/>
          <w:highlight w:val="none"/>
          <w:lang w:eastAsia="zh-CN"/>
        </w:rPr>
        <w:t>竞租</w:t>
      </w:r>
      <w:r>
        <w:rPr>
          <w:rFonts w:hint="eastAsia" w:ascii="宋体" w:hAnsi="宋体" w:cs="宋体"/>
          <w:b/>
          <w:sz w:val="24"/>
          <w:szCs w:val="22"/>
          <w:highlight w:val="none"/>
        </w:rPr>
        <w:t>文件递交（竞租文件内容包括但不限于下列部分）</w:t>
      </w:r>
    </w:p>
    <w:p w14:paraId="40637FC4">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rPr>
      </w:pPr>
      <w:r>
        <w:rPr>
          <w:rFonts w:hint="eastAsia" w:ascii="宋体" w:hAnsi="宋体" w:cs="宋体"/>
          <w:b/>
          <w:bCs/>
          <w:sz w:val="24"/>
          <w:szCs w:val="22"/>
          <w:highlight w:val="none"/>
        </w:rPr>
        <w:t>1.价格部分：</w:t>
      </w:r>
    </w:p>
    <w:p w14:paraId="774E1A4F">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jc w:val="both"/>
        <w:textAlignment w:val="baseline"/>
        <w:rPr>
          <w:rFonts w:hint="eastAsia" w:ascii="宋体" w:hAnsi="宋体" w:cs="宋体"/>
          <w:sz w:val="24"/>
          <w:szCs w:val="22"/>
          <w:highlight w:val="none"/>
        </w:rPr>
      </w:pPr>
      <w:r>
        <w:rPr>
          <w:rFonts w:hint="eastAsia" w:ascii="宋体" w:hAnsi="宋体" w:cs="宋体"/>
          <w:sz w:val="24"/>
          <w:szCs w:val="22"/>
          <w:highlight w:val="none"/>
        </w:rPr>
        <w:t>竞租报价表（附件1）。</w:t>
      </w:r>
    </w:p>
    <w:p w14:paraId="3B3340A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baseline"/>
        <w:rPr>
          <w:rFonts w:hint="eastAsia" w:ascii="宋体" w:hAnsi="宋体" w:cs="宋体"/>
          <w:b/>
          <w:sz w:val="24"/>
          <w:szCs w:val="22"/>
          <w:highlight w:val="none"/>
        </w:rPr>
      </w:pPr>
      <w:r>
        <w:rPr>
          <w:rFonts w:hint="eastAsia" w:ascii="宋体" w:hAnsi="宋体" w:cs="宋体"/>
          <w:b/>
          <w:sz w:val="24"/>
          <w:szCs w:val="22"/>
          <w:highlight w:val="none"/>
        </w:rPr>
        <w:t>2.资格证明部分（资格性审查内容）：</w:t>
      </w:r>
    </w:p>
    <w:p w14:paraId="148027B7">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baseline"/>
        <w:rPr>
          <w:rFonts w:hint="eastAsia" w:ascii="宋体" w:hAnsi="宋体" w:eastAsia="宋体" w:cs="宋体"/>
          <w:bCs/>
          <w:color w:val="000000"/>
          <w:sz w:val="24"/>
          <w:szCs w:val="24"/>
          <w:highlight w:val="none"/>
          <w:lang w:eastAsia="zh-CN"/>
        </w:rPr>
      </w:pPr>
      <w:r>
        <w:rPr>
          <w:rFonts w:hint="eastAsia" w:ascii="宋体" w:hAnsi="宋体" w:eastAsia="宋体" w:cs="宋体"/>
          <w:b w:val="0"/>
          <w:bCs/>
          <w:color w:val="000000"/>
          <w:kern w:val="2"/>
          <w:sz w:val="24"/>
          <w:szCs w:val="24"/>
          <w:highlight w:val="none"/>
          <w:lang w:val="en-US" w:eastAsia="zh-CN" w:bidi="ar-SA"/>
        </w:rPr>
        <w:t xml:space="preserve">2.1 </w:t>
      </w:r>
      <w:r>
        <w:rPr>
          <w:rFonts w:hint="eastAsia" w:ascii="宋体" w:hAnsi="宋体" w:eastAsia="宋体" w:cs="宋体"/>
          <w:bCs/>
          <w:color w:val="000000"/>
          <w:sz w:val="24"/>
          <w:szCs w:val="24"/>
          <w:highlight w:val="none"/>
        </w:rPr>
        <w:t>法定代表人授权委托书（附件</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）（需有法人签字，</w:t>
      </w:r>
      <w:r>
        <w:rPr>
          <w:rFonts w:hint="eastAsia" w:ascii="宋体" w:hAnsi="宋体" w:eastAsia="宋体" w:cs="宋体"/>
          <w:bCs/>
          <w:color w:val="000000"/>
          <w:sz w:val="24"/>
          <w:szCs w:val="24"/>
          <w:highlight w:val="none"/>
          <w:lang w:val="en-US" w:eastAsia="zh-CN"/>
        </w:rPr>
        <w:t>加盖公司</w:t>
      </w:r>
      <w:r>
        <w:rPr>
          <w:rFonts w:hint="eastAsia" w:ascii="宋体" w:hAnsi="宋体" w:eastAsia="宋体" w:cs="宋体"/>
          <w:bCs/>
          <w:color w:val="000000"/>
          <w:sz w:val="24"/>
          <w:szCs w:val="24"/>
          <w:highlight w:val="none"/>
        </w:rPr>
        <w:t>公章）、法定代表人或被委托人身份证复印件</w:t>
      </w:r>
      <w:r>
        <w:rPr>
          <w:rFonts w:hint="eastAsia" w:ascii="宋体" w:hAnsi="宋体" w:eastAsia="宋体" w:cs="宋体"/>
          <w:bCs/>
          <w:color w:val="000000"/>
          <w:sz w:val="24"/>
          <w:szCs w:val="24"/>
          <w:highlight w:val="none"/>
          <w:lang w:eastAsia="zh-CN"/>
        </w:rPr>
        <w:t>；</w:t>
      </w:r>
    </w:p>
    <w:p w14:paraId="5E0AE6C9">
      <w:pPr>
        <w:keepNext w:val="0"/>
        <w:keepLines w:val="0"/>
        <w:pageBreakBefore w:val="0"/>
        <w:widowControl w:val="0"/>
        <w:kinsoku/>
        <w:wordWrap/>
        <w:overflowPunct/>
        <w:topLinePunct w:val="0"/>
        <w:autoSpaceDE/>
        <w:autoSpaceDN/>
        <w:bidi w:val="0"/>
        <w:adjustRightInd/>
        <w:spacing w:line="460" w:lineRule="exact"/>
        <w:ind w:left="0" w:leftChars="0" w:firstLine="480" w:firstLineChars="200"/>
        <w:jc w:val="both"/>
        <w:textAlignment w:val="baseline"/>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2.2有效期内的</w:t>
      </w:r>
      <w:r>
        <w:rPr>
          <w:rFonts w:hint="eastAsia" w:ascii="宋体" w:hAnsi="宋体" w:eastAsia="宋体" w:cs="宋体"/>
          <w:bCs/>
          <w:color w:val="000000"/>
          <w:sz w:val="24"/>
          <w:szCs w:val="24"/>
          <w:highlight w:val="none"/>
        </w:rPr>
        <w:t>营业执照</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食品经营许可证；</w:t>
      </w:r>
    </w:p>
    <w:p w14:paraId="1C83F37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baseline"/>
        <w:rPr>
          <w:rFonts w:hint="eastAsia" w:asciiTheme="majorEastAsia" w:hAnsiTheme="majorEastAsia" w:eastAsiaTheme="majorEastAsia" w:cstheme="majorEastAsia"/>
          <w:b w:val="0"/>
          <w:bCs/>
          <w:color w:val="000000"/>
          <w:kern w:val="2"/>
          <w:sz w:val="24"/>
          <w:szCs w:val="24"/>
          <w:highlight w:val="none"/>
          <w:lang w:val="en-US" w:eastAsia="zh-CN" w:bidi="ar-SA"/>
        </w:rPr>
      </w:pPr>
      <w:r>
        <w:rPr>
          <w:rFonts w:hint="eastAsia" w:asciiTheme="majorEastAsia" w:hAnsiTheme="majorEastAsia" w:eastAsiaTheme="majorEastAsia" w:cstheme="majorEastAsia"/>
          <w:b w:val="0"/>
          <w:bCs/>
          <w:color w:val="000000"/>
          <w:kern w:val="2"/>
          <w:sz w:val="24"/>
          <w:szCs w:val="24"/>
          <w:highlight w:val="none"/>
          <w:lang w:val="en-US" w:eastAsia="zh-CN" w:bidi="ar-SA"/>
        </w:rPr>
        <w:t>2.3 财务状况：竞租方提交响应文件截止日前18个月内经第三方出具的财务审计报告或本年度银行出具的资信证明（注：财务审计报告和资信证明二选一即可，有效的原件（复印件、影印件）加盖公章）；</w:t>
      </w:r>
    </w:p>
    <w:p w14:paraId="5E7849F9">
      <w:pPr>
        <w:keepNext w:val="0"/>
        <w:keepLines w:val="0"/>
        <w:pageBreakBefore w:val="0"/>
        <w:widowControl w:val="0"/>
        <w:kinsoku/>
        <w:overflowPunct/>
        <w:autoSpaceDE/>
        <w:autoSpaceDN/>
        <w:bidi w:val="0"/>
        <w:adjustRightInd/>
        <w:spacing w:line="460" w:lineRule="exact"/>
        <w:ind w:leftChars="0" w:firstLine="480" w:firstLineChars="200"/>
        <w:jc w:val="both"/>
        <w:textAlignment w:val="baseline"/>
        <w:rPr>
          <w:rFonts w:hint="eastAsia" w:ascii="宋体" w:hAnsi="宋体" w:eastAsia="宋体" w:cs="宋体"/>
          <w:b w:val="0"/>
          <w:bCs/>
          <w:color w:val="000000"/>
          <w:kern w:val="2"/>
          <w:sz w:val="24"/>
          <w:szCs w:val="24"/>
          <w:highlight w:val="none"/>
          <w:lang w:val="en-US" w:eastAsia="zh-CN" w:bidi="ar-SA"/>
        </w:rPr>
      </w:pPr>
      <w:r>
        <w:rPr>
          <w:rFonts w:hint="eastAsia" w:asciiTheme="majorEastAsia" w:hAnsiTheme="majorEastAsia" w:eastAsiaTheme="majorEastAsia" w:cstheme="majorEastAsia"/>
          <w:b w:val="0"/>
          <w:bCs/>
          <w:color w:val="000000"/>
          <w:kern w:val="2"/>
          <w:sz w:val="24"/>
          <w:szCs w:val="24"/>
          <w:highlight w:val="none"/>
          <w:lang w:val="en-US" w:eastAsia="zh-CN" w:bidi="ar-SA"/>
        </w:rPr>
        <w:t>2.4 纳税证明：竞租方提交响应文件截止日前近1年任意1个月缴纳税收的完税凭证（增值税、营业税、企业所得税等），依法免税的供应商，应提供相应的证明文件（有效的原件（复印件、影印件）加盖公章）；</w:t>
      </w:r>
    </w:p>
    <w:p w14:paraId="4AEA606A">
      <w:pPr>
        <w:keepNext w:val="0"/>
        <w:keepLines w:val="0"/>
        <w:pageBreakBefore w:val="0"/>
        <w:widowControl w:val="0"/>
        <w:kinsoku/>
        <w:overflowPunct/>
        <w:autoSpaceDE/>
        <w:autoSpaceDN/>
        <w:bidi w:val="0"/>
        <w:adjustRightInd/>
        <w:spacing w:line="460" w:lineRule="exact"/>
        <w:ind w:leftChars="0" w:firstLine="480" w:firstLineChars="200"/>
        <w:jc w:val="both"/>
        <w:textAlignment w:val="baseline"/>
        <w:rPr>
          <w:rFonts w:hint="eastAsia" w:ascii="宋体" w:hAnsi="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2.5 社保缴纳证明：竞租方提交响应文件截止日前近1年任意1个月缴纳社会保障资金的证明材料（专用收据或社会保险缴纳清单，不需要缴纳社会保障资金的竞租商需提供相关证明文件）（有效的原件（复印件、影印件）加盖公章）；</w:t>
      </w:r>
    </w:p>
    <w:p w14:paraId="2343F819">
      <w:pPr>
        <w:keepNext w:val="0"/>
        <w:keepLines w:val="0"/>
        <w:pageBreakBefore w:val="0"/>
        <w:widowControl w:val="0"/>
        <w:kinsoku/>
        <w:overflowPunct/>
        <w:autoSpaceDE/>
        <w:autoSpaceDN/>
        <w:bidi w:val="0"/>
        <w:adjustRightInd/>
        <w:spacing w:line="460" w:lineRule="exact"/>
        <w:ind w:leftChars="0" w:firstLine="480" w:firstLineChars="200"/>
        <w:jc w:val="both"/>
        <w:textAlignment w:val="baseline"/>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2.6</w:t>
      </w:r>
      <w:r>
        <w:rPr>
          <w:rFonts w:hint="default" w:ascii="宋体" w:hAnsi="宋体" w:eastAsia="宋体" w:cs="宋体"/>
          <w:b w:val="0"/>
          <w:bCs/>
          <w:color w:val="000000"/>
          <w:kern w:val="2"/>
          <w:sz w:val="24"/>
          <w:szCs w:val="24"/>
          <w:highlight w:val="none"/>
          <w:lang w:val="en-US" w:eastAsia="zh-CN" w:bidi="ar-SA"/>
        </w:rPr>
        <w:t>具备履行合同所必需的设备和专业技术能力承诺书（附件3）；</w:t>
      </w:r>
    </w:p>
    <w:p w14:paraId="1ED47422">
      <w:pPr>
        <w:keepNext w:val="0"/>
        <w:keepLines w:val="0"/>
        <w:pageBreakBefore w:val="0"/>
        <w:widowControl w:val="0"/>
        <w:kinsoku/>
        <w:overflowPunct/>
        <w:autoSpaceDE/>
        <w:autoSpaceDN/>
        <w:bidi w:val="0"/>
        <w:adjustRightInd/>
        <w:spacing w:line="460" w:lineRule="exact"/>
        <w:ind w:leftChars="0" w:firstLine="480" w:firstLineChars="200"/>
        <w:jc w:val="both"/>
        <w:textAlignment w:val="baseline"/>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2.7</w:t>
      </w:r>
      <w:r>
        <w:rPr>
          <w:rFonts w:hint="default" w:ascii="宋体" w:hAnsi="宋体" w:eastAsia="宋体" w:cs="宋体"/>
          <w:b w:val="0"/>
          <w:bCs/>
          <w:color w:val="000000"/>
          <w:kern w:val="2"/>
          <w:sz w:val="24"/>
          <w:szCs w:val="24"/>
          <w:highlight w:val="none"/>
          <w:lang w:val="en-US" w:eastAsia="zh-CN" w:bidi="ar-SA"/>
        </w:rPr>
        <w:t>竞租方参加招租活动前3年内在经营活动中没有重大违法记录的书面声明（附件3）；</w:t>
      </w:r>
    </w:p>
    <w:p w14:paraId="70DDD6B7">
      <w:pPr>
        <w:keepNext w:val="0"/>
        <w:keepLines w:val="0"/>
        <w:pageBreakBefore w:val="0"/>
        <w:widowControl w:val="0"/>
        <w:kinsoku/>
        <w:overflowPunct/>
        <w:autoSpaceDE/>
        <w:autoSpaceDN/>
        <w:bidi w:val="0"/>
        <w:adjustRightInd/>
        <w:spacing w:line="460" w:lineRule="exact"/>
        <w:ind w:leftChars="0" w:firstLine="480" w:firstLineChars="200"/>
        <w:jc w:val="both"/>
        <w:textAlignment w:val="baseline"/>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2.8 竞</w:t>
      </w:r>
      <w:r>
        <w:rPr>
          <w:rFonts w:hint="default" w:ascii="宋体" w:hAnsi="宋体" w:eastAsia="宋体" w:cs="宋体"/>
          <w:b w:val="0"/>
          <w:bCs/>
          <w:color w:val="000000"/>
          <w:kern w:val="2"/>
          <w:sz w:val="24"/>
          <w:szCs w:val="24"/>
          <w:highlight w:val="none"/>
          <w:lang w:val="en-US" w:eastAsia="zh-CN" w:bidi="ar-SA"/>
        </w:rPr>
        <w:t>租方无行贿犯罪</w:t>
      </w:r>
      <w:r>
        <w:rPr>
          <w:rFonts w:hint="eastAsia" w:ascii="宋体" w:hAnsi="宋体" w:cs="宋体"/>
          <w:b w:val="0"/>
          <w:bCs/>
          <w:color w:val="000000"/>
          <w:kern w:val="2"/>
          <w:sz w:val="24"/>
          <w:szCs w:val="24"/>
          <w:highlight w:val="none"/>
          <w:lang w:val="en-US" w:eastAsia="zh-CN" w:bidi="ar-SA"/>
        </w:rPr>
        <w:t>声明</w:t>
      </w:r>
      <w:r>
        <w:rPr>
          <w:rFonts w:hint="default" w:ascii="宋体" w:hAnsi="宋体" w:eastAsia="宋体" w:cs="宋体"/>
          <w:b w:val="0"/>
          <w:bCs/>
          <w:color w:val="000000"/>
          <w:kern w:val="2"/>
          <w:sz w:val="24"/>
          <w:szCs w:val="24"/>
          <w:highlight w:val="none"/>
          <w:lang w:val="en-US" w:eastAsia="zh-CN" w:bidi="ar-SA"/>
        </w:rPr>
        <w:t>（附件3）</w:t>
      </w:r>
      <w:r>
        <w:rPr>
          <w:rFonts w:hint="eastAsia" w:ascii="宋体" w:hAnsi="宋体" w:cs="宋体"/>
          <w:b w:val="0"/>
          <w:bCs/>
          <w:color w:val="000000"/>
          <w:kern w:val="2"/>
          <w:sz w:val="24"/>
          <w:szCs w:val="24"/>
          <w:highlight w:val="none"/>
          <w:lang w:val="en-US" w:eastAsia="zh-CN" w:bidi="ar-SA"/>
        </w:rPr>
        <w:t>；</w:t>
      </w:r>
    </w:p>
    <w:p w14:paraId="5B9356AB">
      <w:pPr>
        <w:keepNext w:val="0"/>
        <w:keepLines w:val="0"/>
        <w:pageBreakBefore w:val="0"/>
        <w:widowControl w:val="0"/>
        <w:kinsoku/>
        <w:overflowPunct/>
        <w:autoSpaceDE/>
        <w:autoSpaceDN/>
        <w:bidi w:val="0"/>
        <w:adjustRightInd/>
        <w:spacing w:line="460" w:lineRule="exact"/>
        <w:ind w:leftChars="0" w:firstLine="480" w:firstLineChars="200"/>
        <w:jc w:val="both"/>
        <w:textAlignment w:val="baseline"/>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2.9</w:t>
      </w:r>
      <w:r>
        <w:rPr>
          <w:rFonts w:hint="eastAsia" w:ascii="宋体" w:hAnsi="宋体" w:cs="宋体"/>
          <w:b w:val="0"/>
          <w:bCs/>
          <w:sz w:val="24"/>
          <w:szCs w:val="22"/>
          <w:highlight w:val="none"/>
          <w:lang w:val="en-US" w:eastAsia="zh-CN"/>
        </w:rPr>
        <w:t>兰州大学招租项目竞租（响应）实质性响应承诺书</w:t>
      </w:r>
      <w:r>
        <w:rPr>
          <w:rFonts w:hint="default" w:ascii="宋体" w:hAnsi="宋体" w:eastAsia="宋体" w:cs="宋体"/>
          <w:b w:val="0"/>
          <w:bCs/>
          <w:color w:val="000000"/>
          <w:kern w:val="2"/>
          <w:sz w:val="24"/>
          <w:szCs w:val="24"/>
          <w:highlight w:val="none"/>
          <w:lang w:val="en-US" w:eastAsia="zh-CN" w:bidi="ar-SA"/>
        </w:rPr>
        <w:t>（附件4）。</w:t>
      </w:r>
    </w:p>
    <w:p w14:paraId="5A3F3B6A">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lang w:val="en-US" w:eastAsia="zh-CN"/>
        </w:rPr>
      </w:pPr>
      <w:r>
        <w:rPr>
          <w:rFonts w:hint="eastAsia" w:ascii="宋体" w:hAnsi="宋体" w:cs="宋体"/>
          <w:b/>
          <w:bCs/>
          <w:sz w:val="24"/>
          <w:szCs w:val="22"/>
          <w:highlight w:val="none"/>
          <w:lang w:val="en-US" w:eastAsia="zh-CN"/>
        </w:rPr>
        <w:t>3.商务部分：</w:t>
      </w:r>
    </w:p>
    <w:p w14:paraId="4BE6BB91">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3.1商品优惠幅度；</w:t>
      </w:r>
    </w:p>
    <w:p w14:paraId="61929757">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3.2业绩证明；</w:t>
      </w:r>
    </w:p>
    <w:p w14:paraId="1B2523CC">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3.3企业信誉；</w:t>
      </w:r>
    </w:p>
    <w:p w14:paraId="7FEA4FBD">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3.4食品保障承诺函。</w:t>
      </w:r>
    </w:p>
    <w:p w14:paraId="4872DCDD">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lang w:val="en-US" w:eastAsia="zh-CN"/>
        </w:rPr>
      </w:pPr>
      <w:r>
        <w:rPr>
          <w:rFonts w:hint="eastAsia" w:ascii="宋体" w:hAnsi="宋体" w:cs="宋体"/>
          <w:b/>
          <w:bCs/>
          <w:sz w:val="24"/>
          <w:szCs w:val="22"/>
          <w:highlight w:val="none"/>
          <w:lang w:val="en-US" w:eastAsia="zh-CN"/>
        </w:rPr>
        <w:t>4.技术部分：</w:t>
      </w:r>
    </w:p>
    <w:p w14:paraId="771F0CF6">
      <w:pPr>
        <w:keepNext w:val="0"/>
        <w:keepLines w:val="0"/>
        <w:pageBreakBefore w:val="0"/>
        <w:widowControl/>
        <w:kinsoku/>
        <w:wordWrap/>
        <w:overflowPunct/>
        <w:topLinePunct w:val="0"/>
        <w:autoSpaceDE/>
        <w:autoSpaceDN/>
        <w:bidi w:val="0"/>
        <w:adjustRightInd/>
        <w:snapToGrid/>
        <w:spacing w:after="0" w:line="460" w:lineRule="exact"/>
        <w:ind w:left="0" w:leftChars="0" w:firstLine="480" w:firstLineChars="200"/>
        <w:textAlignment w:val="baseline"/>
        <w:rPr>
          <w:rFonts w:hint="eastAsia" w:ascii="宋体" w:hAnsi="宋体" w:eastAsia="宋体" w:cs="宋体"/>
          <w:bCs/>
          <w:sz w:val="24"/>
          <w:szCs w:val="22"/>
          <w:highlight w:val="none"/>
          <w:lang w:eastAsia="zh-CN"/>
        </w:rPr>
      </w:pPr>
      <w:r>
        <w:rPr>
          <w:rFonts w:hint="eastAsia" w:ascii="宋体" w:hAnsi="宋体" w:cs="宋体"/>
          <w:bCs/>
          <w:sz w:val="24"/>
          <w:szCs w:val="22"/>
          <w:highlight w:val="none"/>
          <w:lang w:val="en-US" w:eastAsia="zh-CN"/>
        </w:rPr>
        <w:t>4.1</w:t>
      </w:r>
      <w:r>
        <w:rPr>
          <w:rFonts w:hint="eastAsia" w:ascii="宋体" w:hAnsi="宋体" w:cs="宋体"/>
          <w:bCs/>
          <w:sz w:val="24"/>
          <w:szCs w:val="22"/>
          <w:highlight w:val="none"/>
        </w:rPr>
        <w:t>规划管理方案</w:t>
      </w:r>
      <w:r>
        <w:rPr>
          <w:rFonts w:hint="eastAsia" w:ascii="宋体" w:hAnsi="宋体" w:cs="宋体"/>
          <w:bCs/>
          <w:sz w:val="24"/>
          <w:szCs w:val="22"/>
          <w:highlight w:val="none"/>
          <w:lang w:eastAsia="zh-CN"/>
        </w:rPr>
        <w:t>；</w:t>
      </w:r>
    </w:p>
    <w:p w14:paraId="197B0CD5">
      <w:pPr>
        <w:keepNext w:val="0"/>
        <w:keepLines w:val="0"/>
        <w:pageBreakBefore w:val="0"/>
        <w:widowControl/>
        <w:kinsoku/>
        <w:wordWrap/>
        <w:overflowPunct/>
        <w:topLinePunct w:val="0"/>
        <w:autoSpaceDE/>
        <w:autoSpaceDN/>
        <w:bidi w:val="0"/>
        <w:adjustRightInd/>
        <w:snapToGrid/>
        <w:spacing w:after="0" w:line="460" w:lineRule="exact"/>
        <w:ind w:left="0" w:leftChars="0" w:firstLine="480" w:firstLineChars="200"/>
        <w:textAlignment w:val="baseline"/>
        <w:rPr>
          <w:rFonts w:hint="eastAsia" w:ascii="宋体" w:hAnsi="宋体" w:eastAsia="宋体" w:cs="宋体"/>
          <w:bCs/>
          <w:sz w:val="24"/>
          <w:szCs w:val="22"/>
          <w:highlight w:val="none"/>
          <w:lang w:eastAsia="zh-CN"/>
        </w:rPr>
      </w:pPr>
      <w:r>
        <w:rPr>
          <w:rFonts w:hint="eastAsia" w:ascii="宋体" w:hAnsi="宋体" w:cs="宋体"/>
          <w:bCs/>
          <w:sz w:val="24"/>
          <w:szCs w:val="22"/>
          <w:highlight w:val="none"/>
          <w:lang w:val="en-US" w:eastAsia="zh-CN"/>
        </w:rPr>
        <w:t>4.2</w:t>
      </w:r>
      <w:r>
        <w:rPr>
          <w:rFonts w:hint="eastAsia" w:ascii="宋体" w:hAnsi="宋体" w:cs="宋体"/>
          <w:bCs/>
          <w:sz w:val="24"/>
          <w:szCs w:val="22"/>
          <w:highlight w:val="none"/>
        </w:rPr>
        <w:t>经营方案</w:t>
      </w:r>
      <w:r>
        <w:rPr>
          <w:rFonts w:hint="eastAsia" w:ascii="宋体" w:hAnsi="宋体" w:cs="宋体"/>
          <w:bCs/>
          <w:sz w:val="24"/>
          <w:szCs w:val="22"/>
          <w:highlight w:val="none"/>
          <w:lang w:eastAsia="zh-CN"/>
        </w:rPr>
        <w:t>；</w:t>
      </w:r>
    </w:p>
    <w:p w14:paraId="3A2CC178">
      <w:pPr>
        <w:keepNext w:val="0"/>
        <w:keepLines w:val="0"/>
        <w:pageBreakBefore w:val="0"/>
        <w:widowControl/>
        <w:kinsoku/>
        <w:wordWrap/>
        <w:overflowPunct/>
        <w:topLinePunct w:val="0"/>
        <w:autoSpaceDE/>
        <w:autoSpaceDN/>
        <w:bidi w:val="0"/>
        <w:adjustRightInd/>
        <w:snapToGrid/>
        <w:spacing w:after="0" w:line="460" w:lineRule="exact"/>
        <w:ind w:left="0" w:leftChars="0" w:firstLine="480" w:firstLineChars="200"/>
        <w:textAlignment w:val="baseline"/>
        <w:rPr>
          <w:rFonts w:hint="eastAsia" w:ascii="宋体" w:hAnsi="宋体" w:eastAsia="宋体" w:cs="宋体"/>
          <w:bCs/>
          <w:sz w:val="24"/>
          <w:szCs w:val="22"/>
          <w:highlight w:val="none"/>
          <w:lang w:eastAsia="zh-CN"/>
        </w:rPr>
      </w:pPr>
      <w:r>
        <w:rPr>
          <w:rFonts w:hint="eastAsia" w:ascii="宋体" w:hAnsi="宋体" w:cs="宋体"/>
          <w:bCs/>
          <w:sz w:val="24"/>
          <w:szCs w:val="22"/>
          <w:highlight w:val="none"/>
          <w:lang w:val="en-US" w:eastAsia="zh-CN"/>
        </w:rPr>
        <w:t>4.3</w:t>
      </w:r>
      <w:r>
        <w:rPr>
          <w:rFonts w:hint="eastAsia" w:ascii="宋体" w:hAnsi="宋体" w:cs="宋体"/>
          <w:bCs/>
          <w:sz w:val="24"/>
          <w:szCs w:val="22"/>
          <w:highlight w:val="none"/>
        </w:rPr>
        <w:t>售后服务方案</w:t>
      </w:r>
      <w:r>
        <w:rPr>
          <w:rFonts w:hint="eastAsia" w:ascii="宋体" w:hAnsi="宋体" w:cs="宋体"/>
          <w:bCs/>
          <w:sz w:val="24"/>
          <w:szCs w:val="22"/>
          <w:highlight w:val="none"/>
          <w:lang w:eastAsia="zh-CN"/>
        </w:rPr>
        <w:t>；</w:t>
      </w:r>
    </w:p>
    <w:p w14:paraId="67B63308">
      <w:pPr>
        <w:keepNext w:val="0"/>
        <w:keepLines w:val="0"/>
        <w:pageBreakBefore w:val="0"/>
        <w:widowControl/>
        <w:kinsoku/>
        <w:wordWrap/>
        <w:overflowPunct/>
        <w:topLinePunct w:val="0"/>
        <w:autoSpaceDE/>
        <w:autoSpaceDN/>
        <w:bidi w:val="0"/>
        <w:adjustRightInd/>
        <w:snapToGrid/>
        <w:spacing w:after="0" w:line="460" w:lineRule="exact"/>
        <w:ind w:left="0" w:leftChars="0" w:firstLine="480" w:firstLineChars="200"/>
        <w:textAlignment w:val="baseline"/>
        <w:rPr>
          <w:rFonts w:hint="eastAsia" w:ascii="宋体" w:hAnsi="宋体" w:eastAsia="宋体" w:cs="宋体"/>
          <w:bCs/>
          <w:sz w:val="24"/>
          <w:szCs w:val="22"/>
          <w:highlight w:val="none"/>
          <w:lang w:val="en-US" w:eastAsia="zh-CN"/>
        </w:rPr>
      </w:pPr>
      <w:r>
        <w:rPr>
          <w:rFonts w:hint="eastAsia" w:ascii="宋体" w:hAnsi="宋体" w:cs="宋体"/>
          <w:bCs/>
          <w:sz w:val="24"/>
          <w:szCs w:val="22"/>
          <w:highlight w:val="none"/>
          <w:lang w:val="en-US" w:eastAsia="zh-CN"/>
        </w:rPr>
        <w:t>4.4</w:t>
      </w:r>
      <w:r>
        <w:rPr>
          <w:rFonts w:hint="eastAsia" w:ascii="宋体" w:hAnsi="宋体" w:cs="宋体"/>
          <w:bCs/>
          <w:sz w:val="24"/>
          <w:szCs w:val="22"/>
          <w:highlight w:val="none"/>
        </w:rPr>
        <w:t>安全保障措施</w:t>
      </w:r>
      <w:r>
        <w:rPr>
          <w:rFonts w:hint="eastAsia" w:ascii="宋体" w:hAnsi="宋体" w:cs="宋体"/>
          <w:bCs/>
          <w:sz w:val="24"/>
          <w:szCs w:val="22"/>
          <w:highlight w:val="none"/>
          <w:lang w:eastAsia="zh-CN"/>
        </w:rPr>
        <w:t>。</w:t>
      </w:r>
    </w:p>
    <w:p w14:paraId="5602977E">
      <w:pPr>
        <w:pStyle w:val="7"/>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rPr>
      </w:pPr>
      <w:r>
        <w:rPr>
          <w:rFonts w:hint="eastAsia" w:ascii="宋体" w:hAnsi="宋体" w:cs="宋体"/>
          <w:b/>
          <w:bCs/>
          <w:sz w:val="24"/>
          <w:szCs w:val="22"/>
          <w:highlight w:val="none"/>
          <w:lang w:val="en-US" w:eastAsia="zh-CN"/>
        </w:rPr>
        <w:t>二、</w:t>
      </w:r>
      <w:r>
        <w:rPr>
          <w:rFonts w:hint="eastAsia" w:ascii="宋体" w:hAnsi="宋体" w:cs="宋体"/>
          <w:b/>
          <w:bCs/>
          <w:sz w:val="24"/>
          <w:szCs w:val="22"/>
          <w:highlight w:val="none"/>
          <w:lang w:eastAsia="zh-CN"/>
        </w:rPr>
        <w:t>竞租方</w:t>
      </w:r>
      <w:r>
        <w:rPr>
          <w:rFonts w:hint="eastAsia" w:ascii="宋体" w:hAnsi="宋体" w:cs="宋体"/>
          <w:b/>
          <w:bCs/>
          <w:sz w:val="24"/>
          <w:szCs w:val="22"/>
          <w:highlight w:val="none"/>
        </w:rPr>
        <w:t>认为可以提供的其他相关材料。</w:t>
      </w:r>
    </w:p>
    <w:p w14:paraId="087CECF1">
      <w:pPr>
        <w:snapToGrid w:val="0"/>
        <w:spacing w:line="800" w:lineRule="exact"/>
        <w:rPr>
          <w:rStyle w:val="25"/>
          <w:rFonts w:hint="default" w:ascii="仿宋" w:hAnsi="仿宋" w:eastAsia="宋体"/>
          <w:sz w:val="24"/>
          <w:szCs w:val="24"/>
          <w:highlight w:val="none"/>
          <w:lang w:val="en-US" w:eastAsia="zh-CN"/>
        </w:rPr>
      </w:pPr>
      <w:r>
        <w:rPr>
          <w:rStyle w:val="25"/>
          <w:rFonts w:hint="eastAsia" w:ascii="仿宋" w:hAnsi="仿宋"/>
          <w:sz w:val="24"/>
          <w:szCs w:val="24"/>
          <w:highlight w:val="none"/>
          <w:lang w:val="en-US" w:eastAsia="zh-CN"/>
        </w:rPr>
        <w:t>附件1：</w:t>
      </w:r>
    </w:p>
    <w:p w14:paraId="02E03725">
      <w:pPr>
        <w:pStyle w:val="8"/>
        <w:ind w:left="1680"/>
        <w:rPr>
          <w:sz w:val="22"/>
          <w:szCs w:val="16"/>
          <w:highlight w:val="none"/>
        </w:rPr>
      </w:pPr>
    </w:p>
    <w:p w14:paraId="5C2845F1">
      <w:pPr>
        <w:widowControl w:val="0"/>
        <w:tabs>
          <w:tab w:val="left" w:pos="840"/>
        </w:tabs>
        <w:adjustRightInd/>
        <w:snapToGrid/>
        <w:spacing w:line="360" w:lineRule="auto"/>
        <w:ind w:firstLine="0" w:firstLineChars="0"/>
        <w:jc w:val="center"/>
        <w:textAlignment w:val="auto"/>
        <w:outlineLvl w:val="1"/>
        <w:rPr>
          <w:rFonts w:hint="default" w:ascii="宋体" w:hAnsi="宋体" w:eastAsia="宋体" w:cs="仿宋"/>
          <w:b/>
          <w:color w:val="000000"/>
          <w:kern w:val="0"/>
          <w:sz w:val="36"/>
          <w:szCs w:val="36"/>
          <w:highlight w:val="none"/>
          <w:lang w:val="en-US" w:eastAsia="zh-CN"/>
        </w:rPr>
      </w:pPr>
      <w:r>
        <w:rPr>
          <w:rFonts w:hint="eastAsia" w:ascii="宋体" w:hAnsi="宋体" w:eastAsia="宋体" w:cs="仿宋"/>
          <w:b/>
          <w:color w:val="000000"/>
          <w:kern w:val="0"/>
          <w:sz w:val="36"/>
          <w:szCs w:val="36"/>
          <w:highlight w:val="none"/>
          <w:lang w:val="en-US" w:eastAsia="zh-CN"/>
        </w:rPr>
        <w:t>竞租报价表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308"/>
        <w:gridCol w:w="1557"/>
        <w:gridCol w:w="1664"/>
        <w:gridCol w:w="1843"/>
        <w:gridCol w:w="1323"/>
      </w:tblGrid>
      <w:tr w14:paraId="752B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87" w:type="pct"/>
            <w:tcBorders>
              <w:top w:val="single" w:color="auto" w:sz="4" w:space="0"/>
              <w:left w:val="single" w:color="auto" w:sz="4" w:space="0"/>
              <w:bottom w:val="single" w:color="auto" w:sz="4" w:space="0"/>
              <w:right w:val="single" w:color="auto" w:sz="4" w:space="0"/>
            </w:tcBorders>
            <w:noWrap w:val="0"/>
            <w:vAlign w:val="center"/>
          </w:tcPr>
          <w:p w14:paraId="69E22029">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kern w:val="2"/>
                <w:sz w:val="21"/>
                <w:szCs w:val="21"/>
                <w:lang w:eastAsia="zh-CN"/>
              </w:rPr>
            </w:pPr>
            <w:r>
              <w:rPr>
                <w:rFonts w:hint="eastAsia" w:ascii="宋体" w:hAnsi="宋体" w:cs="宋体"/>
                <w:b/>
                <w:bCs/>
                <w:kern w:val="2"/>
                <w:sz w:val="21"/>
                <w:szCs w:val="21"/>
                <w:lang w:val="en-US" w:eastAsia="zh-CN"/>
              </w:rPr>
              <w:t>标段</w:t>
            </w:r>
          </w:p>
        </w:tc>
        <w:tc>
          <w:tcPr>
            <w:tcW w:w="1171" w:type="pct"/>
            <w:tcBorders>
              <w:top w:val="single" w:color="auto" w:sz="4" w:space="0"/>
              <w:left w:val="single" w:color="auto" w:sz="4" w:space="0"/>
              <w:bottom w:val="single" w:color="auto" w:sz="4" w:space="0"/>
              <w:right w:val="single" w:color="auto" w:sz="4" w:space="0"/>
            </w:tcBorders>
            <w:noWrap w:val="0"/>
            <w:vAlign w:val="center"/>
          </w:tcPr>
          <w:p w14:paraId="74162CDD">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招租位置</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386CE3B8">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套内建筑</w:t>
            </w:r>
            <w:r>
              <w:rPr>
                <w:rFonts w:hint="eastAsia" w:ascii="宋体" w:hAnsi="宋体" w:cs="宋体"/>
                <w:b/>
                <w:bCs/>
                <w:kern w:val="2"/>
                <w:sz w:val="21"/>
                <w:szCs w:val="21"/>
                <w:lang w:val="en-US" w:eastAsia="zh-CN"/>
              </w:rPr>
              <w:t>面积</w:t>
            </w:r>
            <w:r>
              <w:rPr>
                <w:rFonts w:hint="eastAsia" w:ascii="宋体" w:hAnsi="宋体" w:cs="宋体"/>
                <w:b/>
                <w:bCs/>
                <w:kern w:val="2"/>
                <w:sz w:val="21"/>
                <w:szCs w:val="21"/>
              </w:rPr>
              <w:t>（㎡）</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3CFFCF31">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租赁期限</w:t>
            </w:r>
          </w:p>
          <w:p w14:paraId="5975DBB1">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（年）</w:t>
            </w:r>
          </w:p>
        </w:tc>
        <w:tc>
          <w:tcPr>
            <w:tcW w:w="935" w:type="pct"/>
            <w:tcBorders>
              <w:top w:val="single" w:color="auto" w:sz="4" w:space="0"/>
              <w:left w:val="single" w:color="auto" w:sz="4" w:space="0"/>
              <w:bottom w:val="single" w:color="auto" w:sz="4" w:space="0"/>
              <w:right w:val="single" w:color="auto" w:sz="4" w:space="0"/>
            </w:tcBorders>
            <w:noWrap w:val="0"/>
            <w:vAlign w:val="center"/>
          </w:tcPr>
          <w:p w14:paraId="126812AE">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房屋租金</w:t>
            </w:r>
            <w:r>
              <w:rPr>
                <w:rFonts w:hint="eastAsia" w:ascii="宋体" w:hAnsi="宋体" w:cs="宋体"/>
                <w:b/>
                <w:bCs/>
                <w:kern w:val="2"/>
                <w:sz w:val="21"/>
                <w:szCs w:val="21"/>
                <w:lang w:val="en-US" w:eastAsia="zh-CN"/>
              </w:rPr>
              <w:t>报</w:t>
            </w:r>
            <w:r>
              <w:rPr>
                <w:rFonts w:hint="eastAsia" w:ascii="宋体" w:hAnsi="宋体" w:cs="宋体"/>
                <w:b/>
                <w:bCs/>
                <w:kern w:val="2"/>
                <w:sz w:val="21"/>
                <w:szCs w:val="21"/>
              </w:rPr>
              <w:t>价</w:t>
            </w:r>
          </w:p>
          <w:p w14:paraId="7678D7E7">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（元/㎡/月）</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167DF8AC">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kern w:val="2"/>
                <w:sz w:val="21"/>
                <w:szCs w:val="21"/>
                <w:lang w:val="en-US" w:eastAsia="zh-CN"/>
              </w:rPr>
            </w:pPr>
            <w:r>
              <w:rPr>
                <w:rFonts w:hint="eastAsia" w:ascii="宋体" w:hAnsi="宋体" w:cs="宋体"/>
                <w:b/>
                <w:bCs/>
                <w:kern w:val="2"/>
                <w:sz w:val="21"/>
                <w:szCs w:val="21"/>
                <w:lang w:val="en-US" w:eastAsia="zh-CN"/>
              </w:rPr>
              <w:t>优惠率</w:t>
            </w:r>
          </w:p>
        </w:tc>
      </w:tr>
      <w:tr w14:paraId="35C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pct"/>
            <w:vMerge w:val="restart"/>
            <w:tcBorders>
              <w:top w:val="single" w:color="auto" w:sz="4" w:space="0"/>
              <w:left w:val="single" w:color="auto" w:sz="4" w:space="0"/>
              <w:right w:val="single" w:color="auto" w:sz="4" w:space="0"/>
            </w:tcBorders>
            <w:noWrap w:val="0"/>
            <w:vAlign w:val="center"/>
          </w:tcPr>
          <w:p w14:paraId="42B76042">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一标段</w:t>
            </w:r>
          </w:p>
        </w:tc>
        <w:tc>
          <w:tcPr>
            <w:tcW w:w="1171" w:type="pct"/>
            <w:tcBorders>
              <w:top w:val="single" w:color="auto" w:sz="4" w:space="0"/>
              <w:left w:val="single" w:color="auto" w:sz="4" w:space="0"/>
              <w:bottom w:val="single" w:color="auto" w:sz="4" w:space="0"/>
              <w:right w:val="single" w:color="auto" w:sz="4" w:space="0"/>
            </w:tcBorders>
            <w:noWrap w:val="0"/>
            <w:vAlign w:val="center"/>
          </w:tcPr>
          <w:p w14:paraId="43F2C35A">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sz w:val="21"/>
                <w:szCs w:val="24"/>
                <w:highlight w:val="none"/>
              </w:rPr>
              <w:t>城关校区西区5号学生公寓南侧</w:t>
            </w:r>
            <w:r>
              <w:rPr>
                <w:rFonts w:hint="eastAsia" w:ascii="宋体" w:hAnsi="宋体" w:cs="宋体"/>
                <w:sz w:val="21"/>
                <w:szCs w:val="24"/>
                <w:highlight w:val="none"/>
                <w:lang w:val="en-US" w:eastAsia="zh-CN"/>
              </w:rPr>
              <w:t>商铺</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1B77B80">
            <w:pPr>
              <w:keepNext w:val="0"/>
              <w:keepLines w:val="0"/>
              <w:widowControl/>
              <w:suppressLineNumbers w:val="0"/>
              <w:snapToGrid w:val="0"/>
              <w:ind w:left="0" w:leftChars="0" w:right="0" w:righ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449.09</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6DCEEA1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3年5个月</w:t>
            </w:r>
          </w:p>
        </w:tc>
        <w:tc>
          <w:tcPr>
            <w:tcW w:w="935" w:type="pct"/>
            <w:tcBorders>
              <w:top w:val="single" w:color="auto" w:sz="4" w:space="0"/>
              <w:left w:val="single" w:color="auto" w:sz="4" w:space="0"/>
              <w:bottom w:val="single" w:color="auto" w:sz="4" w:space="0"/>
              <w:right w:val="single" w:color="auto" w:sz="4" w:space="0"/>
            </w:tcBorders>
            <w:noWrap w:val="0"/>
            <w:vAlign w:val="center"/>
          </w:tcPr>
          <w:p w14:paraId="7EC8DF09">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3679B409">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kern w:val="2"/>
                <w:sz w:val="21"/>
                <w:szCs w:val="21"/>
              </w:rPr>
            </w:pPr>
          </w:p>
        </w:tc>
      </w:tr>
      <w:tr w14:paraId="200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87" w:type="pct"/>
            <w:vMerge w:val="continue"/>
            <w:tcBorders>
              <w:left w:val="single" w:color="auto" w:sz="4" w:space="0"/>
              <w:bottom w:val="single" w:color="auto" w:sz="4" w:space="0"/>
              <w:right w:val="single" w:color="auto" w:sz="4" w:space="0"/>
            </w:tcBorders>
            <w:noWrap w:val="0"/>
            <w:vAlign w:val="center"/>
          </w:tcPr>
          <w:p w14:paraId="62BADCDC">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62630840">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sz w:val="21"/>
                <w:szCs w:val="24"/>
                <w:highlight w:val="none"/>
              </w:rPr>
              <w:t>城关校区西区5号学生公寓南侧</w:t>
            </w:r>
            <w:r>
              <w:rPr>
                <w:rFonts w:hint="eastAsia" w:ascii="宋体" w:hAnsi="宋体" w:cs="宋体"/>
                <w:sz w:val="21"/>
                <w:szCs w:val="24"/>
                <w:highlight w:val="none"/>
                <w:lang w:val="en-US" w:eastAsia="zh-CN"/>
              </w:rPr>
              <w:t>库房</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31897589">
            <w:pPr>
              <w:keepNext w:val="0"/>
              <w:keepLines w:val="0"/>
              <w:widowControl/>
              <w:suppressLineNumbers w:val="0"/>
              <w:snapToGrid w:val="0"/>
              <w:ind w:left="0" w:leftChars="0" w:right="0" w:rightChars="0" w:firstLine="0" w:firstLineChars="0"/>
              <w:jc w:val="center"/>
              <w:rPr>
                <w:rFonts w:hint="eastAsia" w:ascii="宋体" w:hAnsi="宋体" w:eastAsia="宋体" w:cs="宋体"/>
                <w:kern w:val="2"/>
                <w:sz w:val="21"/>
                <w:szCs w:val="21"/>
              </w:rPr>
            </w:pPr>
            <w:r>
              <w:rPr>
                <w:rFonts w:hint="eastAsia" w:ascii="宋体" w:hAnsi="宋体" w:eastAsia="宋体" w:cs="宋体"/>
                <w:color w:val="000000"/>
                <w:kern w:val="0"/>
                <w:sz w:val="21"/>
                <w:szCs w:val="22"/>
                <w:lang w:val="en-US" w:eastAsia="zh-CN" w:bidi="ar"/>
              </w:rPr>
              <w:t>29.92</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52AAA05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3年5个月</w:t>
            </w:r>
          </w:p>
        </w:tc>
        <w:tc>
          <w:tcPr>
            <w:tcW w:w="935" w:type="pct"/>
            <w:tcBorders>
              <w:top w:val="single" w:color="auto" w:sz="4" w:space="0"/>
              <w:left w:val="single" w:color="auto" w:sz="4" w:space="0"/>
              <w:bottom w:val="single" w:color="auto" w:sz="4" w:space="0"/>
              <w:right w:val="single" w:color="auto" w:sz="4" w:space="0"/>
            </w:tcBorders>
            <w:noWrap w:val="0"/>
            <w:vAlign w:val="center"/>
          </w:tcPr>
          <w:p w14:paraId="1272B945">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65FA1196">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w:t>
            </w:r>
          </w:p>
        </w:tc>
      </w:tr>
      <w:tr w14:paraId="4581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39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293DC2D">
            <w:pPr>
              <w:keepNext w:val="0"/>
              <w:keepLines w:val="0"/>
              <w:widowControl/>
              <w:suppressLineNumbers w:val="0"/>
              <w:snapToGrid w:val="0"/>
              <w:ind w:left="0" w:leftChars="0" w:right="0" w:rightChars="0" w:firstLine="0" w:firstLineChars="0"/>
              <w:jc w:val="center"/>
              <w:rPr>
                <w:rFonts w:hint="default" w:ascii="宋体" w:hAnsi="宋体" w:cs="宋体"/>
                <w:kern w:val="2"/>
                <w:sz w:val="21"/>
                <w:szCs w:val="21"/>
                <w:lang w:val="en-US" w:eastAsia="zh-CN"/>
              </w:rPr>
            </w:pPr>
            <w:r>
              <w:rPr>
                <w:rFonts w:hint="eastAsia" w:ascii="宋体" w:hAnsi="宋体" w:cs="宋体"/>
                <w:kern w:val="2"/>
                <w:sz w:val="21"/>
                <w:szCs w:val="21"/>
                <w:lang w:val="en-US" w:eastAsia="zh-CN"/>
              </w:rPr>
              <w:t>合计（元/㎡/月）</w:t>
            </w:r>
          </w:p>
        </w:tc>
        <w:tc>
          <w:tcPr>
            <w:tcW w:w="935" w:type="pct"/>
            <w:tcBorders>
              <w:top w:val="single" w:color="auto" w:sz="4" w:space="0"/>
              <w:left w:val="single" w:color="auto" w:sz="4" w:space="0"/>
              <w:bottom w:val="single" w:color="auto" w:sz="4" w:space="0"/>
              <w:right w:val="single" w:color="auto" w:sz="4" w:space="0"/>
            </w:tcBorders>
            <w:noWrap w:val="0"/>
            <w:vAlign w:val="center"/>
          </w:tcPr>
          <w:p w14:paraId="5EB1DAB0">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22474D38">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w:t>
            </w:r>
          </w:p>
        </w:tc>
      </w:tr>
      <w:tr w14:paraId="27B9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C56B0A">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cs="宋体"/>
                <w:sz w:val="21"/>
                <w:szCs w:val="24"/>
                <w:highlight w:val="none"/>
                <w:lang w:val="en-US" w:eastAsia="zh-CN"/>
              </w:rPr>
              <w:t>二标段</w:t>
            </w:r>
          </w:p>
        </w:tc>
        <w:tc>
          <w:tcPr>
            <w:tcW w:w="11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1D7D78">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南区服务中心103室</w:t>
            </w:r>
          </w:p>
        </w:tc>
        <w:tc>
          <w:tcPr>
            <w:tcW w:w="7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65B55F">
            <w:pPr>
              <w:keepNext w:val="0"/>
              <w:keepLines w:val="0"/>
              <w:widowControl/>
              <w:suppressLineNumbers w:val="0"/>
              <w:snapToGrid w:val="0"/>
              <w:ind w:left="0" w:leftChars="0" w:right="0" w:rightChars="0" w:firstLine="0" w:firstLineChars="0"/>
              <w:jc w:val="center"/>
              <w:rPr>
                <w:rFonts w:hint="eastAsia" w:ascii="宋体" w:hAnsi="宋体" w:eastAsia="宋体" w:cs="宋体"/>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446.48</w:t>
            </w:r>
          </w:p>
        </w:tc>
        <w:tc>
          <w:tcPr>
            <w:tcW w:w="8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E9B91E">
            <w:pPr>
              <w:keepNext w:val="0"/>
              <w:keepLines w:val="0"/>
              <w:widowControl/>
              <w:suppressLineNumbers w:val="0"/>
              <w:snapToGrid w:val="0"/>
              <w:ind w:left="0" w:leftChars="0" w:right="0" w:rightChars="0" w:firstLine="0" w:firstLineChars="0"/>
              <w:jc w:val="center"/>
              <w:rPr>
                <w:rFonts w:hint="eastAsia" w:ascii="宋体" w:hAnsi="宋体" w:eastAsia="宋体" w:cs="宋体"/>
                <w:color w:val="000000"/>
                <w:kern w:val="0"/>
                <w:sz w:val="21"/>
                <w:szCs w:val="22"/>
                <w:lang w:val="en-US" w:eastAsia="zh-CN" w:bidi="ar"/>
              </w:rPr>
            </w:pPr>
            <w:r>
              <w:rPr>
                <w:rFonts w:hint="eastAsia" w:ascii="宋体" w:hAnsi="宋体" w:cs="宋体"/>
                <w:kern w:val="2"/>
                <w:sz w:val="21"/>
                <w:szCs w:val="21"/>
                <w:lang w:val="en-US" w:eastAsia="zh-CN"/>
              </w:rPr>
              <w:t>3年5个月</w:t>
            </w:r>
          </w:p>
        </w:tc>
        <w:tc>
          <w:tcPr>
            <w:tcW w:w="935" w:type="pct"/>
            <w:tcBorders>
              <w:top w:val="single" w:color="auto" w:sz="4" w:space="0"/>
              <w:left w:val="single" w:color="auto" w:sz="4" w:space="0"/>
              <w:bottom w:val="single" w:color="auto" w:sz="4" w:space="0"/>
              <w:right w:val="single" w:color="auto" w:sz="4" w:space="0"/>
            </w:tcBorders>
            <w:noWrap w:val="0"/>
            <w:vAlign w:val="center"/>
          </w:tcPr>
          <w:p w14:paraId="0CD2533D">
            <w:pPr>
              <w:pStyle w:val="7"/>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kern w:val="2"/>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49943CD3">
            <w:pPr>
              <w:keepNext w:val="0"/>
              <w:keepLines w:val="0"/>
              <w:pageBreakBefore w:val="0"/>
              <w:widowControl w:val="0"/>
              <w:tabs>
                <w:tab w:val="left" w:pos="502"/>
              </w:tabs>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kern w:val="2"/>
                <w:sz w:val="21"/>
                <w:szCs w:val="21"/>
              </w:rPr>
            </w:pPr>
          </w:p>
        </w:tc>
      </w:tr>
    </w:tbl>
    <w:p w14:paraId="284F6BF7">
      <w:pPr>
        <w:pStyle w:val="26"/>
        <w:tabs>
          <w:tab w:val="left" w:pos="0"/>
        </w:tabs>
        <w:snapToGrid w:val="0"/>
        <w:ind w:firstLine="0" w:firstLineChars="0"/>
        <w:rPr>
          <w:rStyle w:val="25"/>
          <w:rFonts w:ascii="宋体" w:hAnsi="宋体"/>
          <w:sz w:val="24"/>
          <w:szCs w:val="24"/>
          <w:highlight w:val="none"/>
        </w:rPr>
      </w:pPr>
    </w:p>
    <w:p w14:paraId="64DB35AE">
      <w:pPr>
        <w:pStyle w:val="26"/>
        <w:tabs>
          <w:tab w:val="left" w:pos="0"/>
        </w:tabs>
        <w:snapToGrid w:val="0"/>
        <w:ind w:firstLine="964" w:firstLineChars="400"/>
        <w:rPr>
          <w:rStyle w:val="25"/>
          <w:rFonts w:hint="eastAsia" w:ascii="宋体" w:hAnsi="宋体"/>
          <w:b/>
          <w:bCs/>
          <w:sz w:val="24"/>
          <w:szCs w:val="24"/>
          <w:highlight w:val="none"/>
        </w:rPr>
      </w:pPr>
    </w:p>
    <w:p w14:paraId="3586CD48">
      <w:pPr>
        <w:pStyle w:val="26"/>
        <w:tabs>
          <w:tab w:val="left" w:pos="0"/>
        </w:tabs>
        <w:snapToGrid w:val="0"/>
        <w:ind w:firstLine="964" w:firstLineChars="400"/>
        <w:rPr>
          <w:rStyle w:val="25"/>
          <w:rFonts w:ascii="宋体" w:hAnsi="宋体"/>
          <w:sz w:val="24"/>
          <w:szCs w:val="24"/>
          <w:highlight w:val="none"/>
        </w:rPr>
      </w:pPr>
      <w:r>
        <w:rPr>
          <w:rStyle w:val="25"/>
          <w:rFonts w:hint="eastAsia" w:ascii="宋体" w:hAnsi="宋体"/>
          <w:b/>
          <w:bCs/>
          <w:sz w:val="24"/>
          <w:szCs w:val="24"/>
          <w:highlight w:val="none"/>
        </w:rPr>
        <w:t>注：</w:t>
      </w:r>
      <w:r>
        <w:rPr>
          <w:rStyle w:val="25"/>
          <w:rFonts w:hint="eastAsia" w:ascii="宋体" w:hAnsi="宋体"/>
          <w:sz w:val="24"/>
          <w:szCs w:val="24"/>
          <w:highlight w:val="none"/>
        </w:rPr>
        <w:t>此报价不含水、电、网络和物业费。</w:t>
      </w:r>
    </w:p>
    <w:p w14:paraId="49944170">
      <w:pPr>
        <w:pStyle w:val="26"/>
        <w:tabs>
          <w:tab w:val="left" w:pos="0"/>
        </w:tabs>
        <w:snapToGrid w:val="0"/>
        <w:ind w:firstLine="0" w:firstLineChars="0"/>
        <w:rPr>
          <w:rStyle w:val="25"/>
          <w:rFonts w:ascii="宋体" w:hAnsi="宋体"/>
          <w:sz w:val="24"/>
          <w:szCs w:val="24"/>
          <w:highlight w:val="none"/>
        </w:rPr>
      </w:pPr>
    </w:p>
    <w:p w14:paraId="0A85CE3F">
      <w:pPr>
        <w:pStyle w:val="26"/>
        <w:tabs>
          <w:tab w:val="left" w:pos="0"/>
        </w:tabs>
        <w:snapToGrid w:val="0"/>
        <w:ind w:firstLine="960" w:firstLineChars="400"/>
        <w:rPr>
          <w:rStyle w:val="25"/>
          <w:rFonts w:ascii="宋体" w:hAnsi="宋体"/>
          <w:sz w:val="24"/>
          <w:szCs w:val="24"/>
          <w:highlight w:val="none"/>
        </w:rPr>
      </w:pPr>
      <w:r>
        <w:rPr>
          <w:rStyle w:val="25"/>
          <w:rFonts w:ascii="宋体" w:hAnsi="宋体"/>
          <w:sz w:val="24"/>
          <w:szCs w:val="24"/>
          <w:highlight w:val="none"/>
        </w:rPr>
        <w:t>法定代表人（或</w:t>
      </w:r>
      <w:r>
        <w:rPr>
          <w:rStyle w:val="25"/>
          <w:rFonts w:hint="eastAsia" w:ascii="宋体" w:hAnsi="宋体"/>
          <w:sz w:val="24"/>
          <w:szCs w:val="24"/>
          <w:highlight w:val="none"/>
        </w:rPr>
        <w:t>委托人</w:t>
      </w:r>
      <w:r>
        <w:rPr>
          <w:rStyle w:val="25"/>
          <w:rFonts w:ascii="宋体" w:hAnsi="宋体"/>
          <w:sz w:val="24"/>
          <w:szCs w:val="24"/>
          <w:highlight w:val="none"/>
        </w:rPr>
        <w:t xml:space="preserve">）签字： </w:t>
      </w:r>
    </w:p>
    <w:p w14:paraId="5D6D4E8D">
      <w:pPr>
        <w:pStyle w:val="26"/>
        <w:tabs>
          <w:tab w:val="left" w:pos="0"/>
        </w:tabs>
        <w:snapToGrid w:val="0"/>
        <w:ind w:firstLine="0" w:firstLineChars="0"/>
        <w:rPr>
          <w:rStyle w:val="25"/>
          <w:rFonts w:hint="eastAsia" w:ascii="宋体" w:hAnsi="宋体"/>
          <w:sz w:val="24"/>
          <w:szCs w:val="24"/>
          <w:highlight w:val="none"/>
        </w:rPr>
      </w:pPr>
    </w:p>
    <w:p w14:paraId="0686937F">
      <w:pPr>
        <w:pStyle w:val="26"/>
        <w:tabs>
          <w:tab w:val="left" w:pos="0"/>
        </w:tabs>
        <w:snapToGrid w:val="0"/>
        <w:ind w:firstLine="960" w:firstLineChars="400"/>
        <w:rPr>
          <w:rStyle w:val="25"/>
          <w:rFonts w:ascii="宋体" w:hAnsi="宋体"/>
          <w:sz w:val="24"/>
          <w:szCs w:val="24"/>
          <w:highlight w:val="none"/>
        </w:rPr>
      </w:pPr>
      <w:r>
        <w:rPr>
          <w:rStyle w:val="25"/>
          <w:rFonts w:hint="eastAsia" w:ascii="宋体" w:hAnsi="宋体"/>
          <w:sz w:val="24"/>
          <w:szCs w:val="24"/>
          <w:highlight w:val="none"/>
          <w:lang w:eastAsia="zh-CN"/>
        </w:rPr>
        <w:t>竞租</w:t>
      </w:r>
      <w:r>
        <w:rPr>
          <w:rStyle w:val="25"/>
          <w:rFonts w:hint="eastAsia" w:ascii="宋体" w:hAnsi="宋体"/>
          <w:sz w:val="24"/>
          <w:szCs w:val="24"/>
          <w:highlight w:val="none"/>
        </w:rPr>
        <w:t>单位</w:t>
      </w:r>
      <w:r>
        <w:rPr>
          <w:rStyle w:val="25"/>
          <w:rFonts w:ascii="宋体" w:hAnsi="宋体"/>
          <w:sz w:val="24"/>
          <w:szCs w:val="24"/>
          <w:highlight w:val="none"/>
        </w:rPr>
        <w:t>（盖章）</w:t>
      </w:r>
    </w:p>
    <w:p w14:paraId="33489419">
      <w:pPr>
        <w:pStyle w:val="26"/>
        <w:tabs>
          <w:tab w:val="left" w:pos="0"/>
        </w:tabs>
        <w:snapToGrid w:val="0"/>
        <w:ind w:firstLine="0" w:firstLineChars="0"/>
        <w:rPr>
          <w:rStyle w:val="25"/>
          <w:rFonts w:ascii="宋体" w:hAnsi="宋体"/>
          <w:sz w:val="24"/>
          <w:szCs w:val="24"/>
          <w:highlight w:val="none"/>
        </w:rPr>
      </w:pPr>
    </w:p>
    <w:p w14:paraId="45E93222">
      <w:pPr>
        <w:tabs>
          <w:tab w:val="left" w:pos="720"/>
          <w:tab w:val="left" w:pos="1535"/>
        </w:tabs>
        <w:snapToGrid w:val="0"/>
        <w:ind w:firstLine="960" w:firstLineChars="400"/>
        <w:rPr>
          <w:rStyle w:val="25"/>
          <w:rFonts w:ascii="宋体" w:hAnsi="宋体"/>
          <w:sz w:val="24"/>
          <w:szCs w:val="24"/>
          <w:highlight w:val="none"/>
        </w:rPr>
      </w:pPr>
      <w:r>
        <w:rPr>
          <w:rStyle w:val="25"/>
          <w:rFonts w:ascii="宋体" w:hAnsi="宋体"/>
          <w:sz w:val="24"/>
          <w:szCs w:val="24"/>
          <w:highlight w:val="none"/>
        </w:rPr>
        <w:t>时间：</w:t>
      </w:r>
      <w:r>
        <w:rPr>
          <w:rStyle w:val="25"/>
          <w:rFonts w:hint="eastAsia" w:ascii="宋体" w:hAnsi="宋体"/>
          <w:sz w:val="24"/>
          <w:szCs w:val="24"/>
          <w:highlight w:val="none"/>
          <w:lang w:val="en-US" w:eastAsia="zh-CN"/>
        </w:rPr>
        <w:t xml:space="preserve"> </w:t>
      </w:r>
      <w:r>
        <w:rPr>
          <w:rStyle w:val="25"/>
          <w:rFonts w:ascii="宋体" w:hAnsi="宋体"/>
          <w:sz w:val="24"/>
          <w:szCs w:val="24"/>
          <w:highlight w:val="none"/>
        </w:rPr>
        <w:t xml:space="preserve">   年 </w:t>
      </w:r>
      <w:r>
        <w:rPr>
          <w:rStyle w:val="25"/>
          <w:rFonts w:hint="eastAsia" w:ascii="宋体" w:hAnsi="宋体"/>
          <w:sz w:val="24"/>
          <w:szCs w:val="24"/>
          <w:highlight w:val="none"/>
          <w:lang w:val="en-US" w:eastAsia="zh-CN"/>
        </w:rPr>
        <w:t xml:space="preserve"> </w:t>
      </w:r>
      <w:r>
        <w:rPr>
          <w:rStyle w:val="25"/>
          <w:rFonts w:ascii="宋体" w:hAnsi="宋体"/>
          <w:sz w:val="24"/>
          <w:szCs w:val="24"/>
          <w:highlight w:val="none"/>
        </w:rPr>
        <w:t xml:space="preserve"> 月   日</w:t>
      </w:r>
    </w:p>
    <w:p w14:paraId="7155DDEF">
      <w:pPr>
        <w:pStyle w:val="8"/>
        <w:ind w:left="1680"/>
        <w:rPr>
          <w:rStyle w:val="25"/>
          <w:rFonts w:ascii="宋体" w:hAnsi="宋体"/>
          <w:sz w:val="21"/>
          <w:szCs w:val="21"/>
          <w:highlight w:val="none"/>
        </w:rPr>
      </w:pPr>
    </w:p>
    <w:p w14:paraId="6C619CD6">
      <w:pPr>
        <w:rPr>
          <w:rStyle w:val="25"/>
          <w:rFonts w:ascii="宋体" w:hAnsi="宋体"/>
          <w:sz w:val="21"/>
          <w:szCs w:val="21"/>
          <w:highlight w:val="none"/>
        </w:rPr>
      </w:pPr>
    </w:p>
    <w:p w14:paraId="281334A3">
      <w:pPr>
        <w:pStyle w:val="8"/>
        <w:ind w:left="1680"/>
        <w:rPr>
          <w:rStyle w:val="25"/>
          <w:rFonts w:ascii="宋体" w:hAnsi="宋体"/>
          <w:sz w:val="21"/>
          <w:szCs w:val="21"/>
          <w:highlight w:val="none"/>
        </w:rPr>
      </w:pPr>
    </w:p>
    <w:p w14:paraId="61CCDFB3">
      <w:pPr>
        <w:rPr>
          <w:rStyle w:val="25"/>
          <w:rFonts w:ascii="宋体" w:hAnsi="宋体"/>
          <w:sz w:val="21"/>
          <w:szCs w:val="21"/>
          <w:highlight w:val="none"/>
        </w:rPr>
      </w:pPr>
    </w:p>
    <w:p w14:paraId="53BD822F">
      <w:pPr>
        <w:pStyle w:val="8"/>
        <w:ind w:left="1680"/>
        <w:rPr>
          <w:rStyle w:val="25"/>
          <w:rFonts w:ascii="宋体" w:hAnsi="宋体"/>
          <w:sz w:val="21"/>
          <w:szCs w:val="21"/>
          <w:highlight w:val="none"/>
        </w:rPr>
      </w:pPr>
    </w:p>
    <w:p w14:paraId="008E139A">
      <w:pPr>
        <w:rPr>
          <w:rStyle w:val="25"/>
          <w:rFonts w:ascii="宋体" w:hAnsi="宋体"/>
          <w:sz w:val="21"/>
          <w:szCs w:val="21"/>
          <w:highlight w:val="none"/>
        </w:rPr>
      </w:pPr>
    </w:p>
    <w:p w14:paraId="70092A14">
      <w:pPr>
        <w:pStyle w:val="2"/>
        <w:rPr>
          <w:rStyle w:val="25"/>
          <w:rFonts w:ascii="宋体" w:hAnsi="宋体"/>
          <w:sz w:val="21"/>
          <w:szCs w:val="21"/>
          <w:highlight w:val="none"/>
        </w:rPr>
      </w:pPr>
    </w:p>
    <w:p w14:paraId="3C92DC0E">
      <w:pPr>
        <w:rPr>
          <w:rStyle w:val="25"/>
          <w:rFonts w:ascii="宋体" w:hAnsi="宋体"/>
          <w:sz w:val="21"/>
          <w:szCs w:val="21"/>
          <w:highlight w:val="none"/>
        </w:rPr>
      </w:pPr>
    </w:p>
    <w:p w14:paraId="5CB0B43F">
      <w:pPr>
        <w:pStyle w:val="2"/>
        <w:rPr>
          <w:rStyle w:val="25"/>
          <w:rFonts w:ascii="宋体" w:hAnsi="宋体"/>
          <w:sz w:val="21"/>
          <w:szCs w:val="21"/>
          <w:highlight w:val="none"/>
        </w:rPr>
      </w:pPr>
    </w:p>
    <w:p w14:paraId="7975BC10">
      <w:pPr>
        <w:rPr>
          <w:rStyle w:val="25"/>
          <w:rFonts w:ascii="宋体" w:hAnsi="宋体"/>
          <w:sz w:val="21"/>
          <w:szCs w:val="21"/>
          <w:highlight w:val="none"/>
        </w:rPr>
      </w:pPr>
    </w:p>
    <w:p w14:paraId="089807DA">
      <w:pPr>
        <w:pStyle w:val="2"/>
        <w:rPr>
          <w:rStyle w:val="25"/>
          <w:rFonts w:ascii="宋体" w:hAnsi="宋体"/>
          <w:sz w:val="21"/>
          <w:szCs w:val="21"/>
          <w:highlight w:val="none"/>
        </w:rPr>
      </w:pPr>
    </w:p>
    <w:p w14:paraId="301CEA19">
      <w:pPr>
        <w:rPr>
          <w:highlight w:val="none"/>
        </w:rPr>
      </w:pPr>
    </w:p>
    <w:p w14:paraId="3513D965">
      <w:pPr>
        <w:rPr>
          <w:rStyle w:val="25"/>
          <w:rFonts w:ascii="宋体" w:hAnsi="宋体"/>
          <w:sz w:val="21"/>
          <w:szCs w:val="21"/>
          <w:highlight w:val="none"/>
        </w:rPr>
      </w:pPr>
    </w:p>
    <w:p w14:paraId="7EF28FA3">
      <w:pPr>
        <w:pStyle w:val="2"/>
        <w:rPr>
          <w:rStyle w:val="25"/>
          <w:rFonts w:ascii="宋体" w:hAnsi="宋体"/>
          <w:sz w:val="21"/>
          <w:szCs w:val="21"/>
          <w:highlight w:val="none"/>
        </w:rPr>
      </w:pPr>
    </w:p>
    <w:p w14:paraId="740EAC59">
      <w:pPr>
        <w:rPr>
          <w:rStyle w:val="25"/>
          <w:rFonts w:ascii="宋体" w:hAnsi="宋体"/>
          <w:sz w:val="21"/>
          <w:szCs w:val="21"/>
          <w:highlight w:val="none"/>
        </w:rPr>
      </w:pPr>
    </w:p>
    <w:p w14:paraId="1D1B61F6">
      <w:pPr>
        <w:pStyle w:val="2"/>
        <w:rPr>
          <w:rStyle w:val="25"/>
          <w:rFonts w:ascii="宋体" w:hAnsi="宋体"/>
          <w:sz w:val="21"/>
          <w:szCs w:val="21"/>
          <w:highlight w:val="none"/>
        </w:rPr>
      </w:pPr>
    </w:p>
    <w:p w14:paraId="68207BD0">
      <w:pPr>
        <w:rPr>
          <w:rStyle w:val="25"/>
          <w:rFonts w:ascii="宋体" w:hAnsi="宋体"/>
          <w:sz w:val="21"/>
          <w:szCs w:val="21"/>
          <w:highlight w:val="none"/>
        </w:rPr>
      </w:pPr>
    </w:p>
    <w:p w14:paraId="5A876500">
      <w:pPr>
        <w:pStyle w:val="2"/>
        <w:rPr>
          <w:rStyle w:val="25"/>
          <w:rFonts w:ascii="宋体" w:hAnsi="宋体"/>
          <w:sz w:val="21"/>
          <w:szCs w:val="21"/>
          <w:highlight w:val="none"/>
        </w:rPr>
      </w:pPr>
    </w:p>
    <w:p w14:paraId="5B1BA72A">
      <w:pPr>
        <w:rPr>
          <w:rStyle w:val="25"/>
          <w:rFonts w:ascii="宋体" w:hAnsi="宋体"/>
          <w:sz w:val="21"/>
          <w:szCs w:val="21"/>
          <w:highlight w:val="none"/>
        </w:rPr>
      </w:pPr>
    </w:p>
    <w:p w14:paraId="15FBD9E1">
      <w:pPr>
        <w:pStyle w:val="2"/>
        <w:rPr>
          <w:rStyle w:val="25"/>
          <w:rFonts w:ascii="宋体" w:hAnsi="宋体"/>
          <w:sz w:val="21"/>
          <w:szCs w:val="21"/>
          <w:highlight w:val="none"/>
        </w:rPr>
      </w:pPr>
    </w:p>
    <w:p w14:paraId="23E25C6C">
      <w:pPr>
        <w:rPr>
          <w:rStyle w:val="25"/>
          <w:rFonts w:ascii="宋体" w:hAnsi="宋体"/>
          <w:sz w:val="21"/>
          <w:szCs w:val="21"/>
          <w:highlight w:val="none"/>
        </w:rPr>
      </w:pPr>
    </w:p>
    <w:p w14:paraId="7EBDBD02">
      <w:pPr>
        <w:pStyle w:val="2"/>
        <w:rPr>
          <w:rStyle w:val="25"/>
          <w:rFonts w:ascii="宋体" w:hAnsi="宋体"/>
          <w:sz w:val="21"/>
          <w:szCs w:val="21"/>
          <w:highlight w:val="none"/>
        </w:rPr>
      </w:pPr>
    </w:p>
    <w:p w14:paraId="253DEBFD">
      <w:pPr>
        <w:rPr>
          <w:rStyle w:val="25"/>
          <w:rFonts w:ascii="宋体" w:hAnsi="宋体"/>
          <w:sz w:val="21"/>
          <w:szCs w:val="21"/>
          <w:highlight w:val="none"/>
        </w:rPr>
      </w:pPr>
    </w:p>
    <w:p w14:paraId="5D034A94">
      <w:pPr>
        <w:pStyle w:val="2"/>
        <w:rPr>
          <w:rStyle w:val="25"/>
          <w:rFonts w:ascii="宋体" w:hAnsi="宋体"/>
          <w:sz w:val="21"/>
          <w:szCs w:val="21"/>
          <w:highlight w:val="none"/>
        </w:rPr>
      </w:pPr>
    </w:p>
    <w:p w14:paraId="09927FFB">
      <w:pPr>
        <w:rPr>
          <w:rStyle w:val="25"/>
          <w:rFonts w:ascii="宋体" w:hAnsi="宋体"/>
          <w:sz w:val="21"/>
          <w:szCs w:val="21"/>
          <w:highlight w:val="none"/>
        </w:rPr>
      </w:pPr>
    </w:p>
    <w:p w14:paraId="40C128BC">
      <w:pPr>
        <w:rPr>
          <w:highlight w:val="none"/>
        </w:rPr>
      </w:pPr>
    </w:p>
    <w:p w14:paraId="7A1BEB29">
      <w:pPr>
        <w:widowControl w:val="0"/>
        <w:tabs>
          <w:tab w:val="left" w:pos="840"/>
        </w:tabs>
        <w:adjustRightInd/>
        <w:snapToGrid/>
        <w:ind w:firstLine="0" w:firstLineChars="0"/>
        <w:jc w:val="both"/>
        <w:outlineLvl w:val="1"/>
        <w:rPr>
          <w:rStyle w:val="25"/>
          <w:rFonts w:hint="eastAsia" w:ascii="宋体" w:hAnsi="宋体" w:eastAsia="宋体"/>
          <w:bCs/>
          <w:sz w:val="24"/>
          <w:szCs w:val="24"/>
          <w:highlight w:val="none"/>
          <w:lang w:eastAsia="zh-CN"/>
        </w:rPr>
      </w:pPr>
      <w:r>
        <w:rPr>
          <w:rStyle w:val="25"/>
          <w:rFonts w:hint="eastAsia" w:ascii="宋体" w:hAnsi="宋体"/>
          <w:bCs/>
          <w:sz w:val="24"/>
          <w:szCs w:val="24"/>
          <w:highlight w:val="none"/>
        </w:rPr>
        <w:t>附件2</w:t>
      </w:r>
      <w:r>
        <w:rPr>
          <w:rStyle w:val="25"/>
          <w:rFonts w:hint="eastAsia" w:ascii="宋体" w:hAnsi="宋体"/>
          <w:bCs/>
          <w:sz w:val="24"/>
          <w:szCs w:val="24"/>
          <w:highlight w:val="none"/>
          <w:lang w:eastAsia="zh-CN"/>
        </w:rPr>
        <w:t>：</w:t>
      </w:r>
    </w:p>
    <w:p w14:paraId="01381DBB">
      <w:pPr>
        <w:widowControl w:val="0"/>
        <w:tabs>
          <w:tab w:val="left" w:pos="840"/>
        </w:tabs>
        <w:adjustRightInd/>
        <w:snapToGrid/>
        <w:spacing w:line="360" w:lineRule="auto"/>
        <w:ind w:firstLine="0" w:firstLineChars="0"/>
        <w:jc w:val="center"/>
        <w:textAlignment w:val="auto"/>
        <w:outlineLvl w:val="1"/>
        <w:rPr>
          <w:rFonts w:hint="eastAsia" w:ascii="宋体" w:hAnsi="宋体" w:eastAsia="宋体" w:cs="仿宋"/>
          <w:b/>
          <w:color w:val="000000"/>
          <w:kern w:val="0"/>
          <w:sz w:val="24"/>
          <w:szCs w:val="24"/>
          <w:highlight w:val="none"/>
          <w:lang w:val="zh-CN"/>
        </w:rPr>
      </w:pPr>
      <w:r>
        <w:rPr>
          <w:rFonts w:hint="eastAsia" w:ascii="宋体" w:hAnsi="宋体" w:eastAsia="宋体" w:cs="仿宋"/>
          <w:b/>
          <w:color w:val="000000"/>
          <w:kern w:val="0"/>
          <w:sz w:val="36"/>
          <w:szCs w:val="36"/>
          <w:highlight w:val="none"/>
          <w:lang w:val="zh-CN"/>
        </w:rPr>
        <w:t>法定代表人授权委托书</w:t>
      </w:r>
    </w:p>
    <w:p w14:paraId="099D4357">
      <w:pPr>
        <w:widowControl w:val="0"/>
        <w:adjustRightInd/>
        <w:snapToGrid/>
        <w:spacing w:line="360" w:lineRule="auto"/>
        <w:ind w:firstLine="0" w:firstLineChars="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w:t>
      </w:r>
      <w:r>
        <w:rPr>
          <w:rFonts w:hint="eastAsia" w:ascii="宋体" w:hAnsi="宋体" w:cs="仿宋"/>
          <w:bCs/>
          <w:kern w:val="2"/>
          <w:sz w:val="24"/>
          <w:szCs w:val="24"/>
          <w:highlight w:val="none"/>
          <w:lang w:eastAsia="zh-CN"/>
        </w:rPr>
        <w:t>招租</w:t>
      </w:r>
      <w:r>
        <w:rPr>
          <w:rFonts w:hint="eastAsia" w:ascii="宋体" w:hAnsi="宋体" w:eastAsia="宋体" w:cs="仿宋"/>
          <w:bCs/>
          <w:kern w:val="2"/>
          <w:sz w:val="24"/>
          <w:szCs w:val="24"/>
          <w:highlight w:val="none"/>
          <w:lang w:eastAsia="zh-CN"/>
        </w:rPr>
        <w:t>方</w:t>
      </w:r>
      <w:r>
        <w:rPr>
          <w:rFonts w:hint="eastAsia" w:ascii="宋体" w:hAnsi="宋体" w:eastAsia="宋体" w:cs="仿宋"/>
          <w:bCs/>
          <w:kern w:val="2"/>
          <w:sz w:val="24"/>
          <w:szCs w:val="24"/>
          <w:highlight w:val="none"/>
        </w:rPr>
        <w:t>）</w:t>
      </w:r>
    </w:p>
    <w:p w14:paraId="5EF0EB1F">
      <w:pPr>
        <w:keepLines/>
        <w:widowControl w:val="0"/>
        <w:wordWrap w:val="0"/>
        <w:topLinePunct/>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本授权委托书声明：注册于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（公司地址）的</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（公司名称）法定代表人</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（姓名）代表本公司（单位）授权</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（授权代理人的姓名）为公司的合法代理人，授权其在兰州大学</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（项目编号）项目的</w:t>
      </w:r>
      <w:r>
        <w:rPr>
          <w:rFonts w:hint="eastAsia" w:ascii="宋体" w:hAnsi="宋体" w:cs="仿宋"/>
          <w:bCs/>
          <w:kern w:val="2"/>
          <w:sz w:val="24"/>
          <w:szCs w:val="24"/>
          <w:highlight w:val="none"/>
          <w:lang w:eastAsia="zh-CN"/>
        </w:rPr>
        <w:t>招租</w:t>
      </w:r>
      <w:r>
        <w:rPr>
          <w:rFonts w:hint="eastAsia" w:ascii="宋体" w:hAnsi="宋体" w:eastAsia="宋体" w:cs="仿宋"/>
          <w:bCs/>
          <w:kern w:val="2"/>
          <w:sz w:val="24"/>
          <w:szCs w:val="24"/>
          <w:highlight w:val="none"/>
        </w:rPr>
        <w:t>活动中提交</w:t>
      </w:r>
      <w:r>
        <w:rPr>
          <w:rFonts w:hint="eastAsia" w:ascii="宋体" w:hAnsi="宋体" w:cs="仿宋"/>
          <w:bCs/>
          <w:kern w:val="2"/>
          <w:sz w:val="24"/>
          <w:szCs w:val="24"/>
          <w:highlight w:val="none"/>
          <w:lang w:eastAsia="zh-CN"/>
        </w:rPr>
        <w:t>竞租</w:t>
      </w:r>
      <w:r>
        <w:rPr>
          <w:rFonts w:hint="eastAsia" w:ascii="宋体" w:hAnsi="宋体" w:eastAsia="宋体" w:cs="仿宋"/>
          <w:bCs/>
          <w:kern w:val="2"/>
          <w:sz w:val="24"/>
          <w:szCs w:val="24"/>
          <w:highlight w:val="none"/>
        </w:rPr>
        <w:t>文件及资质证明文件</w:t>
      </w:r>
      <w:r>
        <w:rPr>
          <w:rFonts w:hint="eastAsia" w:ascii="宋体" w:hAnsi="宋体" w:cs="仿宋"/>
          <w:bCs/>
          <w:kern w:val="2"/>
          <w:sz w:val="24"/>
          <w:szCs w:val="24"/>
          <w:highlight w:val="none"/>
          <w:lang w:eastAsia="zh-CN"/>
        </w:rPr>
        <w:t>，</w:t>
      </w:r>
      <w:r>
        <w:rPr>
          <w:rFonts w:hint="eastAsia" w:ascii="宋体" w:hAnsi="宋体" w:eastAsia="宋体" w:cs="仿宋"/>
          <w:bCs/>
          <w:kern w:val="2"/>
          <w:sz w:val="24"/>
          <w:szCs w:val="24"/>
          <w:highlight w:val="none"/>
        </w:rPr>
        <w:t>并以本公司（单位）名义处理一切与该项目有关的事务。授权代理人无转委托权。</w:t>
      </w:r>
    </w:p>
    <w:p w14:paraId="6E53FFAD">
      <w:pPr>
        <w:keepLines/>
        <w:widowControl w:val="0"/>
        <w:wordWrap w:val="0"/>
        <w:topLinePunct/>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本授权委托书承诺：我公司（单位）对授权代理人的签名负全部责任</w:t>
      </w:r>
      <w:r>
        <w:rPr>
          <w:rFonts w:hint="eastAsia" w:ascii="宋体" w:hAnsi="宋体" w:cs="仿宋"/>
          <w:bCs/>
          <w:kern w:val="2"/>
          <w:sz w:val="24"/>
          <w:szCs w:val="24"/>
          <w:highlight w:val="none"/>
          <w:lang w:eastAsia="zh-CN"/>
        </w:rPr>
        <w:t>，并</w:t>
      </w:r>
      <w:r>
        <w:rPr>
          <w:rFonts w:hint="eastAsia" w:ascii="宋体" w:hAnsi="宋体" w:eastAsia="宋体" w:cs="仿宋"/>
          <w:bCs/>
          <w:kern w:val="2"/>
          <w:sz w:val="24"/>
          <w:szCs w:val="24"/>
          <w:highlight w:val="none"/>
        </w:rPr>
        <w:t>保证所提供的</w:t>
      </w:r>
      <w:r>
        <w:rPr>
          <w:rFonts w:hint="eastAsia" w:ascii="宋体" w:hAnsi="宋体" w:cs="仿宋"/>
          <w:bCs/>
          <w:kern w:val="2"/>
          <w:sz w:val="24"/>
          <w:szCs w:val="24"/>
          <w:highlight w:val="none"/>
          <w:lang w:eastAsia="zh-CN"/>
        </w:rPr>
        <w:t>竞租</w:t>
      </w:r>
      <w:r>
        <w:rPr>
          <w:rFonts w:hint="eastAsia" w:ascii="宋体" w:hAnsi="宋体" w:eastAsia="宋体" w:cs="仿宋"/>
          <w:bCs/>
          <w:kern w:val="2"/>
          <w:sz w:val="24"/>
          <w:szCs w:val="24"/>
          <w:highlight w:val="none"/>
        </w:rPr>
        <w:t>文件及资质证明文件真实、合法、完整，并愿承担因</w:t>
      </w:r>
      <w:r>
        <w:rPr>
          <w:rFonts w:hint="eastAsia" w:ascii="宋体" w:hAnsi="宋体" w:cs="仿宋"/>
          <w:bCs/>
          <w:kern w:val="2"/>
          <w:sz w:val="24"/>
          <w:szCs w:val="24"/>
          <w:highlight w:val="none"/>
          <w:lang w:eastAsia="zh-CN"/>
        </w:rPr>
        <w:t>竞租</w:t>
      </w:r>
      <w:r>
        <w:rPr>
          <w:rFonts w:hint="eastAsia" w:ascii="宋体" w:hAnsi="宋体" w:eastAsia="宋体" w:cs="仿宋"/>
          <w:bCs/>
          <w:kern w:val="2"/>
          <w:sz w:val="24"/>
          <w:szCs w:val="24"/>
          <w:highlight w:val="none"/>
        </w:rPr>
        <w:t>文件或资质证明文件的缺陷、授权代理人失误等所导致的全部经济损失及相应的法律责任。</w:t>
      </w:r>
    </w:p>
    <w:p w14:paraId="3ABA58F3">
      <w:pPr>
        <w:widowControl w:val="0"/>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月</w:t>
      </w:r>
      <w:r>
        <w:rPr>
          <w:rFonts w:hint="eastAsia" w:ascii="宋体" w:hAnsi="宋体" w:eastAsia="宋体" w:cs="仿宋"/>
          <w:bCs/>
          <w:kern w:val="2"/>
          <w:sz w:val="24"/>
          <w:szCs w:val="24"/>
          <w:highlight w:val="none"/>
          <w:u w:val="single"/>
        </w:rPr>
        <w:t xml:space="preserve">   </w:t>
      </w:r>
      <w:r>
        <w:rPr>
          <w:rFonts w:hint="eastAsia" w:ascii="宋体" w:hAnsi="宋体" w:cs="仿宋"/>
          <w:bCs/>
          <w:kern w:val="2"/>
          <w:sz w:val="24"/>
          <w:szCs w:val="24"/>
          <w:highlight w:val="none"/>
          <w:u w:val="single"/>
          <w:lang w:eastAsia="zh-CN"/>
        </w:rPr>
        <w:t>日起生效，有效期</w:t>
      </w:r>
      <w:r>
        <w:rPr>
          <w:rFonts w:hint="eastAsia" w:ascii="宋体" w:hAnsi="宋体" w:eastAsia="宋体" w:cs="仿宋"/>
          <w:bCs/>
          <w:kern w:val="2"/>
          <w:sz w:val="24"/>
          <w:szCs w:val="24"/>
          <w:highlight w:val="none"/>
        </w:rPr>
        <w:t>至</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月</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日，授权代理人在此授权期内签署的所有文件不因授权</w:t>
      </w:r>
      <w:r>
        <w:rPr>
          <w:rFonts w:hint="eastAsia" w:ascii="宋体" w:hAnsi="宋体" w:cs="仿宋"/>
          <w:bCs/>
          <w:kern w:val="2"/>
          <w:sz w:val="24"/>
          <w:szCs w:val="24"/>
          <w:highlight w:val="none"/>
          <w:lang w:eastAsia="zh-CN"/>
        </w:rPr>
        <w:t>的撤销</w:t>
      </w:r>
      <w:r>
        <w:rPr>
          <w:rFonts w:hint="eastAsia" w:ascii="宋体" w:hAnsi="宋体" w:eastAsia="宋体" w:cs="仿宋"/>
          <w:bCs/>
          <w:kern w:val="2"/>
          <w:sz w:val="24"/>
          <w:szCs w:val="24"/>
          <w:highlight w:val="none"/>
        </w:rPr>
        <w:t>而失效。</w:t>
      </w:r>
    </w:p>
    <w:p w14:paraId="031238E1">
      <w:pPr>
        <w:widowControl w:val="0"/>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特此声明。</w:t>
      </w:r>
    </w:p>
    <w:p w14:paraId="4A7F8B0D">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cs="仿宋"/>
          <w:kern w:val="2"/>
          <w:sz w:val="24"/>
          <w:szCs w:val="24"/>
          <w:highlight w:val="none"/>
          <w:lang w:eastAsia="zh-CN"/>
        </w:rPr>
        <w:t>竞租方</w:t>
      </w:r>
      <w:r>
        <w:rPr>
          <w:rFonts w:hint="eastAsia" w:ascii="宋体" w:hAnsi="宋体" w:eastAsia="宋体" w:cs="仿宋"/>
          <w:kern w:val="2"/>
          <w:sz w:val="24"/>
          <w:szCs w:val="24"/>
          <w:highlight w:val="none"/>
        </w:rPr>
        <w:t>：________________（公司全称，并加盖公章）</w:t>
      </w:r>
    </w:p>
    <w:p w14:paraId="60AAF284">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法定代表人：________________（</w:t>
      </w:r>
      <w:r>
        <w:rPr>
          <w:rFonts w:hint="eastAsia" w:ascii="宋体" w:hAnsi="宋体" w:eastAsia="宋体" w:cs="仿宋"/>
          <w:b/>
          <w:kern w:val="2"/>
          <w:sz w:val="24"/>
          <w:szCs w:val="24"/>
          <w:highlight w:val="none"/>
        </w:rPr>
        <w:t>签字</w:t>
      </w:r>
      <w:r>
        <w:rPr>
          <w:rFonts w:hint="eastAsia" w:ascii="宋体" w:hAnsi="宋体" w:eastAsia="宋体" w:cs="仿宋"/>
          <w:kern w:val="2"/>
          <w:sz w:val="24"/>
          <w:szCs w:val="24"/>
          <w:highlight w:val="none"/>
        </w:rPr>
        <w:t>）      时间：_____年____月____日</w:t>
      </w:r>
    </w:p>
    <w:p w14:paraId="4211BABB">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身份证号码：________________________</w:t>
      </w:r>
    </w:p>
    <w:p w14:paraId="03DDB339">
      <w:pPr>
        <w:widowControl w:val="0"/>
        <w:adjustRightInd/>
        <w:snapToGrid/>
        <w:spacing w:line="360" w:lineRule="auto"/>
        <w:ind w:right="630"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授权</w:t>
      </w:r>
      <w:r>
        <w:rPr>
          <w:rFonts w:hint="eastAsia" w:ascii="宋体" w:hAnsi="宋体" w:eastAsia="宋体" w:cs="仿宋"/>
          <w:bCs/>
          <w:kern w:val="2"/>
          <w:sz w:val="24"/>
          <w:szCs w:val="24"/>
          <w:highlight w:val="none"/>
        </w:rPr>
        <w:t>代理</w:t>
      </w:r>
      <w:r>
        <w:rPr>
          <w:rFonts w:hint="eastAsia" w:ascii="宋体" w:hAnsi="宋体" w:eastAsia="宋体" w:cs="仿宋"/>
          <w:kern w:val="2"/>
          <w:sz w:val="24"/>
          <w:szCs w:val="24"/>
          <w:highlight w:val="none"/>
        </w:rPr>
        <w:t>人：________________（</w:t>
      </w:r>
      <w:r>
        <w:rPr>
          <w:rFonts w:hint="eastAsia" w:ascii="宋体" w:hAnsi="宋体" w:eastAsia="宋体" w:cs="仿宋"/>
          <w:b/>
          <w:kern w:val="2"/>
          <w:sz w:val="24"/>
          <w:szCs w:val="24"/>
          <w:highlight w:val="none"/>
        </w:rPr>
        <w:t>签字</w:t>
      </w:r>
      <w:r>
        <w:rPr>
          <w:rFonts w:hint="eastAsia" w:ascii="宋体" w:hAnsi="宋体" w:eastAsia="宋体" w:cs="仿宋"/>
          <w:kern w:val="2"/>
          <w:sz w:val="24"/>
          <w:szCs w:val="24"/>
          <w:highlight w:val="none"/>
        </w:rPr>
        <w:t>）      时间：_____年____月____日</w:t>
      </w:r>
    </w:p>
    <w:p w14:paraId="38F83634">
      <w:pPr>
        <w:widowControl w:val="0"/>
        <w:adjustRightInd/>
        <w:snapToGrid/>
        <w:spacing w:line="360" w:lineRule="auto"/>
        <w:ind w:firstLine="480" w:firstLineChars="200"/>
        <w:jc w:val="both"/>
        <w:textAlignment w:val="auto"/>
        <w:rPr>
          <w:rFonts w:hint="eastAsia" w:ascii="宋体" w:hAnsi="宋体" w:eastAsia="宋体" w:cs="仿宋"/>
          <w:kern w:val="2"/>
          <w:sz w:val="21"/>
          <w:szCs w:val="21"/>
          <w:highlight w:val="none"/>
        </w:rPr>
      </w:pPr>
      <w:r>
        <w:rPr>
          <w:rFonts w:hint="eastAsia" w:ascii="宋体" w:hAnsi="宋体" w:eastAsia="宋体" w:cs="仿宋"/>
          <w:kern w:val="2"/>
          <w:sz w:val="24"/>
          <w:szCs w:val="24"/>
          <w:highlight w:val="none"/>
        </w:rPr>
        <w:t>身份证号码：________________________</w:t>
      </w:r>
    </w:p>
    <w:p w14:paraId="7EE2B114">
      <w:pPr>
        <w:widowControl w:val="0"/>
        <w:adjustRightInd/>
        <w:snapToGrid/>
        <w:spacing w:line="360" w:lineRule="auto"/>
        <w:ind w:firstLine="361" w:firstLineChars="200"/>
        <w:jc w:val="both"/>
        <w:textAlignment w:val="auto"/>
        <w:rPr>
          <w:rFonts w:hint="eastAsia" w:ascii="宋体" w:hAnsi="宋体" w:eastAsia="宋体" w:cs="仿宋"/>
          <w:b/>
          <w:kern w:val="2"/>
          <w:sz w:val="18"/>
          <w:szCs w:val="18"/>
          <w:highlight w:val="none"/>
        </w:rPr>
      </w:pPr>
      <w:r>
        <w:rPr>
          <w:rFonts w:hint="eastAsia" w:ascii="宋体" w:hAnsi="宋体" w:eastAsia="宋体" w:cs="仿宋"/>
          <w:b/>
          <w:kern w:val="2"/>
          <w:sz w:val="18"/>
          <w:szCs w:val="18"/>
          <w:highlight w:val="none"/>
        </w:rPr>
        <w:t>法定代表人身份证明及授权代理人身份证明（身份证正反两面复印件）</w:t>
      </w:r>
    </w:p>
    <w:tbl>
      <w:tblPr>
        <w:tblStyle w:val="17"/>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98C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528" w:type="dxa"/>
            <w:tcBorders>
              <w:top w:val="single" w:color="auto" w:sz="4" w:space="0"/>
              <w:left w:val="single" w:color="auto" w:sz="4" w:space="0"/>
              <w:bottom w:val="single" w:color="auto" w:sz="4" w:space="0"/>
              <w:right w:val="single" w:color="auto" w:sz="4" w:space="0"/>
            </w:tcBorders>
            <w:noWrap w:val="0"/>
            <w:vAlign w:val="center"/>
          </w:tcPr>
          <w:p w14:paraId="0EB6E5DD">
            <w:pPr>
              <w:widowControl w:val="0"/>
              <w:adjustRightInd w:val="0"/>
              <w:snapToGrid w:val="0"/>
              <w:spacing w:before="120" w:beforeLines="50" w:line="360" w:lineRule="auto"/>
              <w:ind w:firstLine="0" w:firstLineChars="0"/>
              <w:jc w:val="center"/>
              <w:textAlignment w:val="auto"/>
              <w:rPr>
                <w:rFonts w:hint="eastAsia" w:ascii="宋体" w:hAnsi="宋体" w:eastAsia="宋体" w:cs="仿宋"/>
                <w:kern w:val="2"/>
                <w:sz w:val="18"/>
                <w:szCs w:val="18"/>
                <w:highlight w:val="none"/>
              </w:rPr>
            </w:pPr>
            <w:r>
              <w:rPr>
                <w:rFonts w:hint="eastAsia" w:ascii="宋体" w:hAnsi="宋体" w:eastAsia="宋体" w:cs="仿宋"/>
                <w:kern w:val="2"/>
                <w:sz w:val="18"/>
                <w:szCs w:val="18"/>
                <w:highlight w:val="none"/>
              </w:rPr>
              <w:t>授权代理人身份证复印件或扫描打印</w:t>
            </w:r>
          </w:p>
        </w:tc>
      </w:tr>
    </w:tbl>
    <w:p w14:paraId="125DD2A6">
      <w:pPr>
        <w:widowControl w:val="0"/>
        <w:adjustRightInd/>
        <w:snapToGrid/>
        <w:spacing w:line="240" w:lineRule="auto"/>
        <w:ind w:firstLine="0" w:firstLineChars="0"/>
        <w:jc w:val="both"/>
        <w:textAlignment w:val="auto"/>
        <w:rPr>
          <w:rFonts w:hint="eastAsia" w:ascii="宋体" w:hAnsi="宋体" w:eastAsia="宋体" w:cs="仿宋"/>
          <w:b/>
          <w:kern w:val="2"/>
          <w:sz w:val="28"/>
          <w:szCs w:val="21"/>
          <w:highlight w:val="none"/>
        </w:rPr>
      </w:pPr>
    </w:p>
    <w:tbl>
      <w:tblPr>
        <w:tblStyle w:val="17"/>
        <w:tblpPr w:leftFromText="180" w:rightFromText="180" w:vertAnchor="text" w:horzAnchor="page" w:tblpX="1904" w:tblpY="24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C7D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472" w:type="dxa"/>
            <w:tcBorders>
              <w:top w:val="single" w:color="auto" w:sz="4" w:space="0"/>
              <w:left w:val="single" w:color="auto" w:sz="4" w:space="0"/>
              <w:bottom w:val="single" w:color="auto" w:sz="4" w:space="0"/>
              <w:right w:val="single" w:color="auto" w:sz="4" w:space="0"/>
            </w:tcBorders>
            <w:noWrap w:val="0"/>
            <w:vAlign w:val="center"/>
          </w:tcPr>
          <w:p w14:paraId="65E114CF">
            <w:pPr>
              <w:widowControl w:val="0"/>
              <w:adjustRightInd w:val="0"/>
              <w:snapToGrid w:val="0"/>
              <w:spacing w:before="120" w:beforeLines="50" w:line="360" w:lineRule="auto"/>
              <w:ind w:firstLine="0" w:firstLineChars="0"/>
              <w:jc w:val="center"/>
              <w:textAlignment w:val="auto"/>
              <w:rPr>
                <w:rFonts w:hint="eastAsia" w:ascii="宋体" w:hAnsi="宋体" w:eastAsia="宋体" w:cs="仿宋"/>
                <w:kern w:val="2"/>
                <w:sz w:val="18"/>
                <w:szCs w:val="18"/>
                <w:highlight w:val="none"/>
              </w:rPr>
            </w:pPr>
            <w:r>
              <w:rPr>
                <w:rFonts w:hint="eastAsia" w:ascii="宋体" w:hAnsi="宋体" w:eastAsia="宋体" w:cs="仿宋"/>
                <w:kern w:val="2"/>
                <w:sz w:val="18"/>
                <w:szCs w:val="18"/>
                <w:highlight w:val="none"/>
              </w:rPr>
              <w:t>法定代表人身份证复印件或扫描打印</w:t>
            </w:r>
          </w:p>
        </w:tc>
      </w:tr>
    </w:tbl>
    <w:p w14:paraId="53487070">
      <w:pPr>
        <w:snapToGrid w:val="0"/>
        <w:rPr>
          <w:rStyle w:val="25"/>
          <w:rFonts w:ascii="宋体" w:hAnsi="宋体"/>
          <w:sz w:val="20"/>
          <w:szCs w:val="28"/>
          <w:highlight w:val="none"/>
        </w:rPr>
        <w:sectPr>
          <w:headerReference r:id="rId5" w:type="default"/>
          <w:footerReference r:id="rId6" w:type="default"/>
          <w:pgSz w:w="11907" w:h="16840"/>
          <w:pgMar w:top="1134" w:right="1134" w:bottom="1134" w:left="1134" w:header="720" w:footer="720" w:gutter="0"/>
          <w:cols w:space="720" w:num="1"/>
          <w:titlePg/>
          <w:docGrid w:linePitch="387" w:charSpace="-5735"/>
        </w:sectPr>
      </w:pPr>
    </w:p>
    <w:p w14:paraId="455CF62E">
      <w:pPr>
        <w:pStyle w:val="4"/>
        <w:jc w:val="both"/>
        <w:rPr>
          <w:rFonts w:hint="eastAsia" w:ascii="宋体" w:hAnsi="宋体" w:eastAsia="宋体" w:cs="宋体"/>
          <w:color w:val="000000"/>
          <w:highlight w:val="none"/>
          <w:lang w:eastAsia="zh-CN"/>
        </w:rPr>
      </w:pPr>
      <w:bookmarkStart w:id="86" w:name="_Toc26130"/>
      <w:bookmarkStart w:id="87" w:name="_Toc3097"/>
      <w:r>
        <w:rPr>
          <w:rStyle w:val="25"/>
          <w:rFonts w:hint="eastAsia" w:ascii="宋体" w:hAnsi="宋体"/>
          <w:b w:val="0"/>
          <w:sz w:val="24"/>
          <w:szCs w:val="24"/>
          <w:highlight w:val="none"/>
        </w:rPr>
        <w:t>附件</w:t>
      </w:r>
      <w:r>
        <w:rPr>
          <w:rStyle w:val="25"/>
          <w:rFonts w:hint="eastAsia" w:ascii="宋体" w:hAnsi="宋体"/>
          <w:b w:val="0"/>
          <w:sz w:val="24"/>
          <w:szCs w:val="24"/>
          <w:highlight w:val="none"/>
          <w:lang w:val="en-US" w:eastAsia="zh-CN"/>
        </w:rPr>
        <w:t>3：</w:t>
      </w:r>
    </w:p>
    <w:bookmarkEnd w:id="86"/>
    <w:bookmarkEnd w:id="87"/>
    <w:p w14:paraId="779892BA">
      <w:pPr>
        <w:keepNext/>
        <w:keepLines/>
        <w:widowControl w:val="0"/>
        <w:tabs>
          <w:tab w:val="left" w:pos="840"/>
        </w:tabs>
        <w:adjustRightInd/>
        <w:snapToGrid/>
        <w:spacing w:before="20" w:line="480" w:lineRule="exact"/>
        <w:ind w:firstLine="0" w:firstLineChars="0"/>
        <w:jc w:val="center"/>
        <w:textAlignment w:val="auto"/>
        <w:outlineLvl w:val="1"/>
        <w:rPr>
          <w:rFonts w:hint="eastAsia"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书面声明函</w:t>
      </w:r>
    </w:p>
    <w:p w14:paraId="649C44E4">
      <w:pPr>
        <w:adjustRightInd w:val="0"/>
        <w:snapToGrid/>
        <w:spacing w:line="480" w:lineRule="exact"/>
        <w:ind w:firstLine="480" w:firstLineChars="200"/>
        <w:jc w:val="left"/>
        <w:textAlignment w:val="auto"/>
        <w:rPr>
          <w:rFonts w:hint="eastAsia" w:ascii="宋体" w:hAnsi="宋体" w:eastAsia="宋体" w:cs="宋体"/>
          <w:color w:val="000000"/>
          <w:kern w:val="2"/>
          <w:sz w:val="24"/>
          <w:szCs w:val="21"/>
          <w:highlight w:val="none"/>
          <w:lang w:val="zh-CN"/>
        </w:rPr>
      </w:pPr>
    </w:p>
    <w:p w14:paraId="173E3310">
      <w:pPr>
        <w:adjustRightInd w:val="0"/>
        <w:snapToGrid/>
        <w:spacing w:line="480" w:lineRule="exact"/>
        <w:ind w:firstLine="480" w:firstLineChars="200"/>
        <w:jc w:val="left"/>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bCs/>
          <w:kern w:val="0"/>
          <w:sz w:val="24"/>
          <w:szCs w:val="24"/>
          <w:highlight w:val="none"/>
        </w:rPr>
        <w:t>致：</w:t>
      </w:r>
      <w:r>
        <w:rPr>
          <w:rFonts w:hint="eastAsia" w:ascii="宋体" w:hAnsi="宋体" w:eastAsia="宋体" w:cs="仿宋"/>
          <w:bCs/>
          <w:kern w:val="0"/>
          <w:sz w:val="24"/>
          <w:szCs w:val="24"/>
          <w:highlight w:val="none"/>
          <w:u w:val="single" w:color="000000"/>
        </w:rPr>
        <w:t xml:space="preserve">                              </w:t>
      </w:r>
      <w:r>
        <w:rPr>
          <w:rFonts w:hint="eastAsia" w:ascii="宋体" w:hAnsi="宋体" w:eastAsia="宋体" w:cs="仿宋"/>
          <w:bCs/>
          <w:kern w:val="0"/>
          <w:sz w:val="24"/>
          <w:szCs w:val="24"/>
          <w:highlight w:val="none"/>
        </w:rPr>
        <w:t>（</w:t>
      </w:r>
      <w:r>
        <w:rPr>
          <w:rFonts w:hint="eastAsia" w:ascii="宋体" w:hAnsi="宋体" w:cs="仿宋"/>
          <w:bCs/>
          <w:kern w:val="0"/>
          <w:sz w:val="24"/>
          <w:szCs w:val="24"/>
          <w:highlight w:val="none"/>
          <w:lang w:eastAsia="zh-CN"/>
        </w:rPr>
        <w:t>招租</w:t>
      </w:r>
      <w:r>
        <w:rPr>
          <w:rFonts w:hint="eastAsia" w:ascii="宋体" w:hAnsi="宋体" w:eastAsia="宋体" w:cs="仿宋"/>
          <w:bCs/>
          <w:kern w:val="0"/>
          <w:sz w:val="24"/>
          <w:szCs w:val="24"/>
          <w:highlight w:val="none"/>
          <w:lang w:val="en-US" w:eastAsia="zh-CN"/>
        </w:rPr>
        <w:t>方</w:t>
      </w:r>
      <w:r>
        <w:rPr>
          <w:rFonts w:hint="eastAsia" w:ascii="宋体" w:hAnsi="宋体" w:eastAsia="宋体" w:cs="仿宋"/>
          <w:bCs/>
          <w:kern w:val="0"/>
          <w:sz w:val="24"/>
          <w:szCs w:val="24"/>
          <w:highlight w:val="none"/>
        </w:rPr>
        <w:t>）</w:t>
      </w:r>
    </w:p>
    <w:p w14:paraId="1AEF20AB">
      <w:pPr>
        <w:widowControl w:val="0"/>
        <w:wordWrap w:val="0"/>
        <w:topLinePunct/>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lang w:val="zh-CN"/>
        </w:rPr>
        <w:t>本单位愿就由</w:t>
      </w:r>
      <w:r>
        <w:rPr>
          <w:rFonts w:hint="eastAsia" w:ascii="宋体" w:hAnsi="宋体" w:cs="仿宋"/>
          <w:color w:val="000000"/>
          <w:kern w:val="2"/>
          <w:sz w:val="24"/>
          <w:szCs w:val="24"/>
          <w:highlight w:val="none"/>
          <w:lang w:eastAsia="zh-CN"/>
        </w:rPr>
        <w:t>招租</w:t>
      </w:r>
      <w:r>
        <w:rPr>
          <w:rFonts w:hint="eastAsia" w:ascii="宋体" w:hAnsi="宋体" w:eastAsia="宋体" w:cs="仿宋"/>
          <w:color w:val="000000"/>
          <w:kern w:val="2"/>
          <w:sz w:val="24"/>
          <w:szCs w:val="24"/>
          <w:highlight w:val="none"/>
          <w:lang w:val="en-US" w:eastAsia="zh-CN"/>
        </w:rPr>
        <w:t>方</w:t>
      </w:r>
      <w:r>
        <w:rPr>
          <w:rFonts w:hint="eastAsia" w:ascii="宋体" w:hAnsi="宋体" w:eastAsia="宋体" w:cs="仿宋"/>
          <w:color w:val="000000"/>
          <w:kern w:val="2"/>
          <w:sz w:val="24"/>
          <w:szCs w:val="24"/>
          <w:highlight w:val="none"/>
          <w:lang w:val="zh-CN"/>
        </w:rPr>
        <w:t>组织实施的</w:t>
      </w:r>
      <w:r>
        <w:rPr>
          <w:rFonts w:hint="eastAsia" w:ascii="宋体" w:hAnsi="宋体" w:eastAsia="宋体" w:cs="仿宋"/>
          <w:color w:val="000000"/>
          <w:kern w:val="2"/>
          <w:sz w:val="24"/>
          <w:szCs w:val="24"/>
          <w:highlight w:val="none"/>
        </w:rPr>
        <w:t>兰州大学</w:t>
      </w:r>
      <w:r>
        <w:rPr>
          <w:rFonts w:hint="eastAsia" w:ascii="宋体" w:hAnsi="宋体" w:eastAsia="宋体" w:cs="仿宋"/>
          <w:color w:val="000000"/>
          <w:kern w:val="2"/>
          <w:sz w:val="24"/>
          <w:szCs w:val="24"/>
          <w:highlight w:val="none"/>
          <w:u w:val="single"/>
        </w:rPr>
        <w:t xml:space="preserve">                  </w:t>
      </w:r>
      <w:r>
        <w:rPr>
          <w:rFonts w:hint="eastAsia" w:ascii="宋体" w:hAnsi="宋体" w:eastAsia="宋体" w:cs="仿宋"/>
          <w:color w:val="000000"/>
          <w:kern w:val="2"/>
          <w:sz w:val="24"/>
          <w:szCs w:val="24"/>
          <w:highlight w:val="none"/>
        </w:rPr>
        <w:t>（项目编号</w:t>
      </w:r>
      <w:r>
        <w:rPr>
          <w:rFonts w:hint="eastAsia" w:ascii="宋体" w:hAnsi="宋体" w:cs="仿宋"/>
          <w:color w:val="000000"/>
          <w:kern w:val="2"/>
          <w:sz w:val="24"/>
          <w:szCs w:val="24"/>
          <w:highlight w:val="none"/>
          <w:lang w:eastAsia="zh-CN"/>
        </w:rPr>
        <w:t>）</w:t>
      </w:r>
      <w:r>
        <w:rPr>
          <w:rFonts w:hint="eastAsia" w:ascii="宋体" w:hAnsi="宋体" w:cs="仿宋"/>
          <w:color w:val="000000"/>
          <w:kern w:val="2"/>
          <w:sz w:val="24"/>
          <w:szCs w:val="24"/>
          <w:highlight w:val="none"/>
          <w:lang w:val="zh-CN"/>
        </w:rPr>
        <w:t>招租</w:t>
      </w:r>
      <w:r>
        <w:rPr>
          <w:rFonts w:hint="eastAsia" w:ascii="宋体" w:hAnsi="宋体" w:eastAsia="宋体" w:cs="仿宋"/>
          <w:color w:val="000000"/>
          <w:kern w:val="2"/>
          <w:sz w:val="24"/>
          <w:szCs w:val="24"/>
          <w:highlight w:val="none"/>
          <w:lang w:val="zh-CN"/>
        </w:rPr>
        <w:t>活动进行</w:t>
      </w:r>
      <w:r>
        <w:rPr>
          <w:rFonts w:hint="eastAsia" w:ascii="宋体" w:hAnsi="宋体" w:cs="仿宋"/>
          <w:color w:val="000000"/>
          <w:kern w:val="2"/>
          <w:sz w:val="24"/>
          <w:szCs w:val="24"/>
          <w:highlight w:val="none"/>
          <w:lang w:val="zh-CN"/>
        </w:rPr>
        <w:t>竞租，作</w:t>
      </w:r>
      <w:r>
        <w:rPr>
          <w:rFonts w:hint="eastAsia" w:ascii="宋体" w:hAnsi="宋体" w:eastAsia="宋体" w:cs="仿宋"/>
          <w:color w:val="000000"/>
          <w:kern w:val="2"/>
          <w:sz w:val="24"/>
          <w:szCs w:val="24"/>
          <w:highlight w:val="none"/>
        </w:rPr>
        <w:t>以下郑重声明：</w:t>
      </w:r>
    </w:p>
    <w:p w14:paraId="12DB51C9">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cs="仿宋"/>
          <w:color w:val="000000"/>
          <w:kern w:val="2"/>
          <w:sz w:val="24"/>
          <w:szCs w:val="24"/>
          <w:highlight w:val="none"/>
          <w:lang w:eastAsia="zh-CN"/>
        </w:rPr>
        <w:t>1.</w:t>
      </w:r>
      <w:r>
        <w:rPr>
          <w:rFonts w:hint="eastAsia" w:ascii="宋体" w:hAnsi="宋体" w:eastAsia="宋体" w:cs="仿宋"/>
          <w:color w:val="000000"/>
          <w:kern w:val="2"/>
          <w:sz w:val="24"/>
          <w:szCs w:val="24"/>
          <w:highlight w:val="none"/>
          <w:lang w:val="zh-CN"/>
        </w:rPr>
        <w:t>本单位具有履行合同所必需的设备和专业</w:t>
      </w:r>
      <w:r>
        <w:rPr>
          <w:rFonts w:hint="eastAsia" w:ascii="宋体" w:hAnsi="宋体" w:cs="仿宋"/>
          <w:color w:val="000000"/>
          <w:kern w:val="2"/>
          <w:sz w:val="24"/>
          <w:szCs w:val="24"/>
          <w:highlight w:val="none"/>
          <w:lang w:val="zh-CN"/>
        </w:rPr>
        <w:t>技术</w:t>
      </w:r>
      <w:r>
        <w:rPr>
          <w:rFonts w:hint="eastAsia" w:ascii="宋体" w:hAnsi="宋体" w:eastAsia="宋体" w:cs="仿宋"/>
          <w:color w:val="000000"/>
          <w:kern w:val="2"/>
          <w:sz w:val="24"/>
          <w:szCs w:val="24"/>
          <w:highlight w:val="none"/>
          <w:lang w:val="en-US" w:eastAsia="zh-CN"/>
        </w:rPr>
        <w:t>服务</w:t>
      </w:r>
      <w:r>
        <w:rPr>
          <w:rFonts w:hint="eastAsia" w:ascii="宋体" w:hAnsi="宋体" w:eastAsia="宋体" w:cs="仿宋"/>
          <w:color w:val="000000"/>
          <w:kern w:val="2"/>
          <w:sz w:val="24"/>
          <w:szCs w:val="24"/>
          <w:highlight w:val="none"/>
          <w:lang w:val="zh-CN"/>
        </w:rPr>
        <w:t>能力。</w:t>
      </w:r>
    </w:p>
    <w:p w14:paraId="2540DE85">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cs="仿宋"/>
          <w:color w:val="000000"/>
          <w:kern w:val="2"/>
          <w:sz w:val="24"/>
          <w:szCs w:val="24"/>
          <w:highlight w:val="none"/>
          <w:lang w:eastAsia="zh-CN"/>
        </w:rPr>
        <w:t>2.</w:t>
      </w:r>
      <w:r>
        <w:rPr>
          <w:rFonts w:hint="eastAsia" w:ascii="宋体" w:hAnsi="宋体" w:eastAsia="宋体" w:cs="仿宋"/>
          <w:color w:val="000000"/>
          <w:kern w:val="2"/>
          <w:sz w:val="24"/>
          <w:szCs w:val="24"/>
          <w:highlight w:val="none"/>
          <w:lang w:val="zh-CN"/>
        </w:rPr>
        <w:t>在参加本项目</w:t>
      </w:r>
      <w:r>
        <w:rPr>
          <w:rFonts w:hint="eastAsia" w:ascii="宋体" w:hAnsi="宋体" w:cs="仿宋"/>
          <w:color w:val="000000"/>
          <w:kern w:val="2"/>
          <w:sz w:val="24"/>
          <w:szCs w:val="24"/>
          <w:highlight w:val="none"/>
          <w:lang w:val="zh-CN"/>
        </w:rPr>
        <w:t>招租</w:t>
      </w:r>
      <w:r>
        <w:rPr>
          <w:rFonts w:hint="eastAsia" w:ascii="宋体" w:hAnsi="宋体" w:eastAsia="宋体" w:cs="仿宋"/>
          <w:color w:val="000000"/>
          <w:kern w:val="2"/>
          <w:sz w:val="24"/>
          <w:szCs w:val="24"/>
          <w:highlight w:val="none"/>
          <w:lang w:val="zh-CN"/>
        </w:rPr>
        <w:t>活动前三年内，</w:t>
      </w:r>
      <w:r>
        <w:rPr>
          <w:rFonts w:hint="eastAsia" w:ascii="宋体" w:hAnsi="宋体" w:eastAsia="宋体" w:cs="仿宋"/>
          <w:color w:val="000000"/>
          <w:kern w:val="2"/>
          <w:sz w:val="24"/>
          <w:szCs w:val="24"/>
          <w:highlight w:val="none"/>
        </w:rPr>
        <w:t>我</w:t>
      </w:r>
      <w:r>
        <w:rPr>
          <w:rFonts w:hint="eastAsia" w:ascii="宋体" w:hAnsi="宋体" w:eastAsia="宋体" w:cs="仿宋"/>
          <w:color w:val="000000"/>
          <w:kern w:val="2"/>
          <w:sz w:val="24"/>
          <w:szCs w:val="24"/>
          <w:highlight w:val="none"/>
          <w:lang w:val="zh-CN"/>
        </w:rPr>
        <w:t>单位</w:t>
      </w:r>
      <w:r>
        <w:rPr>
          <w:rFonts w:hint="eastAsia" w:ascii="宋体" w:hAnsi="宋体" w:eastAsia="宋体" w:cs="仿宋"/>
          <w:color w:val="000000"/>
          <w:kern w:val="2"/>
          <w:sz w:val="24"/>
          <w:szCs w:val="24"/>
          <w:highlight w:val="none"/>
        </w:rPr>
        <w:t>在经营活动中没有因违法经营受到刑事处罚或者责令停产停业、吊销许可证或者执照、较大数额罚款等行政处罚</w:t>
      </w:r>
      <w:r>
        <w:rPr>
          <w:rFonts w:hint="eastAsia" w:ascii="宋体" w:hAnsi="宋体" w:eastAsia="宋体" w:cs="仿宋"/>
          <w:color w:val="000000"/>
          <w:kern w:val="2"/>
          <w:sz w:val="24"/>
          <w:szCs w:val="24"/>
          <w:highlight w:val="none"/>
          <w:lang w:val="zh-CN"/>
        </w:rPr>
        <w:t>。</w:t>
      </w:r>
    </w:p>
    <w:p w14:paraId="3594BD1A">
      <w:pPr>
        <w:widowControl w:val="0"/>
        <w:autoSpaceDE w:val="0"/>
        <w:autoSpaceDN w:val="0"/>
        <w:adjustRightInd w:val="0"/>
        <w:snapToGrid/>
        <w:spacing w:line="480" w:lineRule="exact"/>
        <w:ind w:firstLine="480" w:firstLineChars="200"/>
        <w:jc w:val="both"/>
        <w:textAlignment w:val="auto"/>
        <w:rPr>
          <w:rFonts w:hint="default" w:ascii="宋体" w:hAnsi="宋体" w:eastAsia="宋体" w:cs="仿宋"/>
          <w:color w:val="000000"/>
          <w:kern w:val="2"/>
          <w:sz w:val="24"/>
          <w:szCs w:val="24"/>
          <w:highlight w:val="none"/>
          <w:lang w:val="en-US" w:eastAsia="zh-CN"/>
        </w:rPr>
      </w:pPr>
      <w:r>
        <w:rPr>
          <w:rFonts w:hint="eastAsia" w:ascii="宋体" w:hAnsi="宋体" w:cs="仿宋"/>
          <w:color w:val="000000"/>
          <w:kern w:val="2"/>
          <w:sz w:val="24"/>
          <w:szCs w:val="24"/>
          <w:highlight w:val="none"/>
          <w:lang w:val="en-US" w:eastAsia="zh-CN"/>
        </w:rPr>
        <w:t>3.</w:t>
      </w:r>
      <w:r>
        <w:rPr>
          <w:rFonts w:hint="eastAsia" w:ascii="宋体" w:hAnsi="宋体" w:eastAsia="宋体" w:cs="仿宋"/>
          <w:color w:val="000000"/>
          <w:kern w:val="2"/>
          <w:sz w:val="24"/>
          <w:szCs w:val="24"/>
          <w:highlight w:val="none"/>
          <w:lang w:val="zh-CN"/>
        </w:rPr>
        <w:t>本单位在</w:t>
      </w:r>
      <w:r>
        <w:rPr>
          <w:rFonts w:hint="eastAsia" w:ascii="宋体" w:hAnsi="宋体" w:eastAsia="宋体" w:cs="仿宋"/>
          <w:color w:val="000000"/>
          <w:kern w:val="2"/>
          <w:sz w:val="24"/>
          <w:szCs w:val="24"/>
          <w:highlight w:val="none"/>
          <w:lang w:val="zh-CN" w:eastAsia="zh-CN"/>
        </w:rPr>
        <w:t>经营活动中严格遵守中华人民共和国各项</w:t>
      </w:r>
      <w:r>
        <w:rPr>
          <w:rFonts w:hint="eastAsia" w:ascii="宋体" w:hAnsi="宋体" w:cs="仿宋"/>
          <w:color w:val="000000"/>
          <w:kern w:val="2"/>
          <w:sz w:val="24"/>
          <w:szCs w:val="24"/>
          <w:highlight w:val="none"/>
          <w:lang w:val="zh-CN" w:eastAsia="zh-CN"/>
        </w:rPr>
        <w:t>法律法规</w:t>
      </w:r>
      <w:r>
        <w:rPr>
          <w:rFonts w:hint="eastAsia" w:ascii="宋体" w:hAnsi="宋体" w:eastAsia="宋体" w:cs="仿宋"/>
          <w:color w:val="000000"/>
          <w:kern w:val="2"/>
          <w:sz w:val="24"/>
          <w:szCs w:val="24"/>
          <w:highlight w:val="none"/>
          <w:lang w:val="zh-CN" w:eastAsia="zh-CN"/>
        </w:rPr>
        <w:t>，</w:t>
      </w:r>
      <w:r>
        <w:rPr>
          <w:rFonts w:hint="eastAsia" w:ascii="宋体" w:hAnsi="宋体" w:eastAsia="宋体" w:cs="仿宋"/>
          <w:color w:val="000000"/>
          <w:kern w:val="2"/>
          <w:sz w:val="24"/>
          <w:szCs w:val="24"/>
          <w:highlight w:val="none"/>
          <w:lang w:val="en-US" w:eastAsia="zh-CN"/>
        </w:rPr>
        <w:t>无任何行贿犯罪记录。</w:t>
      </w:r>
    </w:p>
    <w:p w14:paraId="0DD98E38">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cs="仿宋"/>
          <w:color w:val="000000"/>
          <w:kern w:val="2"/>
          <w:sz w:val="24"/>
          <w:szCs w:val="24"/>
          <w:highlight w:val="none"/>
          <w:lang w:val="en-US" w:eastAsia="zh-CN"/>
        </w:rPr>
        <w:t>4.</w:t>
      </w:r>
      <w:r>
        <w:rPr>
          <w:rFonts w:hint="eastAsia" w:ascii="宋体" w:hAnsi="宋体" w:eastAsia="宋体" w:cs="仿宋"/>
          <w:color w:val="000000"/>
          <w:kern w:val="2"/>
          <w:sz w:val="24"/>
          <w:szCs w:val="24"/>
          <w:highlight w:val="none"/>
          <w:lang w:val="zh-CN"/>
        </w:rPr>
        <w:t>本单位在</w:t>
      </w:r>
      <w:r>
        <w:rPr>
          <w:rFonts w:hint="eastAsia" w:ascii="宋体" w:hAnsi="宋体" w:cs="仿宋"/>
          <w:color w:val="000000"/>
          <w:kern w:val="2"/>
          <w:sz w:val="24"/>
          <w:szCs w:val="24"/>
          <w:highlight w:val="none"/>
          <w:lang w:val="zh-CN"/>
        </w:rPr>
        <w:t>竞租</w:t>
      </w:r>
      <w:r>
        <w:rPr>
          <w:rFonts w:hint="eastAsia" w:ascii="宋体" w:hAnsi="宋体" w:eastAsia="宋体" w:cs="仿宋"/>
          <w:color w:val="000000"/>
          <w:kern w:val="2"/>
          <w:sz w:val="24"/>
          <w:szCs w:val="24"/>
          <w:highlight w:val="none"/>
          <w:lang w:val="zh-CN"/>
        </w:rPr>
        <w:t>文件中提交的</w:t>
      </w:r>
      <w:r>
        <w:rPr>
          <w:rFonts w:hint="eastAsia" w:ascii="宋体" w:hAnsi="宋体" w:eastAsia="宋体" w:cs="仿宋"/>
          <w:color w:val="000000"/>
          <w:kern w:val="2"/>
          <w:sz w:val="24"/>
          <w:szCs w:val="24"/>
          <w:highlight w:val="none"/>
        </w:rPr>
        <w:t>所有材料（包括</w:t>
      </w:r>
      <w:r>
        <w:rPr>
          <w:rFonts w:hint="eastAsia" w:ascii="宋体" w:hAnsi="宋体" w:eastAsia="宋体" w:cs="仿宋"/>
          <w:color w:val="000000"/>
          <w:kern w:val="2"/>
          <w:sz w:val="24"/>
          <w:szCs w:val="24"/>
          <w:highlight w:val="none"/>
          <w:lang w:val="zh-CN"/>
        </w:rPr>
        <w:t>关于</w:t>
      </w:r>
      <w:r>
        <w:rPr>
          <w:rFonts w:hint="eastAsia" w:ascii="宋体" w:hAnsi="宋体" w:cs="仿宋"/>
          <w:color w:val="000000"/>
          <w:kern w:val="2"/>
          <w:sz w:val="24"/>
          <w:szCs w:val="24"/>
          <w:highlight w:val="none"/>
          <w:lang w:val="zh-CN"/>
        </w:rPr>
        <w:t>竞租</w:t>
      </w:r>
      <w:r>
        <w:rPr>
          <w:rFonts w:hint="eastAsia" w:ascii="宋体" w:hAnsi="宋体" w:eastAsia="宋体" w:cs="仿宋"/>
          <w:color w:val="000000"/>
          <w:kern w:val="2"/>
          <w:sz w:val="24"/>
          <w:szCs w:val="24"/>
          <w:highlight w:val="none"/>
          <w:lang w:val="zh-CN"/>
        </w:rPr>
        <w:t>资格的所有文件、证明</w:t>
      </w:r>
      <w:r>
        <w:rPr>
          <w:rFonts w:hint="eastAsia" w:ascii="宋体" w:hAnsi="宋体" w:eastAsia="宋体" w:cs="仿宋"/>
          <w:color w:val="000000"/>
          <w:kern w:val="2"/>
          <w:sz w:val="24"/>
          <w:szCs w:val="24"/>
          <w:highlight w:val="none"/>
        </w:rPr>
        <w:t>材料</w:t>
      </w:r>
      <w:r>
        <w:rPr>
          <w:rFonts w:hint="eastAsia" w:ascii="宋体" w:hAnsi="宋体" w:eastAsia="宋体" w:cs="仿宋"/>
          <w:color w:val="000000"/>
          <w:kern w:val="2"/>
          <w:sz w:val="24"/>
          <w:szCs w:val="24"/>
          <w:highlight w:val="none"/>
          <w:lang w:val="zh-CN"/>
        </w:rPr>
        <w:t>、陈述</w:t>
      </w:r>
      <w:r>
        <w:rPr>
          <w:rFonts w:hint="eastAsia" w:ascii="宋体" w:hAnsi="宋体" w:eastAsia="宋体" w:cs="仿宋"/>
          <w:color w:val="000000"/>
          <w:kern w:val="2"/>
          <w:sz w:val="24"/>
          <w:szCs w:val="24"/>
          <w:highlight w:val="none"/>
        </w:rPr>
        <w:t>）</w:t>
      </w:r>
      <w:r>
        <w:rPr>
          <w:rFonts w:hint="eastAsia" w:ascii="宋体" w:hAnsi="宋体" w:eastAsia="宋体" w:cs="仿宋"/>
          <w:color w:val="000000"/>
          <w:kern w:val="2"/>
          <w:sz w:val="24"/>
          <w:szCs w:val="24"/>
          <w:highlight w:val="none"/>
          <w:lang w:val="zh-CN"/>
        </w:rPr>
        <w:t>均是真实的、准确的。</w:t>
      </w:r>
    </w:p>
    <w:p w14:paraId="3AB69B9D">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本单位对上述声明的真实性负责。如有虚假，将依法承担相应责任</w:t>
      </w:r>
      <w:r>
        <w:rPr>
          <w:rFonts w:hint="eastAsia" w:ascii="宋体" w:hAnsi="宋体" w:eastAsia="宋体" w:cs="仿宋"/>
          <w:color w:val="000000"/>
          <w:kern w:val="2"/>
          <w:sz w:val="24"/>
          <w:szCs w:val="24"/>
          <w:highlight w:val="none"/>
          <w:lang w:val="zh-CN"/>
        </w:rPr>
        <w:t>。</w:t>
      </w:r>
    </w:p>
    <w:p w14:paraId="37AAFAAD">
      <w:pPr>
        <w:widowControl w:val="0"/>
        <w:tabs>
          <w:tab w:val="left" w:pos="4860"/>
        </w:tabs>
        <w:wordWrap w:val="0"/>
        <w:adjustRightInd/>
        <w:snapToGrid/>
        <w:spacing w:line="480" w:lineRule="exact"/>
        <w:ind w:firstLine="0" w:firstLineChars="0"/>
        <w:jc w:val="both"/>
        <w:textAlignment w:val="auto"/>
        <w:rPr>
          <w:rFonts w:hint="eastAsia" w:ascii="宋体" w:hAnsi="宋体" w:eastAsia="宋体" w:cs="仿宋"/>
          <w:color w:val="000000"/>
          <w:kern w:val="2"/>
          <w:sz w:val="24"/>
          <w:szCs w:val="24"/>
          <w:highlight w:val="none"/>
        </w:rPr>
      </w:pPr>
    </w:p>
    <w:p w14:paraId="60937C9C">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eastAsia="zh-CN"/>
        </w:rPr>
        <w:t>竞租</w:t>
      </w:r>
      <w:r>
        <w:rPr>
          <w:rFonts w:hint="eastAsia" w:ascii="宋体" w:hAnsi="宋体" w:eastAsia="宋体" w:cs="仿宋"/>
          <w:color w:val="000000"/>
          <w:kern w:val="2"/>
          <w:sz w:val="24"/>
          <w:szCs w:val="24"/>
          <w:highlight w:val="none"/>
        </w:rPr>
        <w:t>单位名称：</w:t>
      </w:r>
    </w:p>
    <w:p w14:paraId="4A9267AE">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法人或授权委托人签字：</w:t>
      </w:r>
    </w:p>
    <w:p w14:paraId="091C577F">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eastAsia="zh-CN"/>
        </w:rPr>
        <w:t>竞租</w:t>
      </w:r>
      <w:r>
        <w:rPr>
          <w:rFonts w:hint="eastAsia" w:ascii="宋体" w:hAnsi="宋体" w:eastAsia="宋体" w:cs="仿宋"/>
          <w:color w:val="000000"/>
          <w:kern w:val="2"/>
          <w:sz w:val="24"/>
          <w:szCs w:val="24"/>
          <w:highlight w:val="none"/>
        </w:rPr>
        <w:t>单位盖章：</w:t>
      </w:r>
    </w:p>
    <w:p w14:paraId="0F8C0481">
      <w:pPr>
        <w:widowControl w:val="0"/>
        <w:adjustRightInd/>
        <w:snapToGrid/>
        <w:spacing w:line="700" w:lineRule="exact"/>
        <w:ind w:firstLine="480" w:firstLineChars="200"/>
        <w:jc w:val="both"/>
        <w:textAlignment w:val="auto"/>
        <w:rPr>
          <w:rFonts w:hint="eastAsia" w:ascii="宋体" w:hAnsi="宋体" w:eastAsia="宋体" w:cs="Times New Roman"/>
          <w:kern w:val="2"/>
          <w:sz w:val="28"/>
          <w:szCs w:val="28"/>
          <w:highlight w:val="none"/>
        </w:rPr>
      </w:pPr>
      <w:r>
        <w:rPr>
          <w:rFonts w:hint="eastAsia" w:ascii="宋体" w:hAnsi="宋体" w:eastAsia="宋体" w:cs="仿宋"/>
          <w:color w:val="000000"/>
          <w:kern w:val="2"/>
          <w:sz w:val="24"/>
          <w:szCs w:val="24"/>
          <w:highlight w:val="none"/>
        </w:rPr>
        <w:t>日期：</w:t>
      </w:r>
    </w:p>
    <w:p w14:paraId="2AD1CC84">
      <w:pPr>
        <w:tabs>
          <w:tab w:val="left" w:pos="720"/>
          <w:tab w:val="left" w:pos="1535"/>
        </w:tabs>
        <w:snapToGrid w:val="0"/>
        <w:rPr>
          <w:rStyle w:val="25"/>
          <w:rFonts w:ascii="仿宋" w:hAnsi="仿宋" w:eastAsia="仿宋" w:cs="仿宋"/>
          <w:b/>
          <w:bCs/>
          <w:szCs w:val="28"/>
          <w:highlight w:val="none"/>
        </w:rPr>
      </w:pPr>
    </w:p>
    <w:p w14:paraId="12C55961">
      <w:pPr>
        <w:tabs>
          <w:tab w:val="left" w:pos="720"/>
          <w:tab w:val="left" w:pos="1535"/>
        </w:tabs>
        <w:snapToGrid w:val="0"/>
        <w:rPr>
          <w:rStyle w:val="25"/>
          <w:rFonts w:ascii="仿宋" w:hAnsi="仿宋" w:eastAsia="仿宋" w:cs="仿宋"/>
          <w:b/>
          <w:bCs/>
          <w:szCs w:val="28"/>
          <w:highlight w:val="none"/>
        </w:rPr>
      </w:pPr>
    </w:p>
    <w:p w14:paraId="68309474">
      <w:pPr>
        <w:tabs>
          <w:tab w:val="left" w:pos="720"/>
          <w:tab w:val="left" w:pos="1535"/>
        </w:tabs>
        <w:snapToGrid w:val="0"/>
        <w:rPr>
          <w:rStyle w:val="25"/>
          <w:rFonts w:ascii="仿宋" w:hAnsi="仿宋" w:eastAsia="仿宋" w:cs="仿宋"/>
          <w:b/>
          <w:bCs/>
          <w:szCs w:val="28"/>
          <w:highlight w:val="none"/>
        </w:rPr>
      </w:pPr>
    </w:p>
    <w:p w14:paraId="325B6349">
      <w:pPr>
        <w:tabs>
          <w:tab w:val="left" w:pos="720"/>
          <w:tab w:val="left" w:pos="1535"/>
        </w:tabs>
        <w:snapToGrid w:val="0"/>
        <w:rPr>
          <w:rStyle w:val="25"/>
          <w:rFonts w:ascii="仿宋" w:hAnsi="仿宋" w:eastAsia="仿宋" w:cs="仿宋"/>
          <w:b/>
          <w:bCs/>
          <w:szCs w:val="28"/>
          <w:highlight w:val="none"/>
        </w:rPr>
      </w:pPr>
    </w:p>
    <w:p w14:paraId="1ADD3823">
      <w:pPr>
        <w:tabs>
          <w:tab w:val="left" w:pos="720"/>
          <w:tab w:val="left" w:pos="1535"/>
        </w:tabs>
        <w:snapToGrid w:val="0"/>
        <w:rPr>
          <w:rStyle w:val="25"/>
          <w:rFonts w:ascii="仿宋" w:hAnsi="仿宋" w:eastAsia="仿宋" w:cs="仿宋"/>
          <w:b/>
          <w:bCs/>
          <w:szCs w:val="28"/>
          <w:highlight w:val="none"/>
        </w:rPr>
      </w:pPr>
    </w:p>
    <w:p w14:paraId="4CAC3933">
      <w:pPr>
        <w:tabs>
          <w:tab w:val="left" w:pos="720"/>
          <w:tab w:val="left" w:pos="1535"/>
        </w:tabs>
        <w:snapToGrid w:val="0"/>
        <w:rPr>
          <w:rStyle w:val="25"/>
          <w:rFonts w:ascii="仿宋" w:hAnsi="仿宋" w:eastAsia="仿宋" w:cs="仿宋"/>
          <w:b/>
          <w:bCs/>
          <w:szCs w:val="28"/>
          <w:highlight w:val="none"/>
        </w:rPr>
      </w:pPr>
    </w:p>
    <w:p w14:paraId="65AF68F0">
      <w:pPr>
        <w:pStyle w:val="22"/>
      </w:pPr>
    </w:p>
    <w:p w14:paraId="41888BCC">
      <w:pPr>
        <w:tabs>
          <w:tab w:val="left" w:pos="720"/>
          <w:tab w:val="left" w:pos="1535"/>
        </w:tabs>
        <w:snapToGrid w:val="0"/>
        <w:rPr>
          <w:rStyle w:val="25"/>
          <w:rFonts w:ascii="仿宋" w:hAnsi="仿宋" w:eastAsia="仿宋" w:cs="仿宋"/>
          <w:b/>
          <w:bCs/>
          <w:szCs w:val="28"/>
          <w:highlight w:val="none"/>
        </w:rPr>
      </w:pPr>
    </w:p>
    <w:p w14:paraId="60E01C0C">
      <w:pPr>
        <w:tabs>
          <w:tab w:val="left" w:pos="720"/>
          <w:tab w:val="left" w:pos="1535"/>
        </w:tabs>
        <w:snapToGrid w:val="0"/>
        <w:rPr>
          <w:rStyle w:val="25"/>
          <w:rFonts w:hint="eastAsia" w:ascii="宋体" w:hAnsi="宋体"/>
          <w:bCs/>
          <w:sz w:val="24"/>
          <w:szCs w:val="24"/>
          <w:highlight w:val="none"/>
        </w:rPr>
      </w:pPr>
    </w:p>
    <w:p w14:paraId="61A4BE77">
      <w:pPr>
        <w:tabs>
          <w:tab w:val="left" w:pos="720"/>
          <w:tab w:val="left" w:pos="1535"/>
        </w:tabs>
        <w:snapToGrid w:val="0"/>
        <w:rPr>
          <w:rStyle w:val="25"/>
          <w:rFonts w:hint="eastAsia" w:ascii="宋体" w:hAnsi="宋体" w:eastAsia="宋体"/>
          <w:bCs/>
          <w:sz w:val="24"/>
          <w:szCs w:val="24"/>
          <w:highlight w:val="none"/>
          <w:lang w:eastAsia="zh-CN"/>
        </w:rPr>
      </w:pPr>
      <w:r>
        <w:rPr>
          <w:rStyle w:val="25"/>
          <w:rFonts w:hint="eastAsia" w:ascii="宋体" w:hAnsi="宋体"/>
          <w:bCs/>
          <w:sz w:val="24"/>
          <w:szCs w:val="24"/>
          <w:highlight w:val="none"/>
        </w:rPr>
        <w:t>附件</w:t>
      </w:r>
      <w:r>
        <w:rPr>
          <w:rStyle w:val="25"/>
          <w:rFonts w:hint="eastAsia" w:ascii="宋体" w:hAnsi="宋体"/>
          <w:bCs/>
          <w:sz w:val="24"/>
          <w:szCs w:val="24"/>
          <w:highlight w:val="none"/>
          <w:lang w:val="en-US" w:eastAsia="zh-CN"/>
        </w:rPr>
        <w:t>4：</w:t>
      </w:r>
    </w:p>
    <w:p w14:paraId="11AD15CA">
      <w:pPr>
        <w:tabs>
          <w:tab w:val="left" w:pos="720"/>
          <w:tab w:val="left" w:pos="1535"/>
        </w:tabs>
        <w:snapToGrid w:val="0"/>
        <w:rPr>
          <w:rStyle w:val="25"/>
          <w:rFonts w:hint="eastAsia" w:ascii="宋体" w:hAnsi="宋体"/>
          <w:bCs/>
          <w:sz w:val="24"/>
          <w:szCs w:val="24"/>
          <w:highlight w:val="none"/>
        </w:rPr>
      </w:pPr>
    </w:p>
    <w:p w14:paraId="74DB0877">
      <w:pPr>
        <w:widowControl w:val="0"/>
        <w:tabs>
          <w:tab w:val="left" w:pos="840"/>
        </w:tabs>
        <w:adjustRightInd/>
        <w:snapToGrid/>
        <w:spacing w:line="360" w:lineRule="auto"/>
        <w:ind w:firstLine="0" w:firstLineChars="0"/>
        <w:jc w:val="center"/>
        <w:textAlignment w:val="auto"/>
        <w:outlineLvl w:val="1"/>
        <w:rPr>
          <w:rFonts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兰州大学</w:t>
      </w:r>
      <w:r>
        <w:rPr>
          <w:rFonts w:hint="eastAsia" w:ascii="宋体" w:hAnsi="宋体" w:cs="仿宋"/>
          <w:b/>
          <w:color w:val="000000"/>
          <w:kern w:val="0"/>
          <w:sz w:val="36"/>
          <w:szCs w:val="36"/>
          <w:highlight w:val="none"/>
          <w:lang w:val="zh-CN"/>
        </w:rPr>
        <w:t>招租</w:t>
      </w:r>
      <w:r>
        <w:rPr>
          <w:rFonts w:hint="eastAsia" w:ascii="宋体" w:hAnsi="宋体" w:eastAsia="宋体" w:cs="仿宋"/>
          <w:b/>
          <w:color w:val="000000"/>
          <w:kern w:val="0"/>
          <w:sz w:val="36"/>
          <w:szCs w:val="36"/>
          <w:highlight w:val="none"/>
          <w:lang w:val="zh-CN"/>
        </w:rPr>
        <w:t>项目</w:t>
      </w:r>
      <w:r>
        <w:rPr>
          <w:rFonts w:hint="eastAsia" w:ascii="宋体" w:hAnsi="宋体" w:cs="仿宋"/>
          <w:b/>
          <w:color w:val="000000"/>
          <w:kern w:val="0"/>
          <w:sz w:val="36"/>
          <w:szCs w:val="36"/>
          <w:highlight w:val="none"/>
          <w:lang w:val="zh-CN"/>
        </w:rPr>
        <w:t>竞租</w:t>
      </w:r>
      <w:r>
        <w:rPr>
          <w:rFonts w:hint="eastAsia" w:ascii="宋体" w:hAnsi="宋体" w:eastAsia="宋体" w:cs="仿宋"/>
          <w:b/>
          <w:color w:val="000000"/>
          <w:kern w:val="0"/>
          <w:sz w:val="36"/>
          <w:szCs w:val="36"/>
          <w:highlight w:val="none"/>
          <w:lang w:val="zh-CN"/>
        </w:rPr>
        <w:t>（响应）</w:t>
      </w:r>
    </w:p>
    <w:p w14:paraId="2492AF01">
      <w:pPr>
        <w:widowControl w:val="0"/>
        <w:tabs>
          <w:tab w:val="left" w:pos="840"/>
        </w:tabs>
        <w:adjustRightInd/>
        <w:snapToGrid/>
        <w:spacing w:line="360" w:lineRule="auto"/>
        <w:ind w:firstLine="0" w:firstLineChars="0"/>
        <w:jc w:val="center"/>
        <w:textAlignment w:val="auto"/>
        <w:outlineLvl w:val="1"/>
        <w:rPr>
          <w:rFonts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实质性响应承诺书</w:t>
      </w:r>
    </w:p>
    <w:p w14:paraId="760568B9">
      <w:pPr>
        <w:widowControl w:val="0"/>
        <w:tabs>
          <w:tab w:val="left" w:pos="360"/>
          <w:tab w:val="left" w:pos="720"/>
        </w:tabs>
        <w:adjustRightInd/>
        <w:snapToGrid/>
        <w:spacing w:line="480" w:lineRule="atLeast"/>
        <w:ind w:firstLine="480" w:firstLineChars="200"/>
        <w:jc w:val="left"/>
        <w:textAlignment w:val="auto"/>
        <w:rPr>
          <w:rFonts w:ascii="宋体" w:hAnsi="宋体" w:eastAsia="宋体" w:cs="仿宋"/>
          <w:kern w:val="2"/>
          <w:sz w:val="24"/>
          <w:szCs w:val="24"/>
          <w:highlight w:val="none"/>
        </w:rPr>
      </w:pPr>
      <w:r>
        <w:rPr>
          <w:rFonts w:hint="eastAsia" w:ascii="宋体" w:hAnsi="宋体" w:eastAsia="宋体" w:cs="仿宋"/>
          <w:kern w:val="2"/>
          <w:sz w:val="24"/>
          <w:szCs w:val="24"/>
          <w:highlight w:val="none"/>
        </w:rPr>
        <w:t>致：</w:t>
      </w:r>
      <w:r>
        <w:rPr>
          <w:rFonts w:hint="eastAsia" w:ascii="宋体" w:hAnsi="宋体" w:eastAsia="宋体" w:cs="仿宋"/>
          <w:bCs/>
          <w:kern w:val="0"/>
          <w:sz w:val="24"/>
          <w:szCs w:val="24"/>
          <w:highlight w:val="none"/>
          <w:u w:val="single" w:color="000000"/>
        </w:rPr>
        <w:t xml:space="preserve">                              </w:t>
      </w:r>
      <w:r>
        <w:rPr>
          <w:rFonts w:hint="eastAsia" w:ascii="宋体" w:hAnsi="宋体" w:eastAsia="宋体" w:cs="仿宋"/>
          <w:bCs/>
          <w:kern w:val="0"/>
          <w:sz w:val="24"/>
          <w:szCs w:val="24"/>
          <w:highlight w:val="none"/>
        </w:rPr>
        <w:t>（</w:t>
      </w:r>
      <w:r>
        <w:rPr>
          <w:rFonts w:hint="eastAsia" w:ascii="宋体" w:hAnsi="宋体" w:cs="仿宋"/>
          <w:bCs/>
          <w:kern w:val="0"/>
          <w:sz w:val="24"/>
          <w:szCs w:val="24"/>
          <w:highlight w:val="none"/>
          <w:lang w:eastAsia="zh-CN"/>
        </w:rPr>
        <w:t>招租</w:t>
      </w:r>
      <w:r>
        <w:rPr>
          <w:rFonts w:hint="eastAsia" w:ascii="宋体" w:hAnsi="宋体" w:eastAsia="宋体" w:cs="仿宋"/>
          <w:bCs/>
          <w:kern w:val="0"/>
          <w:sz w:val="24"/>
          <w:szCs w:val="24"/>
          <w:highlight w:val="none"/>
        </w:rPr>
        <w:t>方）</w:t>
      </w:r>
      <w:r>
        <w:rPr>
          <w:rFonts w:hint="eastAsia" w:ascii="宋体" w:hAnsi="宋体" w:eastAsia="宋体" w:cs="仿宋"/>
          <w:color w:val="000000"/>
          <w:kern w:val="2"/>
          <w:sz w:val="24"/>
          <w:szCs w:val="24"/>
          <w:highlight w:val="none"/>
          <w:lang w:val="zh-CN"/>
        </w:rPr>
        <w:t>：</w:t>
      </w:r>
    </w:p>
    <w:p w14:paraId="51CDA1EB">
      <w:pPr>
        <w:widowControl w:val="0"/>
        <w:tabs>
          <w:tab w:val="left" w:pos="720"/>
          <w:tab w:val="left" w:pos="1535"/>
        </w:tabs>
        <w:adjustRightInd/>
        <w:snapToGrid w:val="0"/>
        <w:spacing w:line="480" w:lineRule="atLeast"/>
        <w:ind w:firstLine="480" w:firstLineChars="200"/>
        <w:jc w:val="both"/>
        <w:textAlignment w:val="auto"/>
        <w:rPr>
          <w:rFonts w:ascii="宋体" w:hAnsi="宋体" w:eastAsia="宋体" w:cs="仿宋"/>
          <w:bCs/>
          <w:kern w:val="2"/>
          <w:sz w:val="24"/>
          <w:szCs w:val="24"/>
          <w:highlight w:val="none"/>
        </w:rPr>
      </w:pPr>
      <w:r>
        <w:rPr>
          <w:rFonts w:hint="eastAsia" w:ascii="宋体" w:hAnsi="宋体" w:eastAsia="宋体" w:cs="仿宋"/>
          <w:bCs/>
          <w:kern w:val="2"/>
          <w:sz w:val="24"/>
          <w:szCs w:val="24"/>
          <w:highlight w:val="none"/>
        </w:rPr>
        <w:t>注册于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（公司地址）的</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（公司名称）法定代表人</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（姓名）代表本公司（单位）授权</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（授权代理人的姓名）为公司的合法代理人，授权其在兰州大学</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 xml:space="preserve">（项目名称）  </w:t>
      </w:r>
    </w:p>
    <w:p w14:paraId="7EAE0B6A">
      <w:pPr>
        <w:widowControl w:val="0"/>
        <w:tabs>
          <w:tab w:val="left" w:pos="720"/>
          <w:tab w:val="left" w:pos="1535"/>
        </w:tabs>
        <w:adjustRightInd/>
        <w:snapToGrid w:val="0"/>
        <w:spacing w:line="480" w:lineRule="atLeast"/>
        <w:ind w:firstLine="0" w:firstLineChars="0"/>
        <w:jc w:val="both"/>
        <w:textAlignment w:val="auto"/>
        <w:rPr>
          <w:rFonts w:ascii="宋体" w:hAnsi="宋体" w:eastAsia="宋体" w:cs="Times New Roman"/>
          <w:kern w:val="2"/>
          <w:sz w:val="24"/>
          <w:szCs w:val="24"/>
          <w:highlight w:val="none"/>
        </w:rPr>
      </w:pP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 xml:space="preserve"> （项目编号）的</w:t>
      </w:r>
      <w:r>
        <w:rPr>
          <w:rFonts w:hint="eastAsia" w:ascii="宋体" w:hAnsi="宋体" w:cs="仿宋"/>
          <w:bCs/>
          <w:kern w:val="2"/>
          <w:sz w:val="24"/>
          <w:szCs w:val="24"/>
          <w:highlight w:val="none"/>
          <w:lang w:eastAsia="zh-CN"/>
        </w:rPr>
        <w:t>招租</w:t>
      </w:r>
      <w:r>
        <w:rPr>
          <w:rFonts w:hint="eastAsia" w:ascii="宋体" w:hAnsi="宋体" w:eastAsia="宋体" w:cs="仿宋"/>
          <w:bCs/>
          <w:kern w:val="2"/>
          <w:sz w:val="24"/>
          <w:szCs w:val="24"/>
          <w:highlight w:val="none"/>
        </w:rPr>
        <w:t>活动中承诺：</w:t>
      </w:r>
    </w:p>
    <w:p w14:paraId="1A215C62">
      <w:pPr>
        <w:widowControl w:val="0"/>
        <w:tabs>
          <w:tab w:val="left" w:pos="360"/>
          <w:tab w:val="left" w:pos="720"/>
        </w:tabs>
        <w:adjustRightInd/>
        <w:snapToGrid/>
        <w:spacing w:line="480" w:lineRule="atLeast"/>
        <w:ind w:firstLine="480" w:firstLineChars="200"/>
        <w:jc w:val="left"/>
        <w:textAlignment w:val="auto"/>
        <w:rPr>
          <w:rFonts w:ascii="宋体" w:hAnsi="宋体" w:eastAsia="宋体" w:cs="仿宋"/>
          <w:kern w:val="2"/>
          <w:sz w:val="24"/>
          <w:szCs w:val="24"/>
          <w:highlight w:val="none"/>
        </w:rPr>
      </w:pPr>
      <w:r>
        <w:rPr>
          <w:rFonts w:hint="eastAsia" w:ascii="宋体" w:hAnsi="宋体" w:eastAsia="宋体" w:cs="仿宋"/>
          <w:kern w:val="2"/>
          <w:sz w:val="24"/>
          <w:szCs w:val="24"/>
          <w:highlight w:val="none"/>
        </w:rPr>
        <w:t>完全响应</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文件中</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需求中标注“●”项关键技术指标</w:t>
      </w:r>
      <w:r>
        <w:rPr>
          <w:rFonts w:hint="eastAsia" w:ascii="宋体" w:hAnsi="宋体" w:eastAsia="宋体" w:cs="仿宋"/>
          <w:kern w:val="2"/>
          <w:sz w:val="24"/>
          <w:szCs w:val="24"/>
          <w:highlight w:val="none"/>
          <w:lang w:eastAsia="zh-CN"/>
        </w:rPr>
        <w:t>，</w:t>
      </w:r>
      <w:r>
        <w:rPr>
          <w:rFonts w:hint="eastAsia" w:ascii="宋体" w:hAnsi="宋体" w:eastAsia="宋体" w:cs="仿宋"/>
          <w:kern w:val="2"/>
          <w:sz w:val="24"/>
          <w:szCs w:val="24"/>
          <w:highlight w:val="none"/>
        </w:rPr>
        <w:t xml:space="preserve"> 我方保证上述信息真实、有效，</w:t>
      </w:r>
      <w:r>
        <w:rPr>
          <w:rFonts w:hint="eastAsia" w:ascii="宋体" w:hAnsi="宋体" w:eastAsia="宋体" w:cs="仿宋"/>
          <w:kern w:val="2"/>
          <w:sz w:val="24"/>
          <w:szCs w:val="24"/>
          <w:highlight w:val="none"/>
          <w:lang w:val="en-US" w:eastAsia="zh-CN"/>
        </w:rPr>
        <w:t>若在中标后出现与承诺不符的情形，我方自愿放弃此次中标，</w:t>
      </w:r>
      <w:r>
        <w:rPr>
          <w:rFonts w:hint="eastAsia" w:ascii="宋体" w:hAnsi="宋体" w:eastAsia="宋体" w:cs="仿宋"/>
          <w:kern w:val="2"/>
          <w:sz w:val="24"/>
          <w:szCs w:val="24"/>
          <w:highlight w:val="none"/>
        </w:rPr>
        <w:t xml:space="preserve">并承担由此产生的一切法律责任和经济责任。 特此承诺！ </w:t>
      </w:r>
    </w:p>
    <w:p w14:paraId="51E5F27D">
      <w:pPr>
        <w:widowControl w:val="0"/>
        <w:tabs>
          <w:tab w:val="left" w:pos="360"/>
          <w:tab w:val="left" w:pos="720"/>
        </w:tabs>
        <w:adjustRightInd/>
        <w:snapToGrid/>
        <w:spacing w:line="500" w:lineRule="atLeast"/>
        <w:ind w:firstLine="480" w:firstLineChars="200"/>
        <w:jc w:val="left"/>
        <w:textAlignment w:val="auto"/>
        <w:rPr>
          <w:rFonts w:ascii="宋体" w:hAnsi="宋体" w:eastAsia="宋体" w:cs="仿宋"/>
          <w:kern w:val="2"/>
          <w:sz w:val="24"/>
          <w:szCs w:val="24"/>
          <w:highlight w:val="none"/>
        </w:rPr>
      </w:pPr>
    </w:p>
    <w:p w14:paraId="3721C08F">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val="en-US" w:eastAsia="zh-CN"/>
        </w:rPr>
        <w:t>竞租</w:t>
      </w:r>
      <w:r>
        <w:rPr>
          <w:rFonts w:hint="eastAsia" w:ascii="宋体" w:hAnsi="宋体" w:eastAsia="宋体" w:cs="仿宋"/>
          <w:color w:val="000000"/>
          <w:kern w:val="2"/>
          <w:sz w:val="24"/>
          <w:szCs w:val="24"/>
          <w:highlight w:val="none"/>
        </w:rPr>
        <w:t>单位名称：</w:t>
      </w:r>
    </w:p>
    <w:p w14:paraId="4A703FDD">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法人或授权委托人签字：</w:t>
      </w:r>
    </w:p>
    <w:p w14:paraId="54E53256">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val="en-US" w:eastAsia="zh-CN"/>
        </w:rPr>
        <w:t>竞租</w:t>
      </w:r>
      <w:r>
        <w:rPr>
          <w:rFonts w:hint="eastAsia" w:ascii="宋体" w:hAnsi="宋体" w:eastAsia="宋体" w:cs="仿宋"/>
          <w:color w:val="000000"/>
          <w:kern w:val="2"/>
          <w:sz w:val="24"/>
          <w:szCs w:val="24"/>
          <w:highlight w:val="none"/>
        </w:rPr>
        <w:t>单位盖章：</w:t>
      </w:r>
    </w:p>
    <w:p w14:paraId="701967DC">
      <w:pPr>
        <w:widowControl w:val="0"/>
        <w:adjustRightInd/>
        <w:snapToGrid/>
        <w:spacing w:line="700" w:lineRule="exact"/>
        <w:ind w:firstLine="480" w:firstLineChars="200"/>
        <w:jc w:val="both"/>
        <w:textAlignment w:val="auto"/>
        <w:rPr>
          <w:rFonts w:ascii="宋体" w:hAnsi="宋体" w:eastAsia="宋体" w:cs="Times New Roman"/>
          <w:kern w:val="2"/>
          <w:sz w:val="28"/>
          <w:szCs w:val="28"/>
          <w:highlight w:val="none"/>
        </w:rPr>
      </w:pPr>
      <w:r>
        <w:rPr>
          <w:rFonts w:hint="eastAsia" w:ascii="宋体" w:hAnsi="宋体" w:eastAsia="宋体" w:cs="仿宋"/>
          <w:color w:val="000000"/>
          <w:kern w:val="2"/>
          <w:sz w:val="24"/>
          <w:szCs w:val="24"/>
          <w:highlight w:val="none"/>
        </w:rPr>
        <w:t>日期：</w:t>
      </w:r>
    </w:p>
    <w:p w14:paraId="19A20816">
      <w:pPr>
        <w:tabs>
          <w:tab w:val="left" w:pos="720"/>
          <w:tab w:val="left" w:pos="1535"/>
        </w:tabs>
        <w:snapToGrid w:val="0"/>
        <w:rPr>
          <w:rStyle w:val="25"/>
          <w:rFonts w:hint="eastAsia" w:ascii="宋体" w:hAnsi="宋体"/>
          <w:bCs/>
          <w:sz w:val="24"/>
          <w:szCs w:val="24"/>
          <w:highlight w:val="none"/>
        </w:rPr>
      </w:pPr>
    </w:p>
    <w:p w14:paraId="5B891A46">
      <w:pPr>
        <w:tabs>
          <w:tab w:val="left" w:pos="720"/>
          <w:tab w:val="left" w:pos="1535"/>
        </w:tabs>
        <w:snapToGrid w:val="0"/>
        <w:rPr>
          <w:rStyle w:val="25"/>
          <w:rFonts w:hint="eastAsia" w:ascii="宋体" w:hAnsi="宋体"/>
          <w:bCs/>
          <w:sz w:val="24"/>
          <w:szCs w:val="24"/>
          <w:highlight w:val="none"/>
        </w:rPr>
      </w:pPr>
    </w:p>
    <w:p w14:paraId="4E275C71">
      <w:pPr>
        <w:pStyle w:val="23"/>
        <w:rPr>
          <w:rFonts w:hint="eastAsia"/>
          <w:highlight w:val="none"/>
        </w:rPr>
      </w:pPr>
    </w:p>
    <w:p w14:paraId="1C6D3FE2">
      <w:pPr>
        <w:tabs>
          <w:tab w:val="left" w:pos="720"/>
          <w:tab w:val="left" w:pos="1535"/>
        </w:tabs>
        <w:snapToGrid w:val="0"/>
        <w:rPr>
          <w:rStyle w:val="25"/>
          <w:rFonts w:hint="eastAsia" w:ascii="宋体" w:hAnsi="宋体"/>
          <w:bCs/>
          <w:sz w:val="24"/>
          <w:szCs w:val="24"/>
          <w:highlight w:val="none"/>
        </w:rPr>
      </w:pPr>
    </w:p>
    <w:p w14:paraId="1D7ACC3C">
      <w:pPr>
        <w:pStyle w:val="2"/>
        <w:rPr>
          <w:rFonts w:hint="eastAsia"/>
          <w:highlight w:val="none"/>
        </w:rPr>
      </w:pPr>
    </w:p>
    <w:p w14:paraId="346F00DA">
      <w:pPr>
        <w:tabs>
          <w:tab w:val="left" w:pos="720"/>
          <w:tab w:val="left" w:pos="1535"/>
        </w:tabs>
        <w:snapToGrid w:val="0"/>
        <w:rPr>
          <w:rStyle w:val="25"/>
          <w:rFonts w:hint="eastAsia" w:ascii="宋体" w:hAnsi="宋体"/>
          <w:bCs/>
          <w:sz w:val="24"/>
          <w:szCs w:val="24"/>
          <w:highlight w:val="none"/>
        </w:rPr>
      </w:pPr>
    </w:p>
    <w:p w14:paraId="38177458">
      <w:pPr>
        <w:tabs>
          <w:tab w:val="left" w:pos="720"/>
          <w:tab w:val="left" w:pos="1535"/>
        </w:tabs>
        <w:snapToGrid w:val="0"/>
        <w:rPr>
          <w:rStyle w:val="25"/>
          <w:rFonts w:hint="eastAsia" w:ascii="宋体" w:hAnsi="宋体"/>
          <w:bCs/>
          <w:sz w:val="24"/>
          <w:szCs w:val="24"/>
          <w:highlight w:val="none"/>
        </w:rPr>
      </w:pPr>
    </w:p>
    <w:p w14:paraId="5773312E">
      <w:pPr>
        <w:tabs>
          <w:tab w:val="left" w:pos="720"/>
          <w:tab w:val="left" w:pos="1535"/>
        </w:tabs>
        <w:snapToGrid w:val="0"/>
        <w:rPr>
          <w:rStyle w:val="25"/>
          <w:rFonts w:hint="eastAsia" w:ascii="宋体" w:hAnsi="宋体"/>
          <w:bCs/>
          <w:sz w:val="24"/>
          <w:szCs w:val="24"/>
          <w:highlight w:val="none"/>
        </w:rPr>
      </w:pPr>
    </w:p>
    <w:p w14:paraId="2A56C37F">
      <w:pPr>
        <w:tabs>
          <w:tab w:val="left" w:pos="720"/>
          <w:tab w:val="left" w:pos="1535"/>
        </w:tabs>
        <w:snapToGrid w:val="0"/>
        <w:rPr>
          <w:rStyle w:val="25"/>
          <w:rFonts w:hint="eastAsia" w:ascii="宋体" w:hAnsi="宋体"/>
          <w:bCs/>
          <w:sz w:val="24"/>
          <w:szCs w:val="24"/>
          <w:highlight w:val="none"/>
        </w:rPr>
      </w:pPr>
    </w:p>
    <w:p w14:paraId="25131FD0">
      <w:pPr>
        <w:tabs>
          <w:tab w:val="left" w:pos="720"/>
          <w:tab w:val="left" w:pos="1535"/>
        </w:tabs>
        <w:snapToGrid w:val="0"/>
        <w:rPr>
          <w:rStyle w:val="25"/>
          <w:rFonts w:hint="eastAsia" w:ascii="宋体" w:hAnsi="宋体"/>
          <w:bCs/>
          <w:sz w:val="24"/>
          <w:szCs w:val="24"/>
          <w:highlight w:val="none"/>
        </w:rPr>
      </w:pPr>
    </w:p>
    <w:p w14:paraId="7024439F">
      <w:pPr>
        <w:tabs>
          <w:tab w:val="left" w:pos="720"/>
          <w:tab w:val="left" w:pos="1535"/>
        </w:tabs>
        <w:snapToGrid w:val="0"/>
        <w:rPr>
          <w:rStyle w:val="25"/>
          <w:rFonts w:hint="eastAsia" w:ascii="宋体" w:hAnsi="宋体"/>
          <w:bCs/>
          <w:sz w:val="24"/>
          <w:szCs w:val="24"/>
          <w:highlight w:val="none"/>
        </w:rPr>
      </w:pPr>
    </w:p>
    <w:p w14:paraId="45E32609">
      <w:pPr>
        <w:tabs>
          <w:tab w:val="left" w:pos="720"/>
          <w:tab w:val="left" w:pos="1535"/>
        </w:tabs>
        <w:snapToGrid w:val="0"/>
        <w:rPr>
          <w:rStyle w:val="25"/>
          <w:rFonts w:hint="eastAsia" w:ascii="宋体" w:hAnsi="宋体"/>
          <w:bCs/>
          <w:sz w:val="24"/>
          <w:szCs w:val="24"/>
          <w:highlight w:val="none"/>
        </w:rPr>
      </w:pPr>
    </w:p>
    <w:p w14:paraId="6AE05DF4">
      <w:pPr>
        <w:tabs>
          <w:tab w:val="left" w:pos="720"/>
          <w:tab w:val="left" w:pos="1535"/>
        </w:tabs>
        <w:snapToGrid w:val="0"/>
        <w:rPr>
          <w:rStyle w:val="25"/>
          <w:rFonts w:hint="eastAsia" w:ascii="宋体" w:hAnsi="宋体"/>
          <w:bCs/>
          <w:sz w:val="24"/>
          <w:szCs w:val="24"/>
          <w:highlight w:val="none"/>
        </w:rPr>
      </w:pPr>
    </w:p>
    <w:p w14:paraId="07E269B8">
      <w:pPr>
        <w:tabs>
          <w:tab w:val="left" w:pos="720"/>
          <w:tab w:val="left" w:pos="1535"/>
        </w:tabs>
        <w:snapToGrid w:val="0"/>
        <w:rPr>
          <w:rStyle w:val="25"/>
          <w:rFonts w:ascii="宋体" w:hAnsi="宋体"/>
          <w:bCs/>
          <w:sz w:val="24"/>
          <w:szCs w:val="24"/>
          <w:highlight w:val="none"/>
        </w:rPr>
      </w:pPr>
      <w:r>
        <w:rPr>
          <w:rStyle w:val="25"/>
          <w:rFonts w:hint="eastAsia" w:ascii="宋体" w:hAnsi="宋体"/>
          <w:bCs/>
          <w:sz w:val="24"/>
          <w:szCs w:val="24"/>
          <w:highlight w:val="none"/>
        </w:rPr>
        <w:t>附件</w:t>
      </w:r>
      <w:r>
        <w:rPr>
          <w:rStyle w:val="25"/>
          <w:rFonts w:hint="eastAsia" w:ascii="宋体" w:hAnsi="宋体"/>
          <w:bCs/>
          <w:sz w:val="24"/>
          <w:szCs w:val="24"/>
          <w:highlight w:val="none"/>
          <w:lang w:val="en-US" w:eastAsia="zh-CN"/>
        </w:rPr>
        <w:t>5：</w:t>
      </w:r>
    </w:p>
    <w:p w14:paraId="1BC7D7F9">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兰州大学招租项目竞租（响应）报名登记表</w:t>
      </w:r>
    </w:p>
    <w:p w14:paraId="416B185E">
      <w:pPr>
        <w:widowControl w:val="0"/>
        <w:tabs>
          <w:tab w:val="left" w:pos="360"/>
          <w:tab w:val="left" w:pos="720"/>
        </w:tabs>
        <w:adjustRightInd/>
        <w:snapToGrid/>
        <w:spacing w:line="40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一、</w:t>
      </w:r>
      <w:r>
        <w:rPr>
          <w:rFonts w:hint="eastAsia" w:ascii="宋体" w:hAnsi="宋体" w:cs="仿宋"/>
          <w:kern w:val="2"/>
          <w:sz w:val="24"/>
          <w:szCs w:val="24"/>
          <w:highlight w:val="none"/>
          <w:lang w:eastAsia="zh-CN"/>
        </w:rPr>
        <w:t>竞租方</w:t>
      </w:r>
      <w:r>
        <w:rPr>
          <w:rFonts w:hint="eastAsia" w:ascii="宋体" w:hAnsi="宋体" w:eastAsia="宋体" w:cs="仿宋"/>
          <w:kern w:val="2"/>
          <w:sz w:val="24"/>
          <w:szCs w:val="24"/>
          <w:highlight w:val="none"/>
        </w:rPr>
        <w:t>报名须知</w:t>
      </w:r>
    </w:p>
    <w:p w14:paraId="655343A5">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1.</w:t>
      </w:r>
      <w:r>
        <w:rPr>
          <w:rFonts w:hint="eastAsia" w:ascii="宋体" w:hAnsi="宋体" w:cs="仿宋"/>
          <w:kern w:val="2"/>
          <w:sz w:val="24"/>
          <w:szCs w:val="24"/>
          <w:highlight w:val="none"/>
          <w:lang w:val="en-US" w:eastAsia="zh-CN"/>
        </w:rPr>
        <w:t>竞租方</w:t>
      </w:r>
      <w:r>
        <w:rPr>
          <w:rFonts w:hint="eastAsia" w:ascii="宋体" w:hAnsi="宋体" w:eastAsia="宋体" w:cs="仿宋"/>
          <w:kern w:val="2"/>
          <w:sz w:val="24"/>
          <w:szCs w:val="24"/>
          <w:highlight w:val="none"/>
        </w:rPr>
        <w:t>须严格遵守国家相关法律法规及</w:t>
      </w:r>
      <w:r>
        <w:rPr>
          <w:rFonts w:hint="eastAsia" w:ascii="宋体" w:hAnsi="宋体" w:cs="仿宋"/>
          <w:kern w:val="2"/>
          <w:sz w:val="24"/>
          <w:szCs w:val="24"/>
          <w:highlight w:val="none"/>
          <w:lang w:val="en-US" w:eastAsia="zh-CN"/>
        </w:rPr>
        <w:t>招租</w:t>
      </w:r>
      <w:r>
        <w:rPr>
          <w:rFonts w:hint="eastAsia" w:ascii="宋体" w:hAnsi="宋体" w:eastAsia="宋体" w:cs="仿宋"/>
          <w:kern w:val="2"/>
          <w:sz w:val="24"/>
          <w:szCs w:val="24"/>
          <w:highlight w:val="none"/>
        </w:rPr>
        <w:t>文件的要求。</w:t>
      </w:r>
    </w:p>
    <w:p w14:paraId="62392DC0">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2.</w:t>
      </w:r>
      <w:r>
        <w:rPr>
          <w:rFonts w:hint="eastAsia" w:ascii="宋体" w:hAnsi="宋体" w:cs="仿宋"/>
          <w:kern w:val="2"/>
          <w:sz w:val="24"/>
          <w:szCs w:val="24"/>
          <w:highlight w:val="none"/>
          <w:lang w:val="en-US" w:eastAsia="zh-CN"/>
        </w:rPr>
        <w:t>竞租方</w:t>
      </w:r>
      <w:r>
        <w:rPr>
          <w:rFonts w:hint="eastAsia" w:ascii="宋体" w:hAnsi="宋体" w:eastAsia="宋体" w:cs="仿宋"/>
          <w:kern w:val="2"/>
          <w:sz w:val="24"/>
          <w:szCs w:val="24"/>
          <w:highlight w:val="none"/>
        </w:rPr>
        <w:t>在报名参与项目</w:t>
      </w:r>
      <w:r>
        <w:rPr>
          <w:rFonts w:hint="eastAsia" w:ascii="宋体" w:hAnsi="宋体" w:cs="仿宋"/>
          <w:kern w:val="2"/>
          <w:sz w:val="24"/>
          <w:szCs w:val="24"/>
          <w:highlight w:val="none"/>
          <w:lang w:val="en-US" w:eastAsia="zh-CN"/>
        </w:rPr>
        <w:t>竞租</w:t>
      </w:r>
      <w:r>
        <w:rPr>
          <w:rFonts w:hint="eastAsia" w:ascii="宋体" w:hAnsi="宋体" w:eastAsia="宋体" w:cs="仿宋"/>
          <w:kern w:val="2"/>
          <w:sz w:val="24"/>
          <w:szCs w:val="24"/>
          <w:highlight w:val="none"/>
        </w:rPr>
        <w:t>后，原则上不得无故放弃</w:t>
      </w:r>
      <w:r>
        <w:rPr>
          <w:rFonts w:hint="eastAsia" w:ascii="宋体" w:hAnsi="宋体" w:cs="仿宋"/>
          <w:kern w:val="2"/>
          <w:sz w:val="24"/>
          <w:szCs w:val="24"/>
          <w:highlight w:val="none"/>
          <w:lang w:val="en-US" w:eastAsia="zh-CN"/>
        </w:rPr>
        <w:t>竞租</w:t>
      </w:r>
      <w:r>
        <w:rPr>
          <w:rFonts w:hint="eastAsia" w:ascii="宋体" w:hAnsi="宋体" w:eastAsia="宋体" w:cs="仿宋"/>
          <w:kern w:val="2"/>
          <w:sz w:val="24"/>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 w:val="24"/>
          <w:szCs w:val="24"/>
          <w:highlight w:val="none"/>
          <w:lang w:val="en-US" w:eastAsia="zh-CN"/>
        </w:rPr>
        <w:t>招租</w:t>
      </w:r>
      <w:r>
        <w:rPr>
          <w:rFonts w:hint="eastAsia" w:ascii="宋体" w:hAnsi="宋体" w:eastAsia="宋体" w:cs="仿宋"/>
          <w:kern w:val="2"/>
          <w:sz w:val="24"/>
          <w:szCs w:val="24"/>
          <w:highlight w:val="none"/>
          <w:lang w:val="en-US" w:eastAsia="zh-CN"/>
        </w:rPr>
        <w:t>方</w:t>
      </w:r>
      <w:r>
        <w:rPr>
          <w:rFonts w:hint="eastAsia" w:ascii="宋体" w:hAnsi="宋体" w:eastAsia="宋体" w:cs="仿宋"/>
          <w:kern w:val="2"/>
          <w:sz w:val="24"/>
          <w:szCs w:val="24"/>
          <w:highlight w:val="none"/>
        </w:rPr>
        <w:t>提交书面说明材料。未按时履行告知义务的，</w:t>
      </w:r>
      <w:r>
        <w:rPr>
          <w:rFonts w:hint="eastAsia" w:ascii="宋体" w:hAnsi="宋体" w:cs="仿宋"/>
          <w:kern w:val="2"/>
          <w:sz w:val="24"/>
          <w:szCs w:val="24"/>
          <w:highlight w:val="none"/>
          <w:lang w:val="en-US" w:eastAsia="zh-CN"/>
        </w:rPr>
        <w:t>招租</w:t>
      </w:r>
      <w:r>
        <w:rPr>
          <w:rFonts w:hint="eastAsia" w:ascii="宋体" w:hAnsi="宋体" w:eastAsia="宋体" w:cs="仿宋"/>
          <w:kern w:val="2"/>
          <w:sz w:val="24"/>
          <w:szCs w:val="24"/>
          <w:highlight w:val="none"/>
          <w:lang w:eastAsia="zh-CN"/>
        </w:rPr>
        <w:t>方</w:t>
      </w:r>
      <w:r>
        <w:rPr>
          <w:rFonts w:hint="eastAsia" w:ascii="宋体" w:hAnsi="宋体" w:eastAsia="宋体" w:cs="仿宋"/>
          <w:kern w:val="2"/>
          <w:sz w:val="24"/>
          <w:szCs w:val="24"/>
          <w:highlight w:val="none"/>
        </w:rPr>
        <w:t>将视情况采取相应处理措施。</w:t>
      </w:r>
    </w:p>
    <w:p w14:paraId="31C85617">
      <w:pPr>
        <w:widowControl w:val="0"/>
        <w:tabs>
          <w:tab w:val="left" w:pos="360"/>
          <w:tab w:val="left" w:pos="720"/>
        </w:tabs>
        <w:adjustRightInd/>
        <w:snapToGrid/>
        <w:spacing w:line="40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二、</w:t>
      </w:r>
      <w:r>
        <w:rPr>
          <w:rFonts w:hint="eastAsia" w:ascii="宋体" w:hAnsi="宋体" w:cs="仿宋"/>
          <w:kern w:val="2"/>
          <w:sz w:val="24"/>
          <w:szCs w:val="24"/>
          <w:highlight w:val="none"/>
          <w:lang w:eastAsia="zh-CN"/>
        </w:rPr>
        <w:t>竞租方</w:t>
      </w:r>
      <w:r>
        <w:rPr>
          <w:rFonts w:hint="eastAsia" w:ascii="宋体" w:hAnsi="宋体" w:eastAsia="宋体" w:cs="仿宋"/>
          <w:kern w:val="2"/>
          <w:sz w:val="24"/>
          <w:szCs w:val="24"/>
          <w:highlight w:val="none"/>
        </w:rPr>
        <w:t>承诺</w:t>
      </w:r>
    </w:p>
    <w:p w14:paraId="2EF8134B">
      <w:pPr>
        <w:widowControl w:val="0"/>
        <w:tabs>
          <w:tab w:val="left" w:pos="360"/>
          <w:tab w:val="left" w:pos="720"/>
        </w:tabs>
        <w:adjustRightInd/>
        <w:snapToGrid/>
        <w:spacing w:line="400" w:lineRule="exact"/>
        <w:ind w:left="0" w:leftChars="0" w:firstLine="480" w:firstLineChars="200"/>
        <w:jc w:val="both"/>
        <w:textAlignment w:val="auto"/>
        <w:rPr>
          <w:rFonts w:hint="eastAsia" w:ascii="宋体" w:hAnsi="宋体" w:eastAsia="宋体" w:cs="仿宋"/>
          <w:kern w:val="2"/>
          <w:sz w:val="24"/>
          <w:szCs w:val="24"/>
          <w:highlight w:val="none"/>
          <w:u w:val="single"/>
          <w:lang w:val="en-US" w:eastAsia="zh-CN"/>
        </w:rPr>
      </w:pPr>
      <w:r>
        <w:rPr>
          <w:rFonts w:hint="eastAsia" w:ascii="宋体" w:hAnsi="宋体" w:eastAsia="宋体" w:cs="仿宋"/>
          <w:kern w:val="2"/>
          <w:sz w:val="24"/>
          <w:szCs w:val="24"/>
          <w:highlight w:val="none"/>
        </w:rPr>
        <w:t>我公司已阅知并同意遵守以上须知要求，严正承诺遵守相关法律法规，遵守所报项目</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文件的规定，保证在</w:t>
      </w:r>
      <w:r>
        <w:rPr>
          <w:rFonts w:hint="eastAsia" w:ascii="宋体" w:hAnsi="宋体" w:cs="仿宋"/>
          <w:kern w:val="2"/>
          <w:sz w:val="24"/>
          <w:szCs w:val="24"/>
          <w:highlight w:val="none"/>
          <w:lang w:eastAsia="zh-CN"/>
        </w:rPr>
        <w:t>竞租</w:t>
      </w:r>
      <w:r>
        <w:rPr>
          <w:rFonts w:hint="eastAsia" w:ascii="宋体" w:hAnsi="宋体" w:eastAsia="宋体" w:cs="仿宋"/>
          <w:kern w:val="2"/>
          <w:sz w:val="24"/>
          <w:szCs w:val="24"/>
          <w:highlight w:val="none"/>
        </w:rPr>
        <w:t>（响应）活动中不弄虚作假，不行贿、不给予或暗示给予学校</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工作相关人员任何不正当利益，并自觉抵制任何索贿行为；现委托经办人</w:t>
      </w:r>
      <w:r>
        <w:rPr>
          <w:rFonts w:hint="eastAsia" w:ascii="宋体" w:hAnsi="宋体" w:eastAsia="宋体" w:cs="仿宋"/>
          <w:kern w:val="2"/>
          <w:sz w:val="24"/>
          <w:szCs w:val="24"/>
          <w:highlight w:val="none"/>
          <w:u w:val="single"/>
        </w:rPr>
        <w:t xml:space="preserve"> </w:t>
      </w:r>
      <w:r>
        <w:rPr>
          <w:rFonts w:hint="eastAsia" w:ascii="宋体" w:hAnsi="宋体" w:eastAsia="宋体" w:cs="仿宋"/>
          <w:kern w:val="2"/>
          <w:sz w:val="24"/>
          <w:szCs w:val="24"/>
          <w:highlight w:val="none"/>
          <w:u w:val="single"/>
          <w:lang w:val="en-US" w:eastAsia="zh-CN"/>
        </w:rPr>
        <w:t xml:space="preserve">    </w:t>
      </w:r>
      <w:r>
        <w:rPr>
          <w:rFonts w:hint="eastAsia" w:ascii="宋体" w:hAnsi="宋体" w:eastAsia="宋体" w:cs="仿宋"/>
          <w:kern w:val="2"/>
          <w:sz w:val="24"/>
          <w:szCs w:val="24"/>
          <w:highlight w:val="none"/>
          <w:u w:val="single"/>
        </w:rPr>
        <w:t xml:space="preserve">       </w:t>
      </w:r>
      <w:r>
        <w:rPr>
          <w:rFonts w:hint="eastAsia" w:ascii="宋体" w:hAnsi="宋体" w:eastAsia="宋体" w:cs="仿宋"/>
          <w:kern w:val="2"/>
          <w:sz w:val="24"/>
          <w:szCs w:val="24"/>
          <w:highlight w:val="none"/>
          <w:u w:val="single"/>
          <w:lang w:val="en-US" w:eastAsia="zh-CN"/>
        </w:rPr>
        <w:t xml:space="preserve">         </w:t>
      </w:r>
    </w:p>
    <w:p w14:paraId="1E55FA18">
      <w:pPr>
        <w:widowControl w:val="0"/>
        <w:tabs>
          <w:tab w:val="left" w:pos="360"/>
          <w:tab w:val="left" w:pos="720"/>
        </w:tabs>
        <w:adjustRightInd/>
        <w:snapToGrid/>
        <w:spacing w:line="400" w:lineRule="exact"/>
        <w:ind w:left="0" w:leftChars="0" w:firstLine="0" w:firstLineChars="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前来报名，保证填报信息和材料的真实准确；如果我单位没有遵守上述要求和承诺，自愿接受相关处理。</w:t>
      </w:r>
    </w:p>
    <w:tbl>
      <w:tblPr>
        <w:tblStyle w:val="17"/>
        <w:tblpPr w:leftFromText="180" w:rightFromText="180" w:vertAnchor="text" w:horzAnchor="page" w:tblpX="1066" w:tblpY="242"/>
        <w:tblOverlap w:val="never"/>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748"/>
        <w:gridCol w:w="1072"/>
        <w:gridCol w:w="1350"/>
        <w:gridCol w:w="1919"/>
      </w:tblGrid>
      <w:tr w14:paraId="5795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7A26D6CA">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300610AA">
            <w:pPr>
              <w:widowControl w:val="0"/>
              <w:adjustRightInd/>
              <w:snapToGrid/>
              <w:spacing w:line="480" w:lineRule="exact"/>
              <w:ind w:firstLine="0" w:firstLineChars="0"/>
              <w:rPr>
                <w:rFonts w:hint="eastAsia" w:ascii="宋体" w:hAnsi="宋体" w:cs="仿宋"/>
                <w:kern w:val="2"/>
                <w:sz w:val="24"/>
                <w:szCs w:val="22"/>
                <w:highlight w:val="none"/>
              </w:rPr>
            </w:pPr>
          </w:p>
        </w:tc>
      </w:tr>
      <w:tr w14:paraId="2E24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984015C">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14:paraId="3A7691B3">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14:paraId="7E5ED289">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14:paraId="6F424D07">
            <w:pPr>
              <w:widowControl w:val="0"/>
              <w:adjustRightInd/>
              <w:snapToGrid/>
              <w:spacing w:line="480" w:lineRule="exact"/>
              <w:ind w:firstLine="0" w:firstLineChars="0"/>
              <w:jc w:val="center"/>
              <w:rPr>
                <w:rFonts w:hint="eastAsia" w:ascii="宋体" w:hAnsi="宋体" w:eastAsia="宋体" w:cs="仿宋"/>
                <w:kern w:val="2"/>
                <w:sz w:val="24"/>
                <w:szCs w:val="22"/>
                <w:highlight w:val="none"/>
                <w:lang w:val="en-US" w:eastAsia="zh-CN"/>
              </w:rPr>
            </w:pPr>
            <w:r>
              <w:rPr>
                <w:rFonts w:hint="eastAsia" w:ascii="宋体" w:hAnsi="宋体" w:cs="仿宋"/>
                <w:kern w:val="2"/>
                <w:sz w:val="24"/>
                <w:szCs w:val="22"/>
                <w:highlight w:val="none"/>
                <w:lang w:val="en-US" w:eastAsia="zh-CN"/>
              </w:rPr>
              <w:t>\</w:t>
            </w:r>
          </w:p>
        </w:tc>
      </w:tr>
      <w:tr w14:paraId="23A13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44BC031F">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2A8DB442">
            <w:pPr>
              <w:widowControl w:val="0"/>
              <w:adjustRightInd/>
              <w:snapToGrid/>
              <w:spacing w:line="480" w:lineRule="exact"/>
              <w:ind w:firstLine="0" w:firstLineChars="0"/>
              <w:rPr>
                <w:rFonts w:hint="eastAsia" w:ascii="宋体" w:hAnsi="宋体" w:cs="仿宋"/>
                <w:kern w:val="2"/>
                <w:sz w:val="24"/>
                <w:szCs w:val="22"/>
                <w:highlight w:val="none"/>
              </w:rPr>
            </w:pPr>
          </w:p>
        </w:tc>
      </w:tr>
      <w:tr w14:paraId="04A1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1A9FB2BD">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1154A72C">
            <w:pPr>
              <w:widowControl w:val="0"/>
              <w:adjustRightInd/>
              <w:snapToGrid/>
              <w:spacing w:line="480" w:lineRule="exact"/>
              <w:ind w:firstLine="0" w:firstLineChars="0"/>
              <w:rPr>
                <w:rFonts w:hint="eastAsia" w:ascii="宋体" w:hAnsi="宋体" w:cs="仿宋"/>
                <w:kern w:val="2"/>
                <w:sz w:val="24"/>
                <w:szCs w:val="22"/>
                <w:highlight w:val="none"/>
              </w:rPr>
            </w:pPr>
          </w:p>
        </w:tc>
        <w:tc>
          <w:tcPr>
            <w:tcW w:w="1748" w:type="dxa"/>
            <w:tcBorders>
              <w:top w:val="single" w:color="000000" w:sz="4" w:space="0"/>
              <w:left w:val="single" w:color="000000" w:sz="4" w:space="0"/>
              <w:bottom w:val="single" w:color="000000" w:sz="4" w:space="0"/>
              <w:right w:val="single" w:color="auto" w:sz="4" w:space="0"/>
            </w:tcBorders>
            <w:noWrap w:val="0"/>
            <w:vAlign w:val="top"/>
          </w:tcPr>
          <w:p w14:paraId="0063A1CD">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手机号码</w:t>
            </w:r>
          </w:p>
        </w:tc>
        <w:tc>
          <w:tcPr>
            <w:tcW w:w="1072" w:type="dxa"/>
            <w:tcBorders>
              <w:top w:val="single" w:color="000000" w:sz="4" w:space="0"/>
              <w:left w:val="single" w:color="000000" w:sz="4" w:space="0"/>
              <w:bottom w:val="single" w:color="000000" w:sz="4" w:space="0"/>
              <w:right w:val="single" w:color="auto" w:sz="4" w:space="0"/>
            </w:tcBorders>
            <w:noWrap w:val="0"/>
            <w:vAlign w:val="top"/>
          </w:tcPr>
          <w:p w14:paraId="2A40D115">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14:paraId="3C75157F">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07E97D10">
            <w:pPr>
              <w:widowControl w:val="0"/>
              <w:adjustRightInd/>
              <w:snapToGrid/>
              <w:spacing w:line="480" w:lineRule="exact"/>
              <w:ind w:firstLine="0" w:firstLineChars="0"/>
              <w:rPr>
                <w:rFonts w:hint="eastAsia" w:ascii="宋体" w:hAnsi="宋体" w:cs="仿宋"/>
                <w:kern w:val="2"/>
                <w:sz w:val="24"/>
                <w:szCs w:val="22"/>
                <w:highlight w:val="none"/>
              </w:rPr>
            </w:pPr>
          </w:p>
        </w:tc>
      </w:tr>
      <w:tr w14:paraId="791F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7B7D726A">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5865A919">
            <w:pPr>
              <w:widowControl w:val="0"/>
              <w:adjustRightInd/>
              <w:snapToGrid/>
              <w:spacing w:line="480" w:lineRule="exact"/>
              <w:ind w:firstLine="0" w:firstLineChars="0"/>
              <w:rPr>
                <w:rFonts w:hint="eastAsia" w:ascii="宋体" w:hAnsi="宋体" w:cs="仿宋"/>
                <w:kern w:val="2"/>
                <w:sz w:val="24"/>
                <w:szCs w:val="22"/>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vAlign w:val="top"/>
          </w:tcPr>
          <w:p w14:paraId="139E8CDB">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手机号码</w:t>
            </w:r>
          </w:p>
        </w:tc>
        <w:tc>
          <w:tcPr>
            <w:tcW w:w="1072" w:type="dxa"/>
            <w:tcBorders>
              <w:top w:val="single" w:color="000000" w:sz="4" w:space="0"/>
              <w:left w:val="single" w:color="000000" w:sz="4" w:space="0"/>
              <w:bottom w:val="single" w:color="000000" w:sz="4" w:space="0"/>
              <w:right w:val="single" w:color="000000" w:sz="4" w:space="0"/>
            </w:tcBorders>
            <w:noWrap w:val="0"/>
            <w:vAlign w:val="top"/>
          </w:tcPr>
          <w:p w14:paraId="36BEE308">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14:paraId="233E4D93">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5C74DE62">
            <w:pPr>
              <w:widowControl w:val="0"/>
              <w:adjustRightInd/>
              <w:snapToGrid/>
              <w:spacing w:line="480" w:lineRule="exact"/>
              <w:ind w:firstLine="0" w:firstLineChars="0"/>
              <w:rPr>
                <w:rFonts w:hint="eastAsia" w:ascii="宋体" w:hAnsi="宋体" w:cs="仿宋"/>
                <w:kern w:val="2"/>
                <w:sz w:val="24"/>
                <w:szCs w:val="22"/>
                <w:highlight w:val="none"/>
              </w:rPr>
            </w:pPr>
          </w:p>
        </w:tc>
      </w:tr>
    </w:tbl>
    <w:p w14:paraId="1880AC5E">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rPr>
      </w:pPr>
    </w:p>
    <w:p w14:paraId="69EAFFFC">
      <w:pPr>
        <w:widowControl w:val="0"/>
        <w:tabs>
          <w:tab w:val="left" w:pos="360"/>
          <w:tab w:val="left" w:pos="720"/>
        </w:tabs>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法人签字（须法人手签）：</w:t>
      </w:r>
    </w:p>
    <w:p w14:paraId="0F464B5A">
      <w:pPr>
        <w:widowControl w:val="0"/>
        <w:tabs>
          <w:tab w:val="left" w:pos="360"/>
          <w:tab w:val="left" w:pos="720"/>
        </w:tabs>
        <w:adjustRightInd/>
        <w:snapToGrid/>
        <w:spacing w:line="540" w:lineRule="exact"/>
        <w:ind w:firstLine="480"/>
        <w:rPr>
          <w:rFonts w:hint="eastAsia" w:ascii="宋体" w:hAnsi="宋体" w:cs="仿宋"/>
          <w:kern w:val="2"/>
          <w:sz w:val="24"/>
          <w:szCs w:val="22"/>
          <w:highlight w:val="none"/>
          <w:u w:val="single"/>
        </w:rPr>
      </w:pPr>
      <w:r>
        <w:rPr>
          <w:rFonts w:hint="eastAsia" w:ascii="宋体" w:hAnsi="宋体" w:cs="仿宋"/>
          <w:kern w:val="2"/>
          <w:sz w:val="24"/>
          <w:szCs w:val="22"/>
          <w:highlight w:val="none"/>
        </w:rPr>
        <w:t>法人授权委托人签字（须法人授权委托人手签）：</w:t>
      </w:r>
    </w:p>
    <w:p w14:paraId="6A1EF07B">
      <w:pPr>
        <w:widowControl w:val="0"/>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法人授权委托人身份证号：</w:t>
      </w:r>
    </w:p>
    <w:p w14:paraId="291C24E5">
      <w:pPr>
        <w:widowControl w:val="0"/>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 xml:space="preserve">                                      </w:t>
      </w:r>
      <w:r>
        <w:rPr>
          <w:rFonts w:hint="eastAsia" w:ascii="宋体" w:hAnsi="宋体" w:cs="仿宋"/>
          <w:kern w:val="2"/>
          <w:sz w:val="24"/>
          <w:szCs w:val="22"/>
          <w:highlight w:val="none"/>
          <w:lang w:eastAsia="zh-CN"/>
        </w:rPr>
        <w:t>竞租</w:t>
      </w:r>
      <w:r>
        <w:rPr>
          <w:rFonts w:hint="eastAsia" w:ascii="宋体" w:hAnsi="宋体" w:cs="仿宋"/>
          <w:kern w:val="2"/>
          <w:sz w:val="24"/>
          <w:szCs w:val="22"/>
          <w:highlight w:val="none"/>
        </w:rPr>
        <w:t>单位（盖章）</w:t>
      </w:r>
    </w:p>
    <w:p w14:paraId="405F45DC">
      <w:pPr>
        <w:widowControl w:val="0"/>
        <w:tabs>
          <w:tab w:val="left" w:pos="360"/>
          <w:tab w:val="left" w:pos="720"/>
        </w:tabs>
        <w:adjustRightInd/>
        <w:snapToGrid/>
        <w:spacing w:line="400" w:lineRule="exact"/>
        <w:ind w:firstLine="0" w:firstLineChars="0"/>
        <w:rPr>
          <w:rFonts w:hint="eastAsia" w:ascii="宋体" w:hAnsi="宋体" w:cs="仿宋"/>
          <w:kern w:val="2"/>
          <w:sz w:val="24"/>
          <w:szCs w:val="22"/>
          <w:highlight w:val="none"/>
        </w:rPr>
      </w:pPr>
    </w:p>
    <w:p w14:paraId="6EDF74DB">
      <w:pPr>
        <w:widowControl w:val="0"/>
        <w:tabs>
          <w:tab w:val="left" w:pos="360"/>
          <w:tab w:val="left" w:pos="720"/>
        </w:tabs>
        <w:adjustRightInd/>
        <w:snapToGrid/>
        <w:spacing w:line="400" w:lineRule="exact"/>
        <w:ind w:firstLine="4080" w:firstLineChars="1700"/>
        <w:rPr>
          <w:rFonts w:hint="eastAsia" w:ascii="宋体" w:hAnsi="宋体" w:cs="仿宋"/>
          <w:kern w:val="2"/>
          <w:sz w:val="24"/>
          <w:szCs w:val="22"/>
          <w:highlight w:val="none"/>
        </w:rPr>
      </w:pPr>
      <w:r>
        <w:rPr>
          <w:rFonts w:hint="eastAsia" w:ascii="宋体" w:hAnsi="宋体" w:cs="仿宋"/>
          <w:kern w:val="2"/>
          <w:sz w:val="24"/>
          <w:szCs w:val="22"/>
          <w:highlight w:val="none"/>
        </w:rPr>
        <w:t>时间：    年   月   日</w:t>
      </w:r>
    </w:p>
    <w:p w14:paraId="6341240F">
      <w:pPr>
        <w:widowControl w:val="0"/>
        <w:tabs>
          <w:tab w:val="left" w:pos="360"/>
          <w:tab w:val="left" w:pos="720"/>
        </w:tabs>
        <w:adjustRightInd/>
        <w:snapToGrid/>
        <w:spacing w:line="400" w:lineRule="exact"/>
        <w:ind w:firstLine="4760" w:firstLineChars="1700"/>
        <w:rPr>
          <w:rFonts w:hint="eastAsia" w:ascii="宋体" w:hAnsi="宋体" w:cs="仿宋"/>
          <w:kern w:val="2"/>
          <w:szCs w:val="24"/>
          <w:highlight w:val="none"/>
        </w:rPr>
      </w:pPr>
    </w:p>
    <w:p w14:paraId="6286452C">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p>
    <w:p w14:paraId="56FAA74F">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p>
    <w:p w14:paraId="4E106A1A">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r>
        <w:rPr>
          <w:rFonts w:hint="eastAsia" w:ascii="宋体" w:hAnsi="宋体" w:cs="仿宋"/>
          <w:kern w:val="2"/>
          <w:szCs w:val="24"/>
          <w:highlight w:val="none"/>
          <w:lang w:val="en-US" w:eastAsia="zh-CN"/>
        </w:rPr>
        <w:t>附件</w:t>
      </w:r>
      <w:r>
        <w:rPr>
          <w:rFonts w:hint="eastAsia" w:ascii="宋体" w:hAnsi="宋体" w:cs="仿宋"/>
          <w:kern w:val="2"/>
          <w:sz w:val="30"/>
          <w:szCs w:val="30"/>
          <w:highlight w:val="none"/>
          <w:lang w:val="en-US" w:eastAsia="zh-CN"/>
        </w:rPr>
        <w:t>6</w:t>
      </w:r>
      <w:r>
        <w:rPr>
          <w:rFonts w:hint="eastAsia" w:ascii="宋体" w:hAnsi="宋体" w:cs="仿宋"/>
          <w:kern w:val="2"/>
          <w:szCs w:val="24"/>
          <w:highlight w:val="none"/>
          <w:lang w:val="en-US" w:eastAsia="zh-CN"/>
        </w:rPr>
        <w:t>：</w:t>
      </w:r>
    </w:p>
    <w:p w14:paraId="13D550A3">
      <w:pPr>
        <w:spacing w:line="400" w:lineRule="exact"/>
        <w:ind w:firstLine="480"/>
        <w:jc w:val="both"/>
        <w:rPr>
          <w:rFonts w:ascii="宋体" w:hAnsi="宋体" w:cs="宋体"/>
          <w:b/>
          <w:bCs/>
          <w:color w:val="auto"/>
          <w:sz w:val="32"/>
          <w:szCs w:val="32"/>
          <w:highlight w:val="none"/>
        </w:rPr>
      </w:pPr>
      <w:r>
        <w:rPr>
          <w:rFonts w:ascii="宋体" w:hAnsi="宋体" w:cs="宋体"/>
          <w:color w:val="auto"/>
          <w:szCs w:val="24"/>
          <w:highlight w:val="none"/>
        </w:rPr>
        <w:t>（说明：本合同作为合同的基本格式，不作为最终合同，甲方有权在签订合同时对合同的相关条款及内容作进一步的细化和修改。）</w:t>
      </w:r>
    </w:p>
    <w:p w14:paraId="70ED06A7">
      <w:pPr>
        <w:pStyle w:val="3"/>
        <w:tabs>
          <w:tab w:val="center" w:pos="4512"/>
          <w:tab w:val="left" w:pos="5894"/>
        </w:tabs>
        <w:spacing w:line="500" w:lineRule="exact"/>
        <w:ind w:firstLine="602"/>
        <w:jc w:val="left"/>
        <w:rPr>
          <w:rFonts w:ascii="宋体" w:hAnsi="宋体" w:cs="宋体"/>
          <w:color w:val="auto"/>
          <w:szCs w:val="30"/>
          <w:highlight w:val="none"/>
        </w:rPr>
      </w:pPr>
      <w:r>
        <w:rPr>
          <w:rFonts w:hint="eastAsia" w:ascii="宋体" w:hAnsi="宋体" w:cs="宋体"/>
          <w:color w:val="auto"/>
          <w:szCs w:val="30"/>
          <w:highlight w:val="none"/>
        </w:rPr>
        <w:tab/>
      </w:r>
      <w:r>
        <w:rPr>
          <w:rFonts w:hint="eastAsia" w:ascii="宋体" w:hAnsi="宋体" w:cs="宋体"/>
          <w:color w:val="auto"/>
          <w:szCs w:val="30"/>
          <w:highlight w:val="none"/>
          <w:lang w:val="en-US" w:eastAsia="zh-CN"/>
        </w:rPr>
        <w:t>房屋</w:t>
      </w:r>
      <w:r>
        <w:rPr>
          <w:rFonts w:hint="eastAsia" w:ascii="宋体" w:hAnsi="宋体" w:cs="宋体"/>
          <w:color w:val="auto"/>
          <w:szCs w:val="30"/>
          <w:highlight w:val="none"/>
        </w:rPr>
        <w:t>租赁合同</w:t>
      </w:r>
      <w:r>
        <w:rPr>
          <w:rFonts w:hint="eastAsia" w:ascii="宋体" w:hAnsi="宋体" w:cs="宋体"/>
          <w:color w:val="auto"/>
          <w:szCs w:val="30"/>
          <w:highlight w:val="none"/>
        </w:rPr>
        <w:tab/>
      </w:r>
    </w:p>
    <w:p w14:paraId="2D53F0CD">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CN"/>
        </w:rPr>
        <w:t>招租</w:t>
      </w:r>
      <w:r>
        <w:rPr>
          <w:rFonts w:hint="eastAsia" w:ascii="宋体" w:hAnsi="宋体" w:cs="宋体"/>
          <w:color w:val="auto"/>
          <w:sz w:val="21"/>
          <w:szCs w:val="21"/>
          <w:highlight w:val="none"/>
        </w:rPr>
        <w:t>方）：兰州大学</w:t>
      </w:r>
    </w:p>
    <w:p w14:paraId="0F8D62B8">
      <w:pPr>
        <w:widowControl w:val="0"/>
        <w:adjustRightInd/>
        <w:snapToGrid/>
        <w:spacing w:line="34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乙方（</w:t>
      </w:r>
      <w:r>
        <w:rPr>
          <w:rFonts w:hint="eastAsia" w:ascii="宋体" w:hAnsi="宋体" w:cs="宋体"/>
          <w:color w:val="auto"/>
          <w:sz w:val="21"/>
          <w:szCs w:val="21"/>
          <w:highlight w:val="none"/>
          <w:lang w:eastAsia="zh-CN"/>
        </w:rPr>
        <w:t>竞租方</w:t>
      </w:r>
      <w:r>
        <w:rPr>
          <w:rFonts w:hint="eastAsia" w:ascii="宋体" w:hAnsi="宋体" w:cs="宋体"/>
          <w:color w:val="auto"/>
          <w:sz w:val="21"/>
          <w:szCs w:val="21"/>
          <w:highlight w:val="none"/>
        </w:rPr>
        <w:t>）：</w:t>
      </w:r>
      <w:r>
        <w:rPr>
          <w:rFonts w:hint="eastAsia" w:ascii="宋体" w:hAnsi="宋体" w:cs="宋体"/>
          <w:color w:val="auto"/>
          <w:sz w:val="21"/>
          <w:szCs w:val="21"/>
          <w:highlight w:val="none"/>
          <w:shd w:val="clear" w:color="auto" w:fill="FFFFFF"/>
        </w:rPr>
        <w:t xml:space="preserve"> </w:t>
      </w:r>
    </w:p>
    <w:p w14:paraId="272A8196">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为保障双方的权、责、利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根据《中华人民共和国民法典》等有关法律法规的规定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经甲乙双方平等协商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现就乙方租赁甲方</w:t>
      </w:r>
      <w:r>
        <w:rPr>
          <w:rFonts w:hint="eastAsia" w:ascii="宋体" w:hAnsi="宋体" w:cs="宋体"/>
          <w:color w:val="auto"/>
          <w:sz w:val="21"/>
          <w:szCs w:val="21"/>
          <w:highlight w:val="none"/>
          <w:lang w:eastAsia="zh-CN"/>
        </w:rPr>
        <w:t>房屋</w:t>
      </w:r>
      <w:r>
        <w:rPr>
          <w:rFonts w:hint="eastAsia" w:ascii="宋体" w:hAnsi="宋体" w:cs="宋体"/>
          <w:color w:val="auto"/>
          <w:sz w:val="21"/>
          <w:szCs w:val="21"/>
          <w:highlight w:val="none"/>
        </w:rPr>
        <w:t>事宜达成如下协议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以期双方共同遵守执行。</w:t>
      </w:r>
    </w:p>
    <w:p w14:paraId="2FA484F5">
      <w:pPr>
        <w:widowControl w:val="0"/>
        <w:adjustRightInd/>
        <w:snapToGrid/>
        <w:spacing w:line="34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eastAsia="zh-CN"/>
        </w:rPr>
        <w:t>房屋</w:t>
      </w:r>
      <w:r>
        <w:rPr>
          <w:rFonts w:hint="eastAsia" w:ascii="宋体" w:hAnsi="宋体" w:cs="宋体"/>
          <w:b/>
          <w:bCs/>
          <w:color w:val="auto"/>
          <w:sz w:val="21"/>
          <w:szCs w:val="21"/>
          <w:highlight w:val="none"/>
        </w:rPr>
        <w:t>信息</w:t>
      </w:r>
    </w:p>
    <w:p w14:paraId="198CF023">
      <w:pPr>
        <w:widowControl w:val="0"/>
        <w:tabs>
          <w:tab w:val="left" w:pos="502"/>
        </w:tabs>
        <w:adjustRightInd/>
        <w:snapToGrid/>
        <w:spacing w:line="340" w:lineRule="exact"/>
        <w:ind w:firstLine="420"/>
        <w:jc w:val="both"/>
        <w:rPr>
          <w:rFonts w:ascii="宋体" w:hAnsi="宋体" w:cs="宋体"/>
          <w:color w:val="auto"/>
          <w:sz w:val="21"/>
          <w:szCs w:val="21"/>
          <w:highlight w:val="none"/>
          <w:u w:val="single"/>
          <w:lang w:bidi="ar"/>
        </w:rPr>
      </w:pP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rPr>
        <w:t>详细地址：</w:t>
      </w:r>
      <w:r>
        <w:rPr>
          <w:rFonts w:hint="eastAsia" w:ascii="宋体" w:hAnsi="宋体" w:cs="宋体"/>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bidi="ar"/>
        </w:rPr>
        <w:t>（具体详见第三章</w:t>
      </w:r>
      <w:r>
        <w:rPr>
          <w:rFonts w:hint="eastAsia" w:asciiTheme="minorEastAsia" w:hAnsiTheme="minorEastAsia" w:eastAsiaTheme="minorEastAsia" w:cstheme="minorEastAsia"/>
          <w:color w:val="auto"/>
          <w:sz w:val="21"/>
          <w:szCs w:val="21"/>
          <w:highlight w:val="none"/>
          <w:u w:val="single"/>
          <w:lang w:eastAsia="zh-CN" w:bidi="ar"/>
        </w:rPr>
        <w:t>招租</w:t>
      </w:r>
      <w:r>
        <w:rPr>
          <w:rFonts w:hint="eastAsia" w:asciiTheme="minorEastAsia" w:hAnsiTheme="minorEastAsia" w:eastAsiaTheme="minorEastAsia" w:cstheme="minorEastAsia"/>
          <w:color w:val="auto"/>
          <w:sz w:val="21"/>
          <w:szCs w:val="21"/>
          <w:highlight w:val="none"/>
          <w:u w:val="single"/>
          <w:lang w:bidi="ar"/>
        </w:rPr>
        <w:t>需求）</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4A74C89C">
      <w:pPr>
        <w:widowControl w:val="0"/>
        <w:tabs>
          <w:tab w:val="left" w:pos="502"/>
        </w:tabs>
        <w:adjustRightInd/>
        <w:snapToGrid/>
        <w:spacing w:line="340" w:lineRule="exact"/>
        <w:ind w:firstLine="420"/>
        <w:jc w:val="both"/>
        <w:rPr>
          <w:rFonts w:ascii="宋体" w:hAnsi="宋体" w:cs="宋体"/>
          <w:color w:val="auto"/>
          <w:sz w:val="21"/>
          <w:szCs w:val="21"/>
          <w:highlight w:val="none"/>
        </w:rPr>
      </w:pPr>
      <w:r>
        <w:rPr>
          <w:rFonts w:hint="eastAsia" w:ascii="宋体" w:hAnsi="宋体" w:cs="宋体"/>
          <w:color w:val="auto"/>
          <w:sz w:val="21"/>
          <w:szCs w:val="21"/>
          <w:highlight w:val="none"/>
        </w:rPr>
        <w:t>2.套内建筑面积：</w:t>
      </w:r>
      <w:r>
        <w:rPr>
          <w:rFonts w:hint="eastAsia" w:asciiTheme="minorEastAsia" w:hAnsiTheme="minorEastAsia" w:eastAsiaTheme="minorEastAsia" w:cstheme="minorEastAsia"/>
          <w:color w:val="auto"/>
          <w:sz w:val="21"/>
          <w:szCs w:val="21"/>
          <w:highlight w:val="none"/>
          <w:u w:val="single"/>
          <w:lang w:bidi="ar"/>
        </w:rPr>
        <w:t>具体详见第三章</w:t>
      </w:r>
      <w:r>
        <w:rPr>
          <w:rFonts w:hint="eastAsia" w:asciiTheme="minorEastAsia" w:hAnsiTheme="minorEastAsia" w:eastAsiaTheme="minorEastAsia" w:cstheme="minorEastAsia"/>
          <w:color w:val="auto"/>
          <w:sz w:val="21"/>
          <w:szCs w:val="21"/>
          <w:highlight w:val="none"/>
          <w:u w:val="single"/>
          <w:lang w:eastAsia="zh-CN" w:bidi="ar"/>
        </w:rPr>
        <w:t>招租</w:t>
      </w:r>
      <w:r>
        <w:rPr>
          <w:rFonts w:hint="eastAsia" w:asciiTheme="minorEastAsia" w:hAnsiTheme="minorEastAsia" w:eastAsiaTheme="minorEastAsia" w:cstheme="minorEastAsia"/>
          <w:color w:val="auto"/>
          <w:sz w:val="21"/>
          <w:szCs w:val="21"/>
          <w:highlight w:val="none"/>
          <w:u w:val="single"/>
          <w:lang w:bidi="ar"/>
        </w:rPr>
        <w:t xml:space="preserve">需求       </w:t>
      </w:r>
      <w:r>
        <w:rPr>
          <w:rFonts w:hint="eastAsia" w:ascii="宋体" w:hAnsi="宋体" w:cs="宋体"/>
          <w:color w:val="auto"/>
          <w:sz w:val="21"/>
          <w:szCs w:val="21"/>
          <w:highlight w:val="none"/>
          <w:u w:val="single"/>
        </w:rPr>
        <w:t xml:space="preserve">                                    </w:t>
      </w:r>
    </w:p>
    <w:p w14:paraId="3E74CB7F">
      <w:pPr>
        <w:widowControl w:val="0"/>
        <w:adjustRightInd/>
        <w:snapToGrid/>
        <w:spacing w:line="34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3.经营范围：</w:t>
      </w:r>
      <w:r>
        <w:rPr>
          <w:rFonts w:hint="eastAsia" w:asciiTheme="majorEastAsia" w:hAnsiTheme="majorEastAsia" w:eastAsiaTheme="majorEastAsia" w:cstheme="majorEastAsia"/>
          <w:color w:val="000000"/>
          <w:sz w:val="24"/>
          <w:szCs w:val="24"/>
          <w:highlight w:val="none"/>
          <w:u w:val="single"/>
          <w:lang w:val="en-US" w:eastAsia="zh-CN"/>
        </w:rPr>
        <w:t>校园大型超市</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14:paraId="7B260C87">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合同期限为</w:t>
      </w:r>
      <w:r>
        <w:rPr>
          <w:rFonts w:hint="eastAsia" w:ascii="宋体" w:hAnsi="宋体" w:cs="宋体"/>
          <w:color w:val="auto"/>
          <w:sz w:val="21"/>
          <w:szCs w:val="21"/>
          <w:highlight w:val="none"/>
          <w:u w:val="single"/>
          <w:lang w:val="en-US" w:eastAsia="zh-CN"/>
        </w:rPr>
        <w:t>3年5个月</w:t>
      </w: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日起至</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日止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租赁费每合同年度按</w:t>
      </w:r>
      <w:r>
        <w:rPr>
          <w:rFonts w:hint="eastAsia" w:ascii="宋体" w:hAnsi="宋体" w:cs="宋体"/>
          <w:b/>
          <w:bCs/>
          <w:color w:val="auto"/>
          <w:sz w:val="21"/>
          <w:szCs w:val="21"/>
          <w:highlight w:val="none"/>
          <w:u w:val="single"/>
        </w:rPr>
        <w:t>12</w:t>
      </w:r>
      <w:r>
        <w:rPr>
          <w:rFonts w:hint="eastAsia" w:ascii="宋体" w:hAnsi="宋体" w:cs="宋体"/>
          <w:color w:val="auto"/>
          <w:sz w:val="21"/>
          <w:szCs w:val="21"/>
          <w:highlight w:val="none"/>
        </w:rPr>
        <w:t>个月计收。</w:t>
      </w:r>
    </w:p>
    <w:p w14:paraId="1F6CD2F8">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二、乙方须知</w:t>
      </w:r>
    </w:p>
    <w:p w14:paraId="4764141C">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1.乙方须按通知及时与甲方签订《房屋租赁合同》，并在合同签订前缴纳房屋租金和履约保证金，否则甲方可以重新确定承租单位；</w:t>
      </w:r>
    </w:p>
    <w:p w14:paraId="5B005D8D">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2.房屋附属设施、设备交付时间及形式：甲方将房屋附属设施、设备清单交付给乙方，经双方交验签字（盖章）后视为交付完成；</w:t>
      </w:r>
    </w:p>
    <w:p w14:paraId="6E5EF39B">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1DD1CD8C">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三、租赁费及租赁期限</w:t>
      </w:r>
    </w:p>
    <w:p w14:paraId="54D556B7">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1.乙方承租的房屋租赁费为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元/平方米/月，每年的租赁费为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平方米×</w:t>
      </w:r>
      <w:r>
        <w:rPr>
          <w:rFonts w:hint="eastAsia" w:ascii="宋体" w:hAnsi="宋体" w:cs="宋体"/>
          <w:b/>
          <w:bCs/>
          <w:sz w:val="21"/>
          <w:szCs w:val="21"/>
          <w:highlight w:val="none"/>
          <w:u w:val="single"/>
        </w:rPr>
        <w:t>1</w:t>
      </w:r>
      <w:r>
        <w:rPr>
          <w:rFonts w:hint="eastAsia" w:ascii="宋体" w:hAnsi="宋体" w:cs="宋体"/>
          <w:b/>
          <w:bCs/>
          <w:sz w:val="21"/>
          <w:szCs w:val="21"/>
          <w:highlight w:val="none"/>
          <w:u w:val="single"/>
          <w:lang w:val="en-US" w:eastAsia="zh-CN"/>
        </w:rPr>
        <w:t>2</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个月=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）。三年租赁费合计</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）；乙方应在接收房屋之前付清首期租金，并在之后相应的月份提前20日付清下</w:t>
      </w:r>
      <w:r>
        <w:rPr>
          <w:rFonts w:hint="eastAsia" w:ascii="宋体" w:hAnsi="宋体" w:cs="宋体"/>
          <w:sz w:val="21"/>
          <w:szCs w:val="21"/>
          <w:highlight w:val="none"/>
          <w:lang w:eastAsia="zh-CN"/>
        </w:rPr>
        <w:t>一年度</w:t>
      </w:r>
      <w:r>
        <w:rPr>
          <w:rFonts w:hint="eastAsia" w:ascii="宋体" w:hAnsi="宋体" w:cs="宋体"/>
          <w:sz w:val="21"/>
          <w:szCs w:val="21"/>
          <w:highlight w:val="none"/>
        </w:rPr>
        <w:t>租金，每延误1天，按年度租金的5‰向甲方缴纳滞纳金。租金全部交入甲方指定账户。</w:t>
      </w:r>
    </w:p>
    <w:p w14:paraId="4C3B104F">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乙方将房屋租赁费汇入下述甲方指定的银行账户：</w:t>
      </w:r>
    </w:p>
    <w:p w14:paraId="5D6AC951">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 兰州大学 </w:t>
      </w:r>
    </w:p>
    <w:p w14:paraId="46E04DC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 中国工商银行股份有限公司兰州天水路支行 </w:t>
      </w:r>
    </w:p>
    <w:p w14:paraId="048E897D">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账    号：</w:t>
      </w:r>
      <w:r>
        <w:rPr>
          <w:rFonts w:hint="eastAsia" w:ascii="宋体" w:hAnsi="宋体" w:cs="宋体"/>
          <w:sz w:val="21"/>
          <w:szCs w:val="21"/>
          <w:highlight w:val="none"/>
          <w:u w:val="single"/>
        </w:rPr>
        <w:t xml:space="preserve"> 270 3002 4090 2641 3243 </w:t>
      </w:r>
    </w:p>
    <w:p w14:paraId="7EA97687">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2.乙方签订《房屋租赁合同》后，必须按照合同约定提前预付下一期租金。</w:t>
      </w:r>
    </w:p>
    <w:p w14:paraId="6183071C">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3.租赁费缴纳方式：乙方向甲方每年缴纳一次，每次缴纳一个合同年度的租赁费。第一个合同年度租赁费乙方应在合同生效后3日内一次性</w:t>
      </w:r>
      <w:r>
        <w:rPr>
          <w:rFonts w:hint="eastAsia" w:ascii="宋体" w:hAnsi="宋体" w:cs="宋体"/>
          <w:sz w:val="21"/>
          <w:szCs w:val="21"/>
          <w:highlight w:val="none"/>
          <w:lang w:eastAsia="zh-CN"/>
        </w:rPr>
        <w:t>缴纳</w:t>
      </w:r>
      <w:r>
        <w:rPr>
          <w:rFonts w:hint="eastAsia" w:ascii="宋体" w:hAnsi="宋体" w:cs="宋体"/>
          <w:sz w:val="21"/>
          <w:szCs w:val="21"/>
          <w:highlight w:val="none"/>
        </w:rPr>
        <w:t>，剩余合同年度的租赁费乙方于每年  月  日前完成缴纳。</w:t>
      </w:r>
    </w:p>
    <w:p w14:paraId="2004A2E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4.租赁期内，乙方应对甲方投入的相关设备设施做好日常管理，定期进行维护保养，确保正常运转；乙方因使用不当造成设施设备损坏的，应按照原价赔偿或购置同样型号的设备设施予以更换。</w:t>
      </w:r>
    </w:p>
    <w:p w14:paraId="181A0996">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5.租赁期内、交接期内</w:t>
      </w:r>
      <w:r>
        <w:rPr>
          <w:rFonts w:hint="eastAsia" w:ascii="宋体" w:hAnsi="宋体" w:cs="宋体"/>
          <w:sz w:val="21"/>
          <w:szCs w:val="21"/>
          <w:highlight w:val="none"/>
          <w:lang w:eastAsia="zh-CN"/>
        </w:rPr>
        <w:t>和</w:t>
      </w:r>
      <w:r>
        <w:rPr>
          <w:rFonts w:hint="eastAsia" w:ascii="宋体" w:hAnsi="宋体" w:cs="宋体"/>
          <w:sz w:val="21"/>
          <w:szCs w:val="21"/>
          <w:highlight w:val="none"/>
        </w:rPr>
        <w:t>逾期未返还期间，租赁房屋及附属设施设备范围内的消防、财产等问题均由乙方负责。</w:t>
      </w:r>
    </w:p>
    <w:p w14:paraId="664EA8E1">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6.租赁期满甲方不改变该房屋的用途继续对外出租的，甲方将以公开招租的方式确定</w:t>
      </w:r>
      <w:r>
        <w:rPr>
          <w:rFonts w:hint="eastAsia" w:ascii="宋体" w:hAnsi="宋体" w:cs="宋体"/>
          <w:sz w:val="21"/>
          <w:szCs w:val="21"/>
          <w:highlight w:val="none"/>
          <w:lang w:eastAsia="zh-CN"/>
        </w:rPr>
        <w:t>新的承租方</w:t>
      </w:r>
      <w:r>
        <w:rPr>
          <w:rFonts w:hint="eastAsia" w:ascii="宋体" w:hAnsi="宋体" w:cs="宋体"/>
          <w:sz w:val="21"/>
          <w:szCs w:val="21"/>
          <w:highlight w:val="none"/>
        </w:rPr>
        <w:t>。若原乙方在新一轮的公开招租中未成交，则必须在甲方规定的交接期限内无条件腾退，甲方不予任何方式的补偿。</w:t>
      </w:r>
    </w:p>
    <w:p w14:paraId="15005D55">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7.租赁期满后，乙方应于租赁期满之日起5日内返还该房屋及附属设施、设备，搬离属于乙方独立可移动设施设备及财物</w:t>
      </w:r>
      <w:r>
        <w:rPr>
          <w:rFonts w:hint="eastAsia" w:ascii="宋体" w:hAnsi="宋体" w:cs="宋体"/>
          <w:sz w:val="21"/>
          <w:szCs w:val="21"/>
          <w:highlight w:val="none"/>
          <w:lang w:eastAsia="zh-CN"/>
        </w:rPr>
        <w:t>，并</w:t>
      </w:r>
      <w:r>
        <w:rPr>
          <w:rFonts w:hint="eastAsia" w:ascii="宋体" w:hAnsi="宋体" w:cs="宋体"/>
          <w:sz w:val="21"/>
          <w:szCs w:val="21"/>
          <w:highlight w:val="none"/>
        </w:rPr>
        <w:t>保持场内建筑的完好状态，且不得向甲方提出任何补偿要求；逾期未搬离的，甲方有权自行处理，涉及相关费用在履约保证金中扣除，不足部分由乙方承担。自约定期限届满次日起，每逾期一天，乙方</w:t>
      </w:r>
      <w:r>
        <w:rPr>
          <w:rFonts w:hint="eastAsia" w:ascii="宋体" w:hAnsi="宋体" w:cs="宋体"/>
          <w:sz w:val="21"/>
          <w:szCs w:val="21"/>
          <w:highlight w:val="none"/>
          <w:lang w:eastAsia="zh-CN"/>
        </w:rPr>
        <w:t>应</w:t>
      </w:r>
      <w:r>
        <w:rPr>
          <w:rFonts w:hint="eastAsia" w:ascii="宋体" w:hAnsi="宋体" w:cs="宋体"/>
          <w:sz w:val="21"/>
          <w:szCs w:val="21"/>
          <w:highlight w:val="none"/>
        </w:rPr>
        <w:t>按年租金的5‰向甲方支付违约金。</w:t>
      </w:r>
    </w:p>
    <w:p w14:paraId="56854235">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四、履约保证金</w:t>
      </w:r>
    </w:p>
    <w:p w14:paraId="34CB2F36">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14:paraId="585CDB99">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乙方将履约保证金汇入甲方如下银行账户：</w:t>
      </w:r>
    </w:p>
    <w:p w14:paraId="09F02CDA">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名：兰州大学 </w:t>
      </w:r>
    </w:p>
    <w:p w14:paraId="193D39E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开户银行：甘肃省兰州市工商银行天水路支行 </w:t>
      </w:r>
    </w:p>
    <w:p w14:paraId="36D57DE6">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账    号：270 30024 29200 05 5814 </w:t>
      </w:r>
    </w:p>
    <w:p w14:paraId="59851DFD">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五、水电暖、物业等费用</w:t>
      </w:r>
    </w:p>
    <w:p w14:paraId="62BD604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乙方需</w:t>
      </w:r>
      <w:r>
        <w:rPr>
          <w:rFonts w:hint="eastAsia" w:ascii="宋体" w:hAnsi="宋体" w:cs="宋体"/>
          <w:sz w:val="21"/>
          <w:szCs w:val="21"/>
          <w:highlight w:val="none"/>
          <w:lang w:eastAsia="zh-CN"/>
        </w:rPr>
        <w:t>按照</w:t>
      </w:r>
      <w:r>
        <w:rPr>
          <w:rFonts w:hint="eastAsia" w:ascii="宋体" w:hAnsi="宋体" w:cs="宋体"/>
          <w:sz w:val="21"/>
          <w:szCs w:val="21"/>
          <w:highlight w:val="none"/>
        </w:rPr>
        <w:t>甲方相关规定或物价局核定的标准缴纳承租期间发生的水、电、暖、网络、物业等运行费用（费用标准以甲方通知为准，如有调整按照调整后标准执行）。水表、</w:t>
      </w:r>
      <w:r>
        <w:rPr>
          <w:rFonts w:hint="eastAsia" w:ascii="宋体" w:hAnsi="宋体" w:cs="宋体"/>
          <w:sz w:val="21"/>
          <w:szCs w:val="21"/>
          <w:highlight w:val="none"/>
          <w:lang w:eastAsia="zh-CN"/>
        </w:rPr>
        <w:t>电表</w:t>
      </w:r>
      <w:r>
        <w:rPr>
          <w:rFonts w:hint="eastAsia" w:ascii="宋体" w:hAnsi="宋体" w:cs="宋体"/>
          <w:sz w:val="21"/>
          <w:szCs w:val="21"/>
          <w:highlight w:val="none"/>
        </w:rPr>
        <w:t>必须装有符合甲方要求的计量仪表。</w:t>
      </w:r>
    </w:p>
    <w:p w14:paraId="6FA8EC20">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六、装修改造及设备投入</w:t>
      </w:r>
    </w:p>
    <w:p w14:paraId="0C3028E8">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负责设备设施投入使用；乙方自接收房屋及附属设施时至归还期间，可根据房屋情况进行美化装修（原则上在寒、暑假期进行装修），为保证建筑物安全性以及保持与周围建筑风格统一协调，装修改造需严格执行兰州大学后勤保障部审批程序：</w:t>
      </w:r>
    </w:p>
    <w:p w14:paraId="0767A1D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5C89259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2.乙方在对所承租的房屋进行装修、装饰或添置设备时不得擅自拆除、破坏、移动、遮挡消防设备设施；不得占用经营场所内电房、泵房、消防设备等；严禁占道经营；严禁在通道内堆放其它物品；保证</w:t>
      </w:r>
      <w:r>
        <w:rPr>
          <w:rFonts w:hint="eastAsia" w:ascii="宋体" w:hAnsi="宋体" w:cs="宋体"/>
          <w:sz w:val="21"/>
          <w:szCs w:val="21"/>
          <w:highlight w:val="none"/>
          <w:lang w:eastAsia="zh-CN"/>
        </w:rPr>
        <w:t>房屋</w:t>
      </w:r>
      <w:r>
        <w:rPr>
          <w:rFonts w:hint="eastAsia" w:ascii="宋体" w:hAnsi="宋体" w:cs="宋体"/>
          <w:sz w:val="21"/>
          <w:szCs w:val="21"/>
          <w:highlight w:val="none"/>
        </w:rPr>
        <w:t>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15AC35B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14:paraId="71AD810A">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4.合同期满、合同解除或终止，甲方有权收回全部出租房屋，对由乙方所出资的房屋装修、装饰及添附设备按以下办法处理：可移动的部分由乙方自行处理，不可移动的部分由甲方无偿取得，甲方不予经济补偿。</w:t>
      </w:r>
    </w:p>
    <w:p w14:paraId="57A5DD3C">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七、经营管理及日常要求</w:t>
      </w:r>
    </w:p>
    <w:p w14:paraId="0AF57DD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1.甲方依据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cs="宋体"/>
          <w:sz w:val="21"/>
          <w:szCs w:val="21"/>
          <w:highlight w:val="none"/>
        </w:rPr>
        <w:t>招租文件、竞租文件、合同等法律法规实施监管；乙方必须服从甲方管理，并与甲方相关部门签订《引入社会企业安全责任书》（合同附件）。严格按照《</w:t>
      </w:r>
      <w:r>
        <w:rPr>
          <w:rFonts w:hint="eastAsia" w:ascii="宋体" w:hAnsi="宋体" w:cs="宋体"/>
          <w:sz w:val="21"/>
          <w:szCs w:val="21"/>
          <w:highlight w:val="none"/>
          <w:lang w:eastAsia="zh-CN"/>
        </w:rPr>
        <w:t>中华人民共和国劳动法</w:t>
      </w:r>
      <w:r>
        <w:rPr>
          <w:rFonts w:hint="eastAsia" w:ascii="宋体" w:hAnsi="宋体" w:cs="宋体"/>
          <w:sz w:val="21"/>
          <w:szCs w:val="21"/>
          <w:highlight w:val="none"/>
        </w:rPr>
        <w:t>》《</w:t>
      </w:r>
      <w:r>
        <w:rPr>
          <w:rFonts w:hint="eastAsia" w:ascii="宋体" w:hAnsi="宋体" w:cs="宋体"/>
          <w:sz w:val="21"/>
          <w:szCs w:val="21"/>
          <w:highlight w:val="none"/>
          <w:lang w:eastAsia="zh-CN"/>
        </w:rPr>
        <w:t>中华人民共和国消防法</w:t>
      </w:r>
      <w:r>
        <w:rPr>
          <w:rFonts w:hint="eastAsia" w:ascii="宋体" w:hAnsi="宋体" w:cs="宋体"/>
          <w:sz w:val="21"/>
          <w:szCs w:val="21"/>
          <w:highlight w:val="none"/>
        </w:rPr>
        <w:t>》《物业管理条例》等国家颁布的现行规范要求和安全操作规程操作各类设施设备，严格执行国家、地方及甲方有关消防、用电、安全管理等法律法规及相关制度；经营期间应做好经营</w:t>
      </w:r>
      <w:r>
        <w:rPr>
          <w:rFonts w:hint="eastAsia" w:ascii="宋体" w:hAnsi="宋体" w:cs="宋体"/>
          <w:sz w:val="21"/>
          <w:szCs w:val="21"/>
          <w:highlight w:val="none"/>
          <w:lang w:eastAsia="zh-CN"/>
        </w:rPr>
        <w:t>房屋</w:t>
      </w:r>
      <w:r>
        <w:rPr>
          <w:rFonts w:hint="eastAsia" w:ascii="宋体" w:hAnsi="宋体" w:cs="宋体"/>
          <w:sz w:val="21"/>
          <w:szCs w:val="21"/>
          <w:highlight w:val="none"/>
        </w:rPr>
        <w:t>的安全、卫生（门前实行三包）、防疫、防火、防盗、防水、防毒、秩序等工作，否则由此出现的一切问题由乙方负全责。</w:t>
      </w:r>
    </w:p>
    <w:p w14:paraId="2C6BB36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2.具体经营要求：</w:t>
      </w:r>
    </w:p>
    <w:p w14:paraId="3EDF3BE3">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shd w:val="clear" w:color="auto" w:fill="FFFFFF"/>
        </w:rPr>
        <w:t>（1）</w:t>
      </w:r>
      <w:r>
        <w:rPr>
          <w:rFonts w:hint="eastAsia" w:ascii="宋体" w:hAnsi="宋体" w:cs="宋体"/>
          <w:sz w:val="21"/>
          <w:szCs w:val="21"/>
          <w:highlight w:val="none"/>
        </w:rPr>
        <w:t>乙方成交后应按照属地管理原则，办理营业执照；</w:t>
      </w:r>
    </w:p>
    <w:p w14:paraId="5F61C204">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（2）全天营业，如需停业需提前报批并征得甲方同意；</w:t>
      </w:r>
    </w:p>
    <w:p w14:paraId="387BA026">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（3）所有原材料从正规渠道进货，严格采购索证、索票；做好进货验收，</w:t>
      </w:r>
      <w:r>
        <w:rPr>
          <w:rFonts w:hint="eastAsia" w:ascii="宋体" w:hAnsi="宋体" w:cs="宋体"/>
          <w:kern w:val="2"/>
          <w:sz w:val="21"/>
          <w:szCs w:val="21"/>
          <w:highlight w:val="none"/>
          <w:shd w:val="clear" w:color="auto" w:fill="FFFFFF"/>
          <w:lang w:eastAsia="zh-CN"/>
        </w:rPr>
        <w:t>台账记录</w:t>
      </w:r>
      <w:r>
        <w:rPr>
          <w:rFonts w:hint="eastAsia" w:ascii="宋体" w:hAnsi="宋体" w:cs="宋体"/>
          <w:kern w:val="2"/>
          <w:sz w:val="21"/>
          <w:szCs w:val="21"/>
          <w:highlight w:val="none"/>
          <w:shd w:val="clear" w:color="auto" w:fill="FFFFFF"/>
        </w:rPr>
        <w:t>；随时接受学校和市场监督管理部门的检查；</w:t>
      </w:r>
    </w:p>
    <w:p w14:paraId="32E359A2">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（4）销售的产品须明码标价，符合物价部门和学校相关规定；价格不高于周边的市场价格；</w:t>
      </w:r>
    </w:p>
    <w:p w14:paraId="3879D892">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（5）乙方严禁超经营许可范围经营，严禁超承租场所范围经营；</w:t>
      </w:r>
    </w:p>
    <w:p w14:paraId="665F9278">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 xml:space="preserve">（6）原材料贮存，隔墙离地不低于10厘米，并按先进先出的原则存放；储存场所严禁乱堆乱放，无积尘，无霉斑，无鼠迹，无苍蝇，无蟑螂，不存放有毒有害物品及私人用品；       </w:t>
      </w:r>
    </w:p>
    <w:p w14:paraId="1FD65895">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42737AEA">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3.乙方法定代表人是安全、卫生管理第一责任人，对经营场所的安全、卫生管理负全面责任，包括消防安全、用电安全、食品卫生安全、卫生安全、员工的人身安全等。经营期间的有关风险责任由乙方全部承担。</w:t>
      </w:r>
    </w:p>
    <w:p w14:paraId="117AC5C5">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14:paraId="7B159F0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5.乙方在经营期间，必须按照甲方要求，对配置的消防设备和灭火器进行定期检查并及时更换过期的灭火器，更换费用由乙方自行承担。</w:t>
      </w:r>
    </w:p>
    <w:p w14:paraId="0DF5094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14:paraId="18FE4D0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w:t>
      </w:r>
      <w:r>
        <w:rPr>
          <w:rFonts w:hint="eastAsia" w:ascii="宋体" w:hAnsi="宋体" w:cs="宋体"/>
          <w:sz w:val="21"/>
          <w:szCs w:val="21"/>
          <w:highlight w:val="none"/>
          <w:lang w:eastAsia="zh-CN"/>
        </w:rPr>
        <w:t>房屋</w:t>
      </w:r>
      <w:r>
        <w:rPr>
          <w:rFonts w:hint="eastAsia" w:ascii="宋体" w:hAnsi="宋体" w:cs="宋体"/>
          <w:sz w:val="21"/>
          <w:szCs w:val="21"/>
          <w:highlight w:val="none"/>
        </w:rPr>
        <w:t>。</w:t>
      </w:r>
    </w:p>
    <w:p w14:paraId="786129D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8.乙方必须遵守法律法规、行业规定和卫生规范标准的有关规定，合法经营。</w:t>
      </w:r>
    </w:p>
    <w:p w14:paraId="2445A6C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w:t>
      </w:r>
      <w:r>
        <w:rPr>
          <w:rFonts w:hint="eastAsia" w:ascii="宋体" w:hAnsi="宋体" w:cs="宋体"/>
          <w:sz w:val="21"/>
          <w:szCs w:val="21"/>
          <w:highlight w:val="none"/>
          <w:lang w:eastAsia="zh-CN"/>
        </w:rPr>
        <w:t>，</w:t>
      </w:r>
      <w:r>
        <w:rPr>
          <w:rFonts w:hint="eastAsia" w:ascii="宋体" w:hAnsi="宋体" w:cs="宋体"/>
          <w:sz w:val="21"/>
          <w:szCs w:val="21"/>
          <w:highlight w:val="none"/>
        </w:rPr>
        <w:t>管理好所聘人员，对触犯法律法规、校纪校规和社会公德造成的一切损失</w:t>
      </w:r>
      <w:r>
        <w:rPr>
          <w:rFonts w:hint="eastAsia" w:ascii="宋体" w:hAnsi="宋体" w:cs="宋体"/>
          <w:sz w:val="21"/>
          <w:szCs w:val="21"/>
          <w:highlight w:val="none"/>
          <w:lang w:eastAsia="zh-CN"/>
        </w:rPr>
        <w:t>，</w:t>
      </w:r>
      <w:r>
        <w:rPr>
          <w:rFonts w:hint="eastAsia" w:ascii="宋体" w:hAnsi="宋体" w:cs="宋体"/>
          <w:sz w:val="21"/>
          <w:szCs w:val="21"/>
          <w:highlight w:val="none"/>
        </w:rPr>
        <w:t>所聘人员及乙方承担相应的法律责任。</w:t>
      </w:r>
    </w:p>
    <w:p w14:paraId="64ACAD7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10.乙方在经营期间</w:t>
      </w:r>
      <w:r>
        <w:rPr>
          <w:rFonts w:hint="eastAsia" w:ascii="宋体" w:hAnsi="宋体" w:cs="宋体"/>
          <w:sz w:val="21"/>
          <w:szCs w:val="21"/>
          <w:highlight w:val="none"/>
          <w:lang w:eastAsia="zh-CN"/>
        </w:rPr>
        <w:t>须</w:t>
      </w:r>
      <w:r>
        <w:rPr>
          <w:rFonts w:hint="eastAsia" w:ascii="宋体" w:hAnsi="宋体" w:cs="宋体"/>
          <w:sz w:val="21"/>
          <w:szCs w:val="21"/>
          <w:highlight w:val="none"/>
        </w:rPr>
        <w:t>严格执行国家的相关</w:t>
      </w:r>
      <w:r>
        <w:rPr>
          <w:rFonts w:hint="eastAsia" w:ascii="宋体" w:hAnsi="宋体" w:cs="宋体"/>
          <w:sz w:val="21"/>
          <w:szCs w:val="21"/>
          <w:highlight w:val="none"/>
          <w:lang w:eastAsia="zh-CN"/>
        </w:rPr>
        <w:t>法律法规</w:t>
      </w:r>
      <w:r>
        <w:rPr>
          <w:rFonts w:hint="eastAsia" w:ascii="宋体" w:hAnsi="宋体" w:cs="宋体"/>
          <w:sz w:val="21"/>
          <w:szCs w:val="21"/>
          <w:highlight w:val="none"/>
        </w:rPr>
        <w:t>，严格执行甲方的相关规定，乙方因开展经营活动产生的所有纠纷与甲方无关，甲方因此承担责任的，有权向乙方全额追偿。</w:t>
      </w:r>
    </w:p>
    <w:p w14:paraId="360B44B4">
      <w:pPr>
        <w:pStyle w:val="2"/>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11.合同期内若涉及不可抗力因素或学校规划调整，乙方必须无条件地服从甲方管理和安排，同时必须无条件交回房屋。</w:t>
      </w:r>
    </w:p>
    <w:p w14:paraId="52583FC3">
      <w:pPr>
        <w:pStyle w:val="2"/>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12.乙方负责对其工作人员就《员工手册》、业务技能、规章制度、投诉处理技巧、消防安全、应急措施等内容</w:t>
      </w:r>
      <w:r>
        <w:rPr>
          <w:rFonts w:hint="eastAsia" w:ascii="宋体" w:hAnsi="宋体" w:cs="宋体"/>
          <w:sz w:val="21"/>
          <w:szCs w:val="21"/>
          <w:highlight w:val="none"/>
          <w:lang w:eastAsia="zh-CN"/>
        </w:rPr>
        <w:t>进行定期</w:t>
      </w:r>
      <w:r>
        <w:rPr>
          <w:rFonts w:hint="eastAsia" w:ascii="宋体" w:hAnsi="宋体" w:cs="宋体"/>
          <w:sz w:val="21"/>
          <w:szCs w:val="21"/>
          <w:highlight w:val="none"/>
        </w:rPr>
        <w:t>培训，确保工作人员提供的服务优质、高效。</w:t>
      </w:r>
    </w:p>
    <w:p w14:paraId="3FFF0FBE">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13.从事入口食品工作的人员必须持有卫生主管部门核发的有效健康证明。</w:t>
      </w:r>
    </w:p>
    <w:p w14:paraId="328C7DDF">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14.乙方必须保证商品的质量</w:t>
      </w:r>
      <w:r>
        <w:rPr>
          <w:rFonts w:hint="eastAsia" w:ascii="宋体" w:hAnsi="宋体" w:cs="宋体"/>
          <w:kern w:val="2"/>
          <w:sz w:val="21"/>
          <w:szCs w:val="21"/>
          <w:highlight w:val="none"/>
          <w:lang w:eastAsia="zh-CN"/>
        </w:rPr>
        <w:t>，不得出售假冒伪劣商品。</w:t>
      </w:r>
      <w:r>
        <w:rPr>
          <w:rFonts w:hint="eastAsia" w:ascii="宋体" w:hAnsi="宋体" w:cs="宋体"/>
          <w:kern w:val="2"/>
          <w:sz w:val="21"/>
          <w:szCs w:val="21"/>
          <w:highlight w:val="none"/>
        </w:rPr>
        <w:t>如有此行为甲方有权追究乙方的责任。</w:t>
      </w:r>
    </w:p>
    <w:p w14:paraId="6E8A024B">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15.承租期内，因乙方原因导致设施设备（</w:t>
      </w:r>
      <w:r>
        <w:rPr>
          <w:rFonts w:hint="eastAsia" w:ascii="宋体" w:hAnsi="宋体" w:cs="宋体"/>
          <w:kern w:val="2"/>
          <w:sz w:val="21"/>
          <w:szCs w:val="21"/>
          <w:highlight w:val="none"/>
          <w:lang w:eastAsia="zh-CN"/>
        </w:rPr>
        <w:t>包括</w:t>
      </w:r>
      <w:r>
        <w:rPr>
          <w:rFonts w:hint="eastAsia" w:ascii="宋体" w:hAnsi="宋体" w:cs="宋体"/>
          <w:kern w:val="2"/>
          <w:sz w:val="21"/>
          <w:szCs w:val="21"/>
          <w:highlight w:val="none"/>
        </w:rPr>
        <w:t>但不限于上下水管堵塞、破损、跑冒滴漏）损坏的，由乙方承担维修及相关责任。</w:t>
      </w:r>
    </w:p>
    <w:p w14:paraId="576B1291">
      <w:pPr>
        <w:widowControl w:val="0"/>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16.乙方员工必须恪守职业道德，严禁从事夸大宣传、误导消费者等不当的销售行为；乙方在所承租</w:t>
      </w:r>
      <w:r>
        <w:rPr>
          <w:rFonts w:hint="eastAsia" w:ascii="宋体" w:hAnsi="宋体" w:cs="宋体"/>
          <w:kern w:val="2"/>
          <w:sz w:val="21"/>
          <w:szCs w:val="21"/>
          <w:highlight w:val="none"/>
          <w:lang w:eastAsia="zh-CN"/>
        </w:rPr>
        <w:t>房屋</w:t>
      </w:r>
      <w:r>
        <w:rPr>
          <w:rFonts w:hint="eastAsia" w:ascii="宋体" w:hAnsi="宋体" w:cs="宋体"/>
          <w:kern w:val="2"/>
          <w:sz w:val="21"/>
          <w:szCs w:val="21"/>
          <w:highlight w:val="none"/>
        </w:rPr>
        <w:t>内进行广告宣传时，应至少提前3个工作日向甲方发出申请，待甲方审核通过后乙方再行实施。</w:t>
      </w:r>
    </w:p>
    <w:p w14:paraId="2328E97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shd w:val="clear" w:color="auto" w:fill="FFFFFF"/>
        </w:rPr>
        <w:t>17.合同期满、合同解除或终止，甲方有权收回全部出租房屋，对由乙方出资的房屋装修、装饰及添附设备按照以下办法处理：可移动的部分由乙方自行搬走，不可移动的部分由甲方无偿获得，甲方不予经济补偿。其中不可移动部分</w:t>
      </w:r>
      <w:r>
        <w:rPr>
          <w:rFonts w:hint="eastAsia" w:ascii="宋体" w:hAnsi="宋体" w:cs="宋体"/>
          <w:sz w:val="21"/>
          <w:szCs w:val="21"/>
          <w:highlight w:val="none"/>
          <w:shd w:val="clear" w:color="auto" w:fill="FFFFFF"/>
          <w:lang w:eastAsia="zh-CN"/>
        </w:rPr>
        <w:t>包括</w:t>
      </w:r>
      <w:r>
        <w:rPr>
          <w:rFonts w:hint="eastAsia" w:ascii="宋体" w:hAnsi="宋体" w:cs="宋体"/>
          <w:sz w:val="21"/>
          <w:szCs w:val="21"/>
          <w:highlight w:val="none"/>
          <w:shd w:val="clear" w:color="auto" w:fill="FFFFFF"/>
        </w:rPr>
        <w:t>但不限于门、窗、墙、吊顶、地砖等。乙方不得对房屋及硬件装修部分进行损毁，</w:t>
      </w:r>
      <w:r>
        <w:rPr>
          <w:rFonts w:hint="eastAsia" w:ascii="宋体" w:hAnsi="宋体" w:cs="宋体"/>
          <w:sz w:val="21"/>
          <w:szCs w:val="21"/>
          <w:highlight w:val="none"/>
        </w:rPr>
        <w:t>如拆卸或搬迁造成损坏的，乙方需要立即修复或赔偿。</w:t>
      </w:r>
    </w:p>
    <w:p w14:paraId="7427FF3D">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18.乙方应根据质量监督管理局及甲方要求，建立产品、服务可追溯系统。</w:t>
      </w:r>
    </w:p>
    <w:p w14:paraId="588D4188">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19.委托经营期间，出现的食品安全、质量问题</w:t>
      </w:r>
      <w:r>
        <w:rPr>
          <w:rFonts w:hint="eastAsia" w:ascii="宋体" w:hAnsi="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rPr>
        <w:t>员工人身安全、劳动纠纷等均由乙方承担责任。</w:t>
      </w:r>
    </w:p>
    <w:p w14:paraId="72CFFC24">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20.安全通道、消防通道及营业场所前不得堆放货物、杂物，不得随意占用，必须保持畅通。</w:t>
      </w:r>
    </w:p>
    <w:p w14:paraId="5726183D">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21.建立设施、设备安全操作规程，严格按照规范要求操作各类设施设备。</w:t>
      </w:r>
    </w:p>
    <w:p w14:paraId="60F8D773">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22.其他未尽事宜，以合同约定</w:t>
      </w:r>
      <w:r>
        <w:rPr>
          <w:rFonts w:hint="eastAsia" w:ascii="宋体" w:hAnsi="宋体" w:cs="宋体"/>
          <w:sz w:val="21"/>
          <w:szCs w:val="21"/>
          <w:highlight w:val="none"/>
          <w:shd w:val="clear" w:color="auto" w:fill="FFFFFF"/>
          <w:lang w:eastAsia="zh-CN"/>
        </w:rPr>
        <w:t>为准</w:t>
      </w:r>
      <w:r>
        <w:rPr>
          <w:rFonts w:hint="eastAsia" w:ascii="宋体" w:hAnsi="宋体" w:cs="宋体"/>
          <w:sz w:val="21"/>
          <w:szCs w:val="21"/>
          <w:highlight w:val="none"/>
          <w:shd w:val="clear" w:color="auto" w:fill="FFFFFF"/>
        </w:rPr>
        <w:t>。</w:t>
      </w:r>
    </w:p>
    <w:p w14:paraId="2B994BE6">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23.乙方所售各单品的最高价不得高于  元。</w:t>
      </w:r>
    </w:p>
    <w:p w14:paraId="6D3CF57E">
      <w:pPr>
        <w:pStyle w:val="2"/>
        <w:spacing w:line="34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八、违约责任</w:t>
      </w:r>
    </w:p>
    <w:p w14:paraId="551F22D3">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1.租赁期限</w:t>
      </w:r>
      <w:r>
        <w:rPr>
          <w:rFonts w:hint="eastAsia" w:ascii="宋体" w:hAnsi="宋体" w:cs="宋体"/>
          <w:kern w:val="2"/>
          <w:sz w:val="21"/>
          <w:szCs w:val="21"/>
          <w:highlight w:val="none"/>
          <w:shd w:val="clear" w:color="auto" w:fill="FFFFFF"/>
          <w:lang w:eastAsia="zh-CN"/>
        </w:rPr>
        <w:t>为3</w:t>
      </w:r>
      <w:r>
        <w:rPr>
          <w:rFonts w:hint="eastAsia" w:ascii="宋体" w:hAnsi="宋体" w:cs="宋体"/>
          <w:kern w:val="2"/>
          <w:sz w:val="21"/>
          <w:szCs w:val="21"/>
          <w:highlight w:val="none"/>
          <w:shd w:val="clear" w:color="auto" w:fill="FFFFFF"/>
        </w:rPr>
        <w:t>年。乙方装修改造时间包含在合同期内。在合同期内，相关约定如下：</w:t>
      </w:r>
    </w:p>
    <w:p w14:paraId="6C5715F1">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（1）有下列情形之一的，合同自动解除，双方互不承担责任：</w:t>
      </w:r>
    </w:p>
    <w:p w14:paraId="3219A6B4">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①该房屋占用范围内的土地使用权依法提前收回；</w:t>
      </w:r>
    </w:p>
    <w:p w14:paraId="20DA23B2">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②该房屋因社会公共利益或城市建设需要被依法征用；</w:t>
      </w:r>
    </w:p>
    <w:p w14:paraId="4F556499">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③因自然原因导致该房屋毁损、灭失，或者被鉴定为危险房屋；</w:t>
      </w:r>
    </w:p>
    <w:p w14:paraId="49744B1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因上述原因而解除合同的，租金按照实际租赁时间计算，不足整月的，按天计算（300天/年），多退少补。</w:t>
      </w:r>
    </w:p>
    <w:p w14:paraId="015AF513">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（2）甲方有下列情形之一的，乙方有权单方面解除合同或不签订合同：</w:t>
      </w:r>
    </w:p>
    <w:p w14:paraId="5869B5A9">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①未按约定时间交付房屋，经乙方催告后20日内仍未交付；</w:t>
      </w:r>
    </w:p>
    <w:p w14:paraId="57B703BF">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②交付的房屋危及人身安全。</w:t>
      </w:r>
    </w:p>
    <w:p w14:paraId="16095CF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（3）乙方有下列情形之一的，甲方有权单方面解除合同：</w:t>
      </w:r>
    </w:p>
    <w:p w14:paraId="40968B5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w:t>
      </w:r>
      <w:r>
        <w:rPr>
          <w:rFonts w:hint="eastAsia" w:ascii="宋体" w:hAnsi="宋体" w:cs="宋体"/>
          <w:kern w:val="2"/>
          <w:sz w:val="21"/>
          <w:szCs w:val="21"/>
          <w:highlight w:val="none"/>
          <w:shd w:val="clear" w:color="auto" w:fill="FFFFFF"/>
          <w:lang w:eastAsia="zh-CN"/>
        </w:rPr>
        <w:t>有违反</w:t>
      </w:r>
      <w:r>
        <w:rPr>
          <w:rFonts w:hint="eastAsia" w:ascii="宋体" w:hAnsi="宋体" w:cs="宋体"/>
          <w:kern w:val="2"/>
          <w:sz w:val="21"/>
          <w:szCs w:val="21"/>
          <w:highlight w:val="none"/>
          <w:shd w:val="clear" w:color="auto" w:fill="FFFFFF"/>
        </w:rPr>
        <w:t>安全</w:t>
      </w:r>
      <w:r>
        <w:rPr>
          <w:rFonts w:hint="eastAsia" w:ascii="宋体" w:hAnsi="宋体" w:cs="宋体"/>
          <w:kern w:val="2"/>
          <w:sz w:val="21"/>
          <w:szCs w:val="21"/>
          <w:highlight w:val="none"/>
          <w:shd w:val="clear" w:color="auto" w:fill="FFFFFF"/>
          <w:lang w:eastAsia="zh-CN"/>
        </w:rPr>
        <w:t>规定的</w:t>
      </w:r>
      <w:r>
        <w:rPr>
          <w:rFonts w:hint="eastAsia" w:ascii="宋体" w:hAnsi="宋体" w:cs="宋体"/>
          <w:kern w:val="2"/>
          <w:sz w:val="21"/>
          <w:szCs w:val="21"/>
          <w:highlight w:val="none"/>
          <w:shd w:val="clear" w:color="auto" w:fill="FFFFFF"/>
        </w:rPr>
        <w:t>经营行为，造成严重安全事故和舆情后果；</w:t>
      </w:r>
    </w:p>
    <w:p w14:paraId="68C1C58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②违反消防安全管理规定，造成严重后果；</w:t>
      </w:r>
    </w:p>
    <w:p w14:paraId="59FBBC2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③不服从甲方监督管理，拒不整改安全隐患；</w:t>
      </w:r>
    </w:p>
    <w:p w14:paraId="77DB4C84">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④未经甲方同意擅自改变该房屋用途、整体或部分转租该房屋给他人使用；</w:t>
      </w:r>
    </w:p>
    <w:p w14:paraId="4297A72E">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⑤擅自装修、装饰、拆动房屋或改变其主体结构；</w:t>
      </w:r>
    </w:p>
    <w:p w14:paraId="40D51578">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⑥利用该房屋存放危险物品或有违法行为；</w:t>
      </w:r>
    </w:p>
    <w:p w14:paraId="56A5BE7E">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⑦逾期20日未支付应缴纳费用的。</w:t>
      </w:r>
    </w:p>
    <w:p w14:paraId="3FAE8491">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2.乙方有违约情形的，按照本款约定处理，违约金由乙方先行缴纳，乙方逾期不缴纳的，甲方有权从履约保证金中扣除：</w:t>
      </w:r>
    </w:p>
    <w:p w14:paraId="2D101E0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1D2BEDF0">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06344DA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25657B84">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④乙方逾期缴纳租赁费的，每日按照应缴费用的1%承担违约责任；不按时按标准缴纳水、电、暖、物业等费用，每次承担违约金500元；乙方私自接线接管并故意避开计量仪表的，每次承担违约金1000元；无正当理由</w:t>
      </w:r>
      <w:r>
        <w:rPr>
          <w:rFonts w:hint="eastAsia" w:ascii="宋体" w:hAnsi="宋体" w:cs="宋体"/>
          <w:kern w:val="2"/>
          <w:sz w:val="21"/>
          <w:szCs w:val="21"/>
          <w:highlight w:val="none"/>
          <w:shd w:val="clear" w:color="auto" w:fill="FFFFFF"/>
          <w:lang w:eastAsia="zh-CN"/>
        </w:rPr>
        <w:t>且</w:t>
      </w:r>
      <w:r>
        <w:rPr>
          <w:rFonts w:hint="eastAsia" w:ascii="宋体" w:hAnsi="宋体" w:cs="宋体"/>
          <w:kern w:val="2"/>
          <w:sz w:val="21"/>
          <w:szCs w:val="21"/>
          <w:highlight w:val="none"/>
          <w:shd w:val="clear" w:color="auto" w:fill="FFFFFF"/>
        </w:rPr>
        <w:t>未经甲方同意擅自停业的，每次承担违约金1000元；乙方未在规定时限内处理师生投诉，或拒绝为师生提供合理的售后服务的，视情节每次承担500至1000元的违约金。</w:t>
      </w:r>
    </w:p>
    <w:p w14:paraId="2F6AA3C9">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2ECC80E3">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568CB9D7">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⑦因乙方原因发生安全责任事故</w:t>
      </w:r>
      <w:r>
        <w:rPr>
          <w:rFonts w:hint="eastAsia" w:ascii="宋体" w:hAnsi="宋体" w:cs="宋体"/>
          <w:kern w:val="2"/>
          <w:sz w:val="21"/>
          <w:szCs w:val="21"/>
          <w:highlight w:val="none"/>
          <w:shd w:val="clear" w:color="auto" w:fill="FFFFFF"/>
          <w:lang w:eastAsia="zh-CN"/>
        </w:rPr>
        <w:t>，</w:t>
      </w:r>
      <w:r>
        <w:rPr>
          <w:rFonts w:hint="eastAsia" w:ascii="宋体" w:hAnsi="宋体" w:cs="宋体"/>
          <w:kern w:val="2"/>
          <w:sz w:val="21"/>
          <w:szCs w:val="21"/>
          <w:highlight w:val="none"/>
          <w:shd w:val="clear" w:color="auto" w:fill="FFFFFF"/>
        </w:rPr>
        <w:t>不接受学校正常管理或政策</w:t>
      </w:r>
      <w:r>
        <w:rPr>
          <w:rFonts w:hint="eastAsia" w:ascii="宋体" w:hAnsi="宋体" w:cs="宋体"/>
          <w:kern w:val="2"/>
          <w:sz w:val="21"/>
          <w:szCs w:val="21"/>
          <w:highlight w:val="none"/>
          <w:shd w:val="clear" w:color="auto" w:fill="FFFFFF"/>
          <w:lang w:eastAsia="zh-CN"/>
        </w:rPr>
        <w:t>，</w:t>
      </w:r>
      <w:r>
        <w:rPr>
          <w:rFonts w:hint="eastAsia" w:ascii="宋体" w:hAnsi="宋体" w:cs="宋体"/>
          <w:kern w:val="2"/>
          <w:sz w:val="21"/>
          <w:szCs w:val="21"/>
          <w:highlight w:val="none"/>
          <w:shd w:val="clear" w:color="auto" w:fill="FFFFFF"/>
        </w:rPr>
        <w:t>其他违反法律禁止性规定</w:t>
      </w:r>
      <w:r>
        <w:rPr>
          <w:rFonts w:hint="eastAsia" w:ascii="宋体" w:hAnsi="宋体" w:cs="宋体"/>
          <w:kern w:val="2"/>
          <w:sz w:val="21"/>
          <w:szCs w:val="21"/>
          <w:highlight w:val="none"/>
          <w:shd w:val="clear" w:color="auto" w:fill="FFFFFF"/>
          <w:lang w:eastAsia="zh-CN"/>
        </w:rPr>
        <w:t>，</w:t>
      </w:r>
      <w:r>
        <w:rPr>
          <w:rFonts w:hint="eastAsia" w:ascii="宋体" w:hAnsi="宋体" w:cs="宋体"/>
          <w:kern w:val="2"/>
          <w:sz w:val="21"/>
          <w:szCs w:val="21"/>
          <w:highlight w:val="none"/>
          <w:shd w:val="clear" w:color="auto" w:fill="FFFFFF"/>
        </w:rPr>
        <w:t>乙方因违约等终止合同或双方未续约，应在接到退场通知后按期限交还</w:t>
      </w:r>
      <w:r>
        <w:rPr>
          <w:rFonts w:hint="eastAsia" w:ascii="宋体" w:hAnsi="宋体" w:cs="宋体"/>
          <w:kern w:val="2"/>
          <w:sz w:val="21"/>
          <w:szCs w:val="21"/>
          <w:highlight w:val="none"/>
          <w:shd w:val="clear" w:color="auto" w:fill="FFFFFF"/>
          <w:lang w:eastAsia="zh-CN"/>
        </w:rPr>
        <w:t>房屋</w:t>
      </w:r>
      <w:r>
        <w:rPr>
          <w:rFonts w:hint="eastAsia" w:ascii="宋体" w:hAnsi="宋体" w:cs="宋体"/>
          <w:kern w:val="2"/>
          <w:sz w:val="21"/>
          <w:szCs w:val="21"/>
          <w:highlight w:val="none"/>
          <w:shd w:val="clear" w:color="auto" w:fill="FFFFFF"/>
        </w:rPr>
        <w:t>，否则甲方有权扣除履约保证金，可采取强制措施。</w:t>
      </w:r>
    </w:p>
    <w:p w14:paraId="3F86C3A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⑧其他未尽情形，由甲方视违约情节，类比前述条款要求乙方承担相应的违约责任。</w:t>
      </w:r>
    </w:p>
    <w:p w14:paraId="15FF3AA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3.因消防、商品等事由被有关部门处罚的，罚款由乙方承担，因此给甲方造成损失或负面影响的，乙方还应向甲方承担违约责任。</w:t>
      </w:r>
    </w:p>
    <w:p w14:paraId="63A38154">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4.甲方要求乙方缴纳违约金的通知应书面告知乙方，乙方逾期30日未交纳违约金的，甲方有权从履约保证金中扣除，合同终止乙方要求退还履约保证金的，在扣除违约金的基础上退还。</w:t>
      </w:r>
    </w:p>
    <w:p w14:paraId="6A88A7D9">
      <w:pPr>
        <w:widowControl w:val="0"/>
        <w:adjustRightInd/>
        <w:spacing w:line="340" w:lineRule="exact"/>
        <w:ind w:firstLine="420"/>
        <w:contextualSpacing/>
        <w:rPr>
          <w:highlight w:val="none"/>
        </w:rPr>
      </w:pPr>
      <w:r>
        <w:rPr>
          <w:rFonts w:hint="eastAsia" w:ascii="宋体" w:hAnsi="宋体" w:cs="宋体"/>
          <w:sz w:val="21"/>
          <w:szCs w:val="21"/>
          <w:highlight w:val="none"/>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14:paraId="075DF887">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九、合同的终止</w:t>
      </w:r>
    </w:p>
    <w:p w14:paraId="71384F6A">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1.乙方有下列情形之一的，甲方除扣除乙方的全部履约保证金外，有权单方面解除本合同：</w:t>
      </w:r>
    </w:p>
    <w:p w14:paraId="3E7612F8">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w:t>
      </w:r>
      <w:r>
        <w:rPr>
          <w:rFonts w:hint="eastAsia" w:ascii="宋体" w:hAnsi="宋体" w:cs="宋体"/>
          <w:sz w:val="21"/>
          <w:szCs w:val="21"/>
          <w:highlight w:val="none"/>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乙方擅自转租、变卖、抵押、转让承租</w:t>
      </w:r>
      <w:r>
        <w:rPr>
          <w:rFonts w:hint="eastAsia" w:ascii="宋体" w:hAnsi="宋体" w:cs="宋体"/>
          <w:sz w:val="21"/>
          <w:szCs w:val="21"/>
          <w:highlight w:val="none"/>
          <w:shd w:val="clear" w:color="auto" w:fill="FFFFFF"/>
          <w:lang w:eastAsia="zh-CN"/>
        </w:rPr>
        <w:t>房屋</w:t>
      </w:r>
      <w:r>
        <w:rPr>
          <w:rFonts w:hint="eastAsia" w:ascii="宋体" w:hAnsi="宋体" w:cs="宋体"/>
          <w:sz w:val="21"/>
          <w:szCs w:val="21"/>
          <w:highlight w:val="none"/>
          <w:shd w:val="clear" w:color="auto" w:fill="FFFFFF"/>
        </w:rPr>
        <w:t>的。</w:t>
      </w:r>
    </w:p>
    <w:p w14:paraId="04CAF611">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w:t>
      </w:r>
      <w:r>
        <w:rPr>
          <w:rFonts w:hint="eastAsia" w:ascii="宋体" w:hAnsi="宋体" w:cs="宋体"/>
          <w:sz w:val="21"/>
          <w:szCs w:val="21"/>
          <w:highlight w:val="none"/>
          <w:shd w:val="clear" w:color="auto" w:fill="FFFFFF"/>
        </w:rPr>
        <w:t>乙方售卖假冒伪劣商品、侵犯知识产权商品、“三无”商品以及质量有问题的商品，造成严重影响的</w:t>
      </w:r>
      <w:r>
        <w:rPr>
          <w:rFonts w:hint="eastAsia" w:ascii="宋体" w:hAnsi="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rPr>
        <w:t>乙方利用承租房屋进行非法活动，或在该场所有损害公共利益行为的；</w:t>
      </w:r>
      <w:r>
        <w:rPr>
          <w:rFonts w:hint="eastAsia" w:ascii="宋体" w:hAnsi="宋体" w:cs="宋体"/>
          <w:sz w:val="21"/>
          <w:szCs w:val="21"/>
          <w:highlight w:val="none"/>
        </w:rPr>
        <w:t>乙方有</w:t>
      </w:r>
      <w:r>
        <w:rPr>
          <w:rFonts w:hint="eastAsia" w:ascii="宋体" w:hAnsi="宋体" w:cs="宋体"/>
          <w:sz w:val="21"/>
          <w:szCs w:val="21"/>
          <w:highlight w:val="none"/>
          <w:shd w:val="clear" w:color="auto" w:fill="FFFFFF"/>
        </w:rPr>
        <w:t>坑蒙拐骗、未明码标价，情节严重的；或未按照环保或其他执法部门的要求进行整改</w:t>
      </w:r>
      <w:r>
        <w:rPr>
          <w:rFonts w:hint="eastAsia" w:ascii="宋体" w:hAnsi="宋体" w:cs="宋体"/>
          <w:sz w:val="21"/>
          <w:szCs w:val="21"/>
          <w:highlight w:val="none"/>
          <w:shd w:val="clear" w:color="auto" w:fill="FFFFFF"/>
          <w:lang w:eastAsia="zh-CN"/>
        </w:rPr>
        <w:t>的。</w:t>
      </w:r>
    </w:p>
    <w:p w14:paraId="7A021059">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w:t>
      </w:r>
      <w:r>
        <w:rPr>
          <w:rFonts w:hint="eastAsia" w:ascii="宋体" w:hAnsi="宋体" w:cs="宋体"/>
          <w:sz w:val="21"/>
          <w:szCs w:val="21"/>
          <w:highlight w:val="none"/>
          <w:shd w:val="clear" w:color="auto" w:fill="FFFFFF"/>
        </w:rPr>
        <w:t>乙方擅自改变经营范围或变相改变经营范围，或有合同禁止的经营行为的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乙方擅自改变房屋结构或拆除、破坏、移动、遮挡消防、窗户等设备设施或其他设备的，情节严重的；乙方私自向顾客出售违反法律法规禁止的商品</w:t>
      </w:r>
      <w:r>
        <w:rPr>
          <w:rFonts w:hint="eastAsia" w:ascii="宋体" w:hAnsi="宋体" w:cs="宋体"/>
          <w:sz w:val="21"/>
          <w:szCs w:val="21"/>
          <w:highlight w:val="none"/>
          <w:shd w:val="clear" w:color="auto" w:fill="FFFFFF"/>
          <w:lang w:eastAsia="zh-CN"/>
        </w:rPr>
        <w:t>的。</w:t>
      </w:r>
    </w:p>
    <w:p w14:paraId="7059482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w:t>
      </w:r>
      <w:r>
        <w:rPr>
          <w:rFonts w:hint="eastAsia" w:ascii="宋体" w:hAnsi="宋体" w:cs="宋体"/>
          <w:sz w:val="21"/>
          <w:szCs w:val="21"/>
          <w:highlight w:val="none"/>
          <w:shd w:val="clear" w:color="auto" w:fill="FFFFFF"/>
        </w:rPr>
        <w:t>乙方对抗甲方或甲方授权部门正常管理，造成恶劣影响的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因乙方原因导致发生重大安全责任事故的；乙方因违法行为被政府部门责令停业整顿、吊销营业执照或受到其他严重影响经营的行政处罚，且该处罚导致乙方无法继续履行本合同</w:t>
      </w:r>
      <w:r>
        <w:rPr>
          <w:rFonts w:hint="eastAsia" w:ascii="宋体" w:hAnsi="宋体" w:cs="宋体"/>
          <w:sz w:val="21"/>
          <w:szCs w:val="21"/>
          <w:highlight w:val="none"/>
          <w:shd w:val="clear" w:color="auto" w:fill="FFFFFF"/>
          <w:lang w:eastAsia="zh-CN"/>
        </w:rPr>
        <w:t>的。</w:t>
      </w:r>
    </w:p>
    <w:p w14:paraId="00B620E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2.甲方依照前款规定解除合同的，甲方有权扣除乙方的全部履约保证金，乙方应自收到通知之日起15日内搬离。</w:t>
      </w:r>
    </w:p>
    <w:p w14:paraId="18102886">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3.合同终止，乙方逾期撤离的，乙方应向甲方支付逾期占用期间的原房屋使用费的2倍费用，且甲方不退还履约保证金。因乙方逾期占用</w:t>
      </w:r>
      <w:r>
        <w:rPr>
          <w:rFonts w:hint="eastAsia" w:ascii="宋体" w:hAnsi="宋体" w:cs="宋体"/>
          <w:sz w:val="21"/>
          <w:szCs w:val="21"/>
          <w:highlight w:val="none"/>
          <w:lang w:eastAsia="zh-CN"/>
        </w:rPr>
        <w:t>房屋</w:t>
      </w:r>
      <w:r>
        <w:rPr>
          <w:rFonts w:hint="eastAsia" w:ascii="宋体" w:hAnsi="宋体" w:cs="宋体"/>
          <w:sz w:val="21"/>
          <w:szCs w:val="21"/>
          <w:highlight w:val="none"/>
        </w:rPr>
        <w:t>造成甲方其他损失的，乙方还应按照甲方的实际损失予以赔偿。</w:t>
      </w:r>
    </w:p>
    <w:p w14:paraId="3B31BE01">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4.合同期内乙方单方面解除合同的，应提前60</w:t>
      </w:r>
      <w:r>
        <w:rPr>
          <w:rFonts w:hint="eastAsia" w:ascii="宋体" w:hAnsi="宋体" w:cs="宋体"/>
          <w:sz w:val="21"/>
          <w:szCs w:val="21"/>
          <w:highlight w:val="none"/>
          <w:lang w:eastAsia="zh-CN"/>
        </w:rPr>
        <w:t>日内向甲方提交</w:t>
      </w:r>
      <w:r>
        <w:rPr>
          <w:rFonts w:hint="eastAsia" w:ascii="宋体" w:hAnsi="宋体" w:cs="宋体"/>
          <w:sz w:val="21"/>
          <w:szCs w:val="21"/>
          <w:highlight w:val="none"/>
        </w:rPr>
        <w:t>书面说明，但不得私自转让、转租；合同期内乙方单方面解除本合同的，承租期每减少一年，甲方扣除乙方33%的履约保证金，以此类推，不足一年的，按照实际月数计算。甲方同意乙方单方面解除合同的，乙方应自</w:t>
      </w:r>
      <w:r>
        <w:rPr>
          <w:rFonts w:hint="eastAsia" w:ascii="宋体" w:hAnsi="宋体" w:cs="宋体"/>
          <w:sz w:val="21"/>
          <w:szCs w:val="21"/>
          <w:highlight w:val="none"/>
          <w:lang w:eastAsia="zh-CN"/>
        </w:rPr>
        <w:t>接到</w:t>
      </w:r>
      <w:r>
        <w:rPr>
          <w:rFonts w:hint="eastAsia" w:ascii="宋体" w:hAnsi="宋体" w:cs="宋体"/>
          <w:sz w:val="21"/>
          <w:szCs w:val="21"/>
          <w:highlight w:val="none"/>
        </w:rPr>
        <w:t>通知后15日内撤出设备，恢复房屋原状。</w:t>
      </w:r>
    </w:p>
    <w:p w14:paraId="193004B3">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十、特别约定</w:t>
      </w:r>
    </w:p>
    <w:p w14:paraId="673FF5DB">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14:paraId="627F6E42">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738830B9">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3.如因国家、政府、学校上级主管部门政策变更，需要提前收回</w:t>
      </w:r>
      <w:r>
        <w:rPr>
          <w:rFonts w:hint="eastAsia" w:ascii="宋体" w:hAnsi="宋体" w:cs="宋体"/>
          <w:sz w:val="21"/>
          <w:szCs w:val="21"/>
          <w:highlight w:val="none"/>
          <w:lang w:eastAsia="zh-CN"/>
        </w:rPr>
        <w:t>房屋</w:t>
      </w:r>
      <w:r>
        <w:rPr>
          <w:rFonts w:hint="eastAsia" w:ascii="宋体" w:hAnsi="宋体" w:cs="宋体"/>
          <w:sz w:val="21"/>
          <w:szCs w:val="21"/>
          <w:highlight w:val="none"/>
        </w:rPr>
        <w:t>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1C36C2F2">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4.合同期内，因乙方设施设备导致甲方人员、乙方人员、雇员和不特定的第三人损害的，由乙方承担全部责任，甲方因此承担责任的，有权向乙方全额追偿。</w:t>
      </w:r>
    </w:p>
    <w:p w14:paraId="1F11CE28">
      <w:pPr>
        <w:widowControl w:val="0"/>
        <w:tabs>
          <w:tab w:val="left" w:pos="502"/>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5.合同期内，因乙方或其他原因导致相关行政部门对甲方进行行政处罚的，相关责任和费用由乙方承担；因乙方装修行为导致甲方、乙方以及不确定的第三人损害的，相关责任与赔偿费用由乙方承担。</w:t>
      </w:r>
    </w:p>
    <w:p w14:paraId="5ED818E1">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十一、文件往来、通讯和通知</w:t>
      </w:r>
    </w:p>
    <w:p w14:paraId="7A8B4CBA">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1.本合同项下的任何文件往来、通讯和通知均应以书面形式按下列地址、电传号或其他联系方式送达对方</w:t>
      </w:r>
      <w:r>
        <w:rPr>
          <w:rFonts w:hint="eastAsia" w:ascii="宋体" w:hAnsi="宋体" w:cs="宋体"/>
          <w:sz w:val="21"/>
          <w:szCs w:val="21"/>
          <w:highlight w:val="none"/>
          <w:lang w:eastAsia="zh-CN"/>
        </w:rPr>
        <w:t>。</w:t>
      </w:r>
    </w:p>
    <w:p w14:paraId="58C31ED8">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甲方名称：兰州大学              </w:t>
      </w:r>
    </w:p>
    <w:p w14:paraId="19014EAA">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通讯、送达地址：甘肃省兰州市城关区天水南路222号 </w:t>
      </w:r>
    </w:p>
    <w:p w14:paraId="6D602E73">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电话：0931-8912957</w:t>
      </w:r>
    </w:p>
    <w:p w14:paraId="015C5C1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电子邮箱： houqb@lzu.edu.cn </w:t>
      </w:r>
    </w:p>
    <w:p w14:paraId="50FA236C">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乙方名称：</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14:paraId="1285B307">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通讯、送达地址：</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14:paraId="4D9719E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    话：</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26D76CCD">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电子邮箱：</w:t>
      </w:r>
      <w:r>
        <w:rPr>
          <w:rFonts w:hint="eastAsia" w:ascii="宋体" w:hAnsi="宋体" w:cs="宋体"/>
          <w:sz w:val="21"/>
          <w:szCs w:val="21"/>
          <w:highlight w:val="none"/>
          <w:u w:val="single"/>
        </w:rPr>
        <w:t xml:space="preserve">                        </w:t>
      </w:r>
    </w:p>
    <w:p w14:paraId="3E47D78C">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rPr>
        <w:t>2.</w:t>
      </w:r>
      <w:r>
        <w:rPr>
          <w:rFonts w:hint="eastAsia" w:ascii="宋体" w:hAnsi="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p w14:paraId="0F1080A4">
      <w:pPr>
        <w:widowControl w:val="0"/>
        <w:tabs>
          <w:tab w:val="left" w:pos="360"/>
          <w:tab w:val="left" w:pos="720"/>
        </w:tabs>
        <w:adjustRightInd/>
        <w:snapToGrid/>
        <w:spacing w:line="400" w:lineRule="exact"/>
        <w:ind w:firstLine="0" w:firstLineChars="0"/>
        <w:rPr>
          <w:rFonts w:hint="default" w:ascii="宋体" w:hAnsi="宋体" w:cs="仿宋"/>
          <w:kern w:val="2"/>
          <w:szCs w:val="24"/>
          <w:highlight w:val="none"/>
          <w:lang w:val="en-US" w:eastAsia="zh-CN"/>
        </w:rPr>
      </w:pPr>
    </w:p>
    <w:p w14:paraId="4175D2E4">
      <w:pPr>
        <w:ind w:firstLine="5600" w:firstLineChars="2000"/>
        <w:rPr>
          <w:highlight w:val="none"/>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炎虎" w:date="2026-06-12T16:19:41Z" w:initials="">
    <w:p w14:paraId="2DA1CE0A">
      <w:pPr>
        <w:pStyle w:val="6"/>
        <w:rPr>
          <w:rFonts w:hint="default" w:eastAsia="宋体"/>
          <w:lang w:val="en-US" w:eastAsia="zh-CN"/>
        </w:rPr>
      </w:pPr>
      <w:r>
        <w:rPr>
          <w:rFonts w:hint="eastAsia"/>
          <w:lang w:val="en-US" w:eastAsia="zh-CN"/>
        </w:rPr>
        <w:t>这时间能来的及？时间比较的紧张。</w:t>
      </w:r>
    </w:p>
  </w:comment>
  <w:comment w:id="1" w:author="墨风" w:date="2026-06-16T20:08:26Z" w:initials="">
    <w:p w14:paraId="02E6067D">
      <w:pPr>
        <w:pStyle w:val="6"/>
        <w:rPr>
          <w:rFonts w:hint="default" w:eastAsia="宋体"/>
          <w:lang w:val="en-US" w:eastAsia="zh-CN"/>
        </w:rPr>
      </w:pPr>
      <w:r>
        <w:rPr>
          <w:rFonts w:hint="eastAsia"/>
          <w:lang w:val="en-US" w:eastAsia="zh-CN"/>
        </w:rPr>
        <w:t>时间较紧张，城关校区现有经营主体申请退出。</w:t>
      </w:r>
    </w:p>
  </w:comment>
  <w:comment w:id="2" w:author="黄炎虎" w:date="2026-07-13T15:43:47Z" w:initials="">
    <w:p w14:paraId="08353A74">
      <w:pPr>
        <w:pStyle w:val="6"/>
        <w:rPr>
          <w:rFonts w:hint="default" w:eastAsia="宋体"/>
          <w:lang w:val="en-US" w:eastAsia="zh-CN"/>
        </w:rPr>
      </w:pPr>
      <w:r>
        <w:rPr>
          <w:rFonts w:hint="eastAsia"/>
          <w:lang w:val="en-US" w:eastAsia="zh-CN"/>
        </w:rPr>
        <w:t xml:space="preserve">时间紧张 </w:t>
      </w:r>
    </w:p>
  </w:comment>
  <w:comment w:id="3" w:author="黄炎虎" w:date="2026-06-12T15:46:17Z" w:initials="">
    <w:p w14:paraId="0AC06F11">
      <w:pPr>
        <w:pStyle w:val="6"/>
        <w:rPr>
          <w:rFonts w:hint="default" w:eastAsia="宋体"/>
          <w:lang w:val="en-US" w:eastAsia="zh-CN"/>
        </w:rPr>
      </w:pPr>
      <w:r>
        <w:rPr>
          <w:rFonts w:hint="eastAsia"/>
          <w:lang w:val="en-US" w:eastAsia="zh-CN"/>
        </w:rPr>
        <w:t>么理解，什么意思？</w:t>
      </w:r>
    </w:p>
  </w:comment>
  <w:comment w:id="4" w:author="墨风" w:date="2026-06-16T20:09:08Z" w:initials="">
    <w:p w14:paraId="53022137">
      <w:pPr>
        <w:pStyle w:val="6"/>
        <w:rPr>
          <w:rFonts w:hint="default" w:eastAsia="宋体"/>
          <w:lang w:val="en-US" w:eastAsia="zh-CN"/>
        </w:rPr>
      </w:pPr>
      <w:r>
        <w:rPr>
          <w:rFonts w:hint="eastAsia"/>
          <w:lang w:val="en-US" w:eastAsia="zh-CN"/>
        </w:rPr>
        <w:t>城关校区现有超市经营主体申请退出，为更好服务师生，需新招租经营主体与现有经营主体进行对接，完成过渡。</w:t>
      </w:r>
    </w:p>
  </w:comment>
  <w:comment w:id="5" w:author="黄炎虎" w:date="2026-07-13T16:10:34Z" w:initials="">
    <w:p w14:paraId="2ECBD411">
      <w:pPr>
        <w:pStyle w:val="6"/>
        <w:rPr>
          <w:rFonts w:hint="default" w:eastAsia="宋体"/>
          <w:lang w:val="en-US" w:eastAsia="zh-CN"/>
        </w:rPr>
      </w:pPr>
      <w:r>
        <w:rPr>
          <w:rFonts w:hint="eastAsia"/>
          <w:lang w:val="en-US" w:eastAsia="zh-CN"/>
        </w:rPr>
        <w:t>还是仅此一条，就可以排除履约不当的竞租方，其余校内的竞租方可以参与，就不需要4.12.</w:t>
      </w:r>
    </w:p>
  </w:comment>
  <w:comment w:id="6" w:author="黄炎虎" w:date="2026-06-11T08:20:30Z" w:initials="">
    <w:p w14:paraId="1F7D1C04">
      <w:pPr>
        <w:pStyle w:val="6"/>
        <w:rPr>
          <w:rFonts w:hint="default" w:eastAsia="宋体"/>
          <w:lang w:val="en-US" w:eastAsia="zh-CN"/>
        </w:rPr>
      </w:pPr>
      <w:r>
        <w:rPr>
          <w:rFonts w:hint="eastAsia"/>
        </w:rPr>
        <w:fldChar w:fldCharType="begin"/>
      </w:r>
      <w:r>
        <w:rPr>
          <w:rFonts w:hint="eastAsia"/>
        </w:rPr>
        <w:instrText xml:space="preserve"> HYPERLINK "https://www.gov.cn/zhengce/zhengceku/202505/content_7025878.htm?f_link_type=f_linkinlinenote&amp;flow_extra=eyJpbmxpbmVfZGlzcGxheV9wb3NpdGlvbiI6MCwiZG9jX3Bvc2l0aW9uIjowLCJkb2NfaWQiOiI2NTgxNjI5YTQ0Yzg0MDg0LWU4ZGE5M2M3OTgyMTJjMjYifQ%3D%3D" </w:instrText>
      </w:r>
      <w:r>
        <w:rPr>
          <w:rFonts w:hint="eastAsia"/>
        </w:rPr>
        <w:fldChar w:fldCharType="separate"/>
      </w:r>
      <w:r>
        <w:rPr>
          <w:rStyle w:val="21"/>
          <w:rFonts w:hint="eastAsia"/>
        </w:rPr>
        <w:t>https://www.gov.cn/zhengce/zhengceku/202505/content_7025878.htm?f_link_type=f_linkinlinenote&amp;flow_extra=eyJpbmxpbmVfZGlzcGxheV9wb3NpdGlvbiI6MCwiZG9jX3Bvc2l0aW9uIjowLCJkb2NfaWQiOiI2NTgxNjI5YTQ0Yzg0MDg0LWU4ZGE5M2M3OTgyMTJjMjYifQ%3D%3D</w:t>
      </w:r>
      <w:r>
        <w:rPr>
          <w:rFonts w:hint="eastAsia"/>
        </w:rPr>
        <w:fldChar w:fldCharType="end"/>
      </w:r>
      <w:r>
        <w:rPr>
          <w:rFonts w:hint="eastAsia"/>
          <w:lang w:val="en-US" w:eastAsia="zh-CN"/>
        </w:rPr>
        <w:t xml:space="preserve"> 相关制度管理办法</w:t>
      </w:r>
    </w:p>
  </w:comment>
  <w:comment w:id="7" w:author="黄炎虎" w:date="2026-06-11T08:16:28Z" w:initials="">
    <w:p w14:paraId="22994615">
      <w:pPr>
        <w:pStyle w:val="6"/>
        <w:rPr>
          <w:rFonts w:hint="default" w:eastAsia="宋体"/>
          <w:lang w:val="en-US" w:eastAsia="zh-CN"/>
        </w:rPr>
      </w:pPr>
      <w:r>
        <w:rPr>
          <w:rFonts w:hint="eastAsia"/>
          <w:lang w:val="en-US" w:eastAsia="zh-CN"/>
        </w:rPr>
        <w:t>建议食品安全责任险的保额有依旧。</w:t>
      </w:r>
    </w:p>
  </w:comment>
  <w:comment w:id="8" w:author="墨风" w:date="2026-06-16T20:13:17Z" w:initials="">
    <w:p w14:paraId="2AF3AE84">
      <w:pPr>
        <w:pStyle w:val="6"/>
      </w:pPr>
      <w:r>
        <w:rPr>
          <w:rFonts w:ascii="宋体" w:hAnsi="宋体" w:eastAsia="宋体" w:cs="宋体"/>
          <w:sz w:val="24"/>
          <w:szCs w:val="24"/>
        </w:rPr>
        <w:t>依据《中华人民共和国食品安全法》第四十三条、教育部等三部门第 45 号令《学校食品安全与营养健康管理规定》及校园食品安全综合治理相关政策要求，校园超市作为校内食品流通经营主体，应当投保足额校园食品安全责任保险，转移群体性食品安全事故赔偿风险，落实食品安全主体责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A1CE0A" w15:done="0"/>
  <w15:commentEx w15:paraId="02E6067D" w15:done="0" w15:paraIdParent="2DA1CE0A"/>
  <w15:commentEx w15:paraId="08353A74" w15:done="0"/>
  <w15:commentEx w15:paraId="0AC06F11" w15:done="0"/>
  <w15:commentEx w15:paraId="53022137" w15:done="0" w15:paraIdParent="0AC06F11"/>
  <w15:commentEx w15:paraId="2ECBD411" w15:done="0"/>
  <w15:commentEx w15:paraId="1F7D1C04" w15:done="0"/>
  <w15:commentEx w15:paraId="22994615" w15:done="0"/>
  <w15:commentEx w15:paraId="2AF3AE84" w15:done="0" w15:paraIdParent="2299461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651E62E-A8E5-4121-95E1-424BE1332C23}"/>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D070B200-7FE1-4D90-81B0-4C5B03D8C9C2}"/>
  </w:font>
  <w:font w:name="微软雅黑">
    <w:panose1 w:val="020B0503020204020204"/>
    <w:charset w:val="86"/>
    <w:family w:val="swiss"/>
    <w:pitch w:val="default"/>
    <w:sig w:usb0="80000287" w:usb1="2ACF3C50" w:usb2="00000016" w:usb3="00000000" w:csb0="0004001F" w:csb1="00000000"/>
    <w:embedRegular r:id="rId3" w:fontKey="{4EBAB6C0-E3C2-4B02-8ED5-C81DCC9C43BC}"/>
  </w:font>
  <w:font w:name="Segoe UI Symbol">
    <w:panose1 w:val="020B0502040204020203"/>
    <w:charset w:val="00"/>
    <w:family w:val="swiss"/>
    <w:pitch w:val="default"/>
    <w:sig w:usb0="800001E3" w:usb1="1200FFEF" w:usb2="00040000" w:usb3="04000000" w:csb0="00000001" w:csb1="40000000"/>
    <w:embedRegular r:id="rId4" w:fontKey="{1091456E-BD31-49C8-89F7-A93D58587A6D}"/>
  </w:font>
  <w:font w:name="仿宋">
    <w:panose1 w:val="02010609060101010101"/>
    <w:charset w:val="86"/>
    <w:family w:val="modern"/>
    <w:pitch w:val="default"/>
    <w:sig w:usb0="800002BF" w:usb1="38CF7CFA" w:usb2="00000016" w:usb3="00000000" w:csb0="00040001" w:csb1="00000000"/>
    <w:embedRegular r:id="rId5" w:fontKey="{46C79A14-ECE2-479A-8068-0179D70E99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683D">
    <w:pPr>
      <w:pStyle w:val="31"/>
      <w:tabs>
        <w:tab w:val="center" w:pos="4819"/>
      </w:tabs>
      <w:rPr>
        <w:rStyle w:val="25"/>
      </w:rPr>
    </w:pPr>
    <w:r>
      <w:rPr>
        <w:rStyle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B7A2FB">
                          <w:pPr>
                            <w:pStyle w:val="31"/>
                            <w:rPr>
                              <w:rStyle w:val="25"/>
                            </w:rPr>
                          </w:pPr>
                        </w:p>
                        <w:p w14:paraId="2D33ECAD">
                          <w:pPr>
                            <w:rPr>
                              <w:rStyle w:val="25"/>
                            </w:rPr>
                          </w:pPr>
                        </w:p>
                      </w:txbxContent>
                    </wps:txbx>
                    <wps:bodyPr lIns="0" tIns="0" rIns="0" bIns="0" upright="1"/>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ZrZjy0wAAAAUBAAAPAAAAAAAAAAEA&#10;IAAAACIAAABkcnMvZG93bnJldi54bWxQSwECFAAUAAAACACHTuJAG37pLqIBAABwAwAADgAAAAAA&#10;AAABACAAAAAiAQAAZHJzL2Uyb0RvYy54bWxQSwUGAAAAAAYABgBZAQAANgUAAAAA&#10;">
              <v:fill on="f" focussize="0,0"/>
              <v:stroke on="f"/>
              <v:imagedata o:title=""/>
              <o:lock v:ext="edit" aspectratio="f"/>
              <v:textbox inset="0mm,0mm,0mm,0mm">
                <w:txbxContent>
                  <w:p w14:paraId="21B7A2FB">
                    <w:pPr>
                      <w:pStyle w:val="31"/>
                      <w:rPr>
                        <w:rStyle w:val="25"/>
                      </w:rPr>
                    </w:pPr>
                  </w:p>
                  <w:p w14:paraId="2D33ECAD">
                    <w:pPr>
                      <w:rPr>
                        <w:rStyle w:val="25"/>
                      </w:rPr>
                    </w:pPr>
                  </w:p>
                </w:txbxContent>
              </v:textbox>
            </v:rect>
          </w:pict>
        </mc:Fallback>
      </mc:AlternateContent>
    </w:r>
    <w:r>
      <w:rPr>
        <w:rStyle w:val="2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ECDC">
    <w:pPr>
      <w:pStyle w:val="30"/>
      <w:pBdr>
        <w:bottom w:val="none" w:color="auto" w:sz="0" w:space="0"/>
      </w:pBdr>
      <w:rPr>
        <w:rStyle w:val="2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widowControl/>
        <w:ind w:left="840" w:hanging="420"/>
        <w:textAlignment w:val="baseline"/>
      </w:pPr>
    </w:lvl>
    <w:lvl w:ilvl="1" w:tentative="0">
      <w:start w:val="1"/>
      <w:numFmt w:val="lowerLetter"/>
      <w:pStyle w:val="28"/>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炎虎">
    <w15:presenceInfo w15:providerId="WPS Office" w15:userId="7197974999"/>
  </w15:person>
  <w15:person w15:author="墨风">
    <w15:presenceInfo w15:providerId="WPS Office" w15:userId="209609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NGQ0OGI5MWY2MmJmMzM5YWU4NjA0YjU1YzY1ODMifQ=="/>
  </w:docVars>
  <w:rsids>
    <w:rsidRoot w:val="0048617E"/>
    <w:rsid w:val="00056544"/>
    <w:rsid w:val="00255692"/>
    <w:rsid w:val="002E7616"/>
    <w:rsid w:val="00375967"/>
    <w:rsid w:val="003E3D95"/>
    <w:rsid w:val="003E7277"/>
    <w:rsid w:val="00411B96"/>
    <w:rsid w:val="00473EBC"/>
    <w:rsid w:val="0048617E"/>
    <w:rsid w:val="004F0489"/>
    <w:rsid w:val="00533506"/>
    <w:rsid w:val="00605E12"/>
    <w:rsid w:val="00650E90"/>
    <w:rsid w:val="0070730B"/>
    <w:rsid w:val="007149FA"/>
    <w:rsid w:val="007A3989"/>
    <w:rsid w:val="00931228"/>
    <w:rsid w:val="00942659"/>
    <w:rsid w:val="009A0E41"/>
    <w:rsid w:val="009C606B"/>
    <w:rsid w:val="009E1006"/>
    <w:rsid w:val="00A11E3F"/>
    <w:rsid w:val="00A15DD9"/>
    <w:rsid w:val="00A74DB3"/>
    <w:rsid w:val="00A80993"/>
    <w:rsid w:val="00BE1545"/>
    <w:rsid w:val="00C43E91"/>
    <w:rsid w:val="00CA09E1"/>
    <w:rsid w:val="00CA638A"/>
    <w:rsid w:val="00DC5E6F"/>
    <w:rsid w:val="00E32370"/>
    <w:rsid w:val="00E643EC"/>
    <w:rsid w:val="00ED0AB8"/>
    <w:rsid w:val="00EE6823"/>
    <w:rsid w:val="00FA5B5A"/>
    <w:rsid w:val="01303AC5"/>
    <w:rsid w:val="014F03EF"/>
    <w:rsid w:val="01565277"/>
    <w:rsid w:val="01964270"/>
    <w:rsid w:val="01AA3877"/>
    <w:rsid w:val="01B3097E"/>
    <w:rsid w:val="01CE32BA"/>
    <w:rsid w:val="01D95A4D"/>
    <w:rsid w:val="01F82532"/>
    <w:rsid w:val="020C4532"/>
    <w:rsid w:val="021A1BEE"/>
    <w:rsid w:val="023D46EC"/>
    <w:rsid w:val="02CF7A3A"/>
    <w:rsid w:val="02F46E6B"/>
    <w:rsid w:val="02FA014C"/>
    <w:rsid w:val="035C774A"/>
    <w:rsid w:val="037C1244"/>
    <w:rsid w:val="038D6C57"/>
    <w:rsid w:val="03942B04"/>
    <w:rsid w:val="03B46C2F"/>
    <w:rsid w:val="03BA1658"/>
    <w:rsid w:val="03C16874"/>
    <w:rsid w:val="03EC461B"/>
    <w:rsid w:val="03FC48D3"/>
    <w:rsid w:val="045C354F"/>
    <w:rsid w:val="046C750A"/>
    <w:rsid w:val="048E122E"/>
    <w:rsid w:val="049A4077"/>
    <w:rsid w:val="04FF1CB1"/>
    <w:rsid w:val="05534F2D"/>
    <w:rsid w:val="056A0FA1"/>
    <w:rsid w:val="05793C8D"/>
    <w:rsid w:val="058C241F"/>
    <w:rsid w:val="05976809"/>
    <w:rsid w:val="05E532CF"/>
    <w:rsid w:val="06060D5F"/>
    <w:rsid w:val="060D2627"/>
    <w:rsid w:val="062E0F1B"/>
    <w:rsid w:val="062F67AA"/>
    <w:rsid w:val="0639341C"/>
    <w:rsid w:val="06472967"/>
    <w:rsid w:val="06624DC0"/>
    <w:rsid w:val="06B55198"/>
    <w:rsid w:val="06C02FD6"/>
    <w:rsid w:val="06DA69AD"/>
    <w:rsid w:val="06E46A5D"/>
    <w:rsid w:val="06EF7A49"/>
    <w:rsid w:val="06F537E7"/>
    <w:rsid w:val="06FA4144"/>
    <w:rsid w:val="07091040"/>
    <w:rsid w:val="07177C01"/>
    <w:rsid w:val="07A037A9"/>
    <w:rsid w:val="07A2533E"/>
    <w:rsid w:val="07F47E14"/>
    <w:rsid w:val="082B0499"/>
    <w:rsid w:val="08365E65"/>
    <w:rsid w:val="08A20FF3"/>
    <w:rsid w:val="08B71DD8"/>
    <w:rsid w:val="08C6543B"/>
    <w:rsid w:val="08C94F2B"/>
    <w:rsid w:val="08DB1348"/>
    <w:rsid w:val="08F35698"/>
    <w:rsid w:val="08FA3336"/>
    <w:rsid w:val="08FF2615"/>
    <w:rsid w:val="09102B5A"/>
    <w:rsid w:val="09321C57"/>
    <w:rsid w:val="094D16B8"/>
    <w:rsid w:val="0955056D"/>
    <w:rsid w:val="09684744"/>
    <w:rsid w:val="097A4477"/>
    <w:rsid w:val="098D41AA"/>
    <w:rsid w:val="09B72FD5"/>
    <w:rsid w:val="0A36742C"/>
    <w:rsid w:val="0A426D43"/>
    <w:rsid w:val="0A857EED"/>
    <w:rsid w:val="0A913826"/>
    <w:rsid w:val="0A951569"/>
    <w:rsid w:val="0A9D041D"/>
    <w:rsid w:val="0ABA4019"/>
    <w:rsid w:val="0AC534D0"/>
    <w:rsid w:val="0AD75AB1"/>
    <w:rsid w:val="0ADD081A"/>
    <w:rsid w:val="0AF7693E"/>
    <w:rsid w:val="0B0B182B"/>
    <w:rsid w:val="0B104840"/>
    <w:rsid w:val="0B8E420A"/>
    <w:rsid w:val="0BAE1915"/>
    <w:rsid w:val="0BF23DD9"/>
    <w:rsid w:val="0C913DEE"/>
    <w:rsid w:val="0C945850"/>
    <w:rsid w:val="0CB90E13"/>
    <w:rsid w:val="0CF63E15"/>
    <w:rsid w:val="0D13328C"/>
    <w:rsid w:val="0D4903E8"/>
    <w:rsid w:val="0D70006B"/>
    <w:rsid w:val="0E1529C0"/>
    <w:rsid w:val="0E567261"/>
    <w:rsid w:val="0E67390B"/>
    <w:rsid w:val="0ECF2818"/>
    <w:rsid w:val="0F0C5B71"/>
    <w:rsid w:val="0F6B6D3C"/>
    <w:rsid w:val="0F7D7428"/>
    <w:rsid w:val="101C0036"/>
    <w:rsid w:val="103A04BC"/>
    <w:rsid w:val="10863E80"/>
    <w:rsid w:val="10906E09"/>
    <w:rsid w:val="109E4EEF"/>
    <w:rsid w:val="109F7F04"/>
    <w:rsid w:val="10BB784F"/>
    <w:rsid w:val="10D21CAE"/>
    <w:rsid w:val="10F57253"/>
    <w:rsid w:val="1124265F"/>
    <w:rsid w:val="11651569"/>
    <w:rsid w:val="11733C86"/>
    <w:rsid w:val="11970CF1"/>
    <w:rsid w:val="11AC5C59"/>
    <w:rsid w:val="11FC2BDC"/>
    <w:rsid w:val="123F625E"/>
    <w:rsid w:val="12402E84"/>
    <w:rsid w:val="12521AED"/>
    <w:rsid w:val="12655CC4"/>
    <w:rsid w:val="12694AAA"/>
    <w:rsid w:val="12CD1ABC"/>
    <w:rsid w:val="12FE6C66"/>
    <w:rsid w:val="1324395F"/>
    <w:rsid w:val="1340228E"/>
    <w:rsid w:val="1347361C"/>
    <w:rsid w:val="135B70C7"/>
    <w:rsid w:val="136E24E0"/>
    <w:rsid w:val="13755582"/>
    <w:rsid w:val="138E640D"/>
    <w:rsid w:val="1393060F"/>
    <w:rsid w:val="139F7074"/>
    <w:rsid w:val="13BE4A65"/>
    <w:rsid w:val="13D8486F"/>
    <w:rsid w:val="13E56991"/>
    <w:rsid w:val="140E661D"/>
    <w:rsid w:val="141467EE"/>
    <w:rsid w:val="14157276"/>
    <w:rsid w:val="143F7F68"/>
    <w:rsid w:val="14896D52"/>
    <w:rsid w:val="14B73228"/>
    <w:rsid w:val="14D152DF"/>
    <w:rsid w:val="14EC7FFF"/>
    <w:rsid w:val="15235A98"/>
    <w:rsid w:val="155838BF"/>
    <w:rsid w:val="156E3637"/>
    <w:rsid w:val="15C11704"/>
    <w:rsid w:val="15C20537"/>
    <w:rsid w:val="15C2342E"/>
    <w:rsid w:val="15C40F54"/>
    <w:rsid w:val="16A448E1"/>
    <w:rsid w:val="16D4183D"/>
    <w:rsid w:val="16D80D31"/>
    <w:rsid w:val="171C275C"/>
    <w:rsid w:val="17200FEE"/>
    <w:rsid w:val="175F0897"/>
    <w:rsid w:val="17751364"/>
    <w:rsid w:val="178564C1"/>
    <w:rsid w:val="17B374D2"/>
    <w:rsid w:val="17C700E0"/>
    <w:rsid w:val="18440121"/>
    <w:rsid w:val="184A3267"/>
    <w:rsid w:val="185059F8"/>
    <w:rsid w:val="18737CE5"/>
    <w:rsid w:val="189E41FB"/>
    <w:rsid w:val="18C15C1F"/>
    <w:rsid w:val="1907592E"/>
    <w:rsid w:val="19237206"/>
    <w:rsid w:val="195C14A3"/>
    <w:rsid w:val="195D57D8"/>
    <w:rsid w:val="19855C98"/>
    <w:rsid w:val="19A846E9"/>
    <w:rsid w:val="19C31523"/>
    <w:rsid w:val="19EF06FE"/>
    <w:rsid w:val="19F04B99"/>
    <w:rsid w:val="1A163CDC"/>
    <w:rsid w:val="1AB82D10"/>
    <w:rsid w:val="1AE16104"/>
    <w:rsid w:val="1B59377D"/>
    <w:rsid w:val="1BED0AD9"/>
    <w:rsid w:val="1C0D1373"/>
    <w:rsid w:val="1C293664"/>
    <w:rsid w:val="1C39070D"/>
    <w:rsid w:val="1C46033C"/>
    <w:rsid w:val="1C470141"/>
    <w:rsid w:val="1C646FED"/>
    <w:rsid w:val="1D24677C"/>
    <w:rsid w:val="1D2610E3"/>
    <w:rsid w:val="1D640ABF"/>
    <w:rsid w:val="1D9456B0"/>
    <w:rsid w:val="1E033FA3"/>
    <w:rsid w:val="1E1E31CB"/>
    <w:rsid w:val="1E366767"/>
    <w:rsid w:val="1E786D7F"/>
    <w:rsid w:val="1E90653F"/>
    <w:rsid w:val="1EA9518B"/>
    <w:rsid w:val="1EC503BB"/>
    <w:rsid w:val="1F046A99"/>
    <w:rsid w:val="1F217C7D"/>
    <w:rsid w:val="1F315526"/>
    <w:rsid w:val="1FBA5176"/>
    <w:rsid w:val="1FC61D6D"/>
    <w:rsid w:val="1FDF5CAE"/>
    <w:rsid w:val="1FF85D8D"/>
    <w:rsid w:val="20085EE1"/>
    <w:rsid w:val="20222620"/>
    <w:rsid w:val="202C2F07"/>
    <w:rsid w:val="20437B37"/>
    <w:rsid w:val="20531852"/>
    <w:rsid w:val="205D622D"/>
    <w:rsid w:val="20A43E5C"/>
    <w:rsid w:val="20CF6F2B"/>
    <w:rsid w:val="210112AE"/>
    <w:rsid w:val="2107263D"/>
    <w:rsid w:val="21222FD3"/>
    <w:rsid w:val="215D04AF"/>
    <w:rsid w:val="21902C61"/>
    <w:rsid w:val="21BC51D5"/>
    <w:rsid w:val="21FA5CFD"/>
    <w:rsid w:val="221D5446"/>
    <w:rsid w:val="22854115"/>
    <w:rsid w:val="22944702"/>
    <w:rsid w:val="22C72083"/>
    <w:rsid w:val="22CD081E"/>
    <w:rsid w:val="22D87DED"/>
    <w:rsid w:val="22ED1C79"/>
    <w:rsid w:val="22F56BF1"/>
    <w:rsid w:val="23167D3D"/>
    <w:rsid w:val="232B0864"/>
    <w:rsid w:val="236F15FC"/>
    <w:rsid w:val="238B1303"/>
    <w:rsid w:val="239C1D16"/>
    <w:rsid w:val="23B95E70"/>
    <w:rsid w:val="23BF7CE0"/>
    <w:rsid w:val="23C245F9"/>
    <w:rsid w:val="23C9231A"/>
    <w:rsid w:val="23D643D7"/>
    <w:rsid w:val="23E04C66"/>
    <w:rsid w:val="23F24EDE"/>
    <w:rsid w:val="23FE1AD5"/>
    <w:rsid w:val="24546843"/>
    <w:rsid w:val="249321B8"/>
    <w:rsid w:val="24967F5F"/>
    <w:rsid w:val="24C34ACD"/>
    <w:rsid w:val="24E409A3"/>
    <w:rsid w:val="24E45DA1"/>
    <w:rsid w:val="25542D0A"/>
    <w:rsid w:val="25695674"/>
    <w:rsid w:val="25817DDC"/>
    <w:rsid w:val="25CE2B8C"/>
    <w:rsid w:val="25F6691B"/>
    <w:rsid w:val="25FD5DBC"/>
    <w:rsid w:val="26110EDF"/>
    <w:rsid w:val="26201308"/>
    <w:rsid w:val="262E41C8"/>
    <w:rsid w:val="2649775C"/>
    <w:rsid w:val="266F1E8E"/>
    <w:rsid w:val="268B1A7D"/>
    <w:rsid w:val="269A49CD"/>
    <w:rsid w:val="27A961FC"/>
    <w:rsid w:val="27CB039A"/>
    <w:rsid w:val="27E2170E"/>
    <w:rsid w:val="281E2746"/>
    <w:rsid w:val="282B6F83"/>
    <w:rsid w:val="28335AC5"/>
    <w:rsid w:val="2895052E"/>
    <w:rsid w:val="28983132"/>
    <w:rsid w:val="28E9700A"/>
    <w:rsid w:val="29303B9B"/>
    <w:rsid w:val="294E0E09"/>
    <w:rsid w:val="299B2660"/>
    <w:rsid w:val="29B5731A"/>
    <w:rsid w:val="29CA0DC4"/>
    <w:rsid w:val="2A257690"/>
    <w:rsid w:val="2A3D0E7D"/>
    <w:rsid w:val="2A476BCC"/>
    <w:rsid w:val="2A602853"/>
    <w:rsid w:val="2AA1765E"/>
    <w:rsid w:val="2AA64C74"/>
    <w:rsid w:val="2AB23619"/>
    <w:rsid w:val="2B5B3EE5"/>
    <w:rsid w:val="2B894737"/>
    <w:rsid w:val="2B9C53AD"/>
    <w:rsid w:val="2BE912BD"/>
    <w:rsid w:val="2BFB41A7"/>
    <w:rsid w:val="2C2E4F21"/>
    <w:rsid w:val="2C8A778F"/>
    <w:rsid w:val="2CCF244D"/>
    <w:rsid w:val="2CDF621C"/>
    <w:rsid w:val="2D073A88"/>
    <w:rsid w:val="2D355E3C"/>
    <w:rsid w:val="2D4F5433"/>
    <w:rsid w:val="2D7479D0"/>
    <w:rsid w:val="2D947006"/>
    <w:rsid w:val="2DBB27E5"/>
    <w:rsid w:val="2E4C2DE6"/>
    <w:rsid w:val="2E734E6D"/>
    <w:rsid w:val="2E8B66AC"/>
    <w:rsid w:val="2E935510"/>
    <w:rsid w:val="2E9D638E"/>
    <w:rsid w:val="2EA44C1F"/>
    <w:rsid w:val="2EB37960"/>
    <w:rsid w:val="2F2845CB"/>
    <w:rsid w:val="2FA15F15"/>
    <w:rsid w:val="2FC822EB"/>
    <w:rsid w:val="2FCA31B3"/>
    <w:rsid w:val="2FD81838"/>
    <w:rsid w:val="30190003"/>
    <w:rsid w:val="30517430"/>
    <w:rsid w:val="306A27D1"/>
    <w:rsid w:val="306E0F66"/>
    <w:rsid w:val="307565A1"/>
    <w:rsid w:val="308B2942"/>
    <w:rsid w:val="30F90CCB"/>
    <w:rsid w:val="315656E4"/>
    <w:rsid w:val="31605B7D"/>
    <w:rsid w:val="31884247"/>
    <w:rsid w:val="319F757C"/>
    <w:rsid w:val="31B72085"/>
    <w:rsid w:val="31CF2D03"/>
    <w:rsid w:val="31D73B75"/>
    <w:rsid w:val="32206F2C"/>
    <w:rsid w:val="322A618B"/>
    <w:rsid w:val="32521CFC"/>
    <w:rsid w:val="32690A61"/>
    <w:rsid w:val="32817B7F"/>
    <w:rsid w:val="3291620A"/>
    <w:rsid w:val="32A01FA9"/>
    <w:rsid w:val="32D0449F"/>
    <w:rsid w:val="330D4AF0"/>
    <w:rsid w:val="33141D04"/>
    <w:rsid w:val="33182395"/>
    <w:rsid w:val="33356B95"/>
    <w:rsid w:val="33385898"/>
    <w:rsid w:val="33694A91"/>
    <w:rsid w:val="33736148"/>
    <w:rsid w:val="33B96967"/>
    <w:rsid w:val="33D463AE"/>
    <w:rsid w:val="341B222F"/>
    <w:rsid w:val="34806536"/>
    <w:rsid w:val="348F2F18"/>
    <w:rsid w:val="34916A75"/>
    <w:rsid w:val="34CE742D"/>
    <w:rsid w:val="34DA79F4"/>
    <w:rsid w:val="35BC70FA"/>
    <w:rsid w:val="35D408E8"/>
    <w:rsid w:val="35DD2AFA"/>
    <w:rsid w:val="36433F1B"/>
    <w:rsid w:val="365655F8"/>
    <w:rsid w:val="368C2F70"/>
    <w:rsid w:val="36B37AF7"/>
    <w:rsid w:val="36C35592"/>
    <w:rsid w:val="36D40D3D"/>
    <w:rsid w:val="36E7464B"/>
    <w:rsid w:val="37270B74"/>
    <w:rsid w:val="37BB10B0"/>
    <w:rsid w:val="37C329C2"/>
    <w:rsid w:val="37C93D50"/>
    <w:rsid w:val="37FC0B16"/>
    <w:rsid w:val="380F0F21"/>
    <w:rsid w:val="38105B84"/>
    <w:rsid w:val="389A6486"/>
    <w:rsid w:val="39184F8F"/>
    <w:rsid w:val="391D07F7"/>
    <w:rsid w:val="393022D9"/>
    <w:rsid w:val="393F076E"/>
    <w:rsid w:val="399E585A"/>
    <w:rsid w:val="39C11E9E"/>
    <w:rsid w:val="39D409FD"/>
    <w:rsid w:val="3A437DEA"/>
    <w:rsid w:val="3AC163E7"/>
    <w:rsid w:val="3B180EB0"/>
    <w:rsid w:val="3B4756B8"/>
    <w:rsid w:val="3B4E433B"/>
    <w:rsid w:val="3B9C105A"/>
    <w:rsid w:val="3B9D5959"/>
    <w:rsid w:val="3BBF7944"/>
    <w:rsid w:val="3C5E715D"/>
    <w:rsid w:val="3C823FAC"/>
    <w:rsid w:val="3C8B1708"/>
    <w:rsid w:val="3CA44AD7"/>
    <w:rsid w:val="3CAC7F88"/>
    <w:rsid w:val="3CCC6CDE"/>
    <w:rsid w:val="3CE5157D"/>
    <w:rsid w:val="3D144565"/>
    <w:rsid w:val="3D40185C"/>
    <w:rsid w:val="3D50018D"/>
    <w:rsid w:val="3D622809"/>
    <w:rsid w:val="3D663711"/>
    <w:rsid w:val="3D7F55DD"/>
    <w:rsid w:val="3D912FD4"/>
    <w:rsid w:val="3DB836FF"/>
    <w:rsid w:val="3E00058A"/>
    <w:rsid w:val="3E174307"/>
    <w:rsid w:val="3E285C74"/>
    <w:rsid w:val="3E7F6824"/>
    <w:rsid w:val="3E8D1D6F"/>
    <w:rsid w:val="3E9848FD"/>
    <w:rsid w:val="3EA6303D"/>
    <w:rsid w:val="3EAB0471"/>
    <w:rsid w:val="3EE14075"/>
    <w:rsid w:val="3F200128"/>
    <w:rsid w:val="3F2A1578"/>
    <w:rsid w:val="3F4D5267"/>
    <w:rsid w:val="3F872B68"/>
    <w:rsid w:val="3FA72BC9"/>
    <w:rsid w:val="3FBD063E"/>
    <w:rsid w:val="400224F5"/>
    <w:rsid w:val="40A55471"/>
    <w:rsid w:val="410F4ECA"/>
    <w:rsid w:val="411023A3"/>
    <w:rsid w:val="413348E9"/>
    <w:rsid w:val="41864B51"/>
    <w:rsid w:val="41EA3241"/>
    <w:rsid w:val="42241F91"/>
    <w:rsid w:val="4232605B"/>
    <w:rsid w:val="42884C41"/>
    <w:rsid w:val="42905B96"/>
    <w:rsid w:val="42A41642"/>
    <w:rsid w:val="42BC460F"/>
    <w:rsid w:val="42ED014D"/>
    <w:rsid w:val="430A3B9B"/>
    <w:rsid w:val="431D2A0C"/>
    <w:rsid w:val="433C7524"/>
    <w:rsid w:val="434B5F61"/>
    <w:rsid w:val="43657023"/>
    <w:rsid w:val="43706999"/>
    <w:rsid w:val="437A64B7"/>
    <w:rsid w:val="4389537A"/>
    <w:rsid w:val="438B3D27"/>
    <w:rsid w:val="43AD2778"/>
    <w:rsid w:val="43B41D58"/>
    <w:rsid w:val="43BB7E16"/>
    <w:rsid w:val="43C07DB7"/>
    <w:rsid w:val="43D30430"/>
    <w:rsid w:val="43EE526A"/>
    <w:rsid w:val="43FE7550"/>
    <w:rsid w:val="442714E0"/>
    <w:rsid w:val="443D3AFC"/>
    <w:rsid w:val="445825BB"/>
    <w:rsid w:val="448D4A83"/>
    <w:rsid w:val="44C9118C"/>
    <w:rsid w:val="44D4552D"/>
    <w:rsid w:val="44DA57EF"/>
    <w:rsid w:val="44FC39B7"/>
    <w:rsid w:val="451C2624"/>
    <w:rsid w:val="451C7BB5"/>
    <w:rsid w:val="452159A3"/>
    <w:rsid w:val="45827A79"/>
    <w:rsid w:val="45E46CC3"/>
    <w:rsid w:val="46144CF7"/>
    <w:rsid w:val="462241F2"/>
    <w:rsid w:val="4622744D"/>
    <w:rsid w:val="462E4D32"/>
    <w:rsid w:val="468E116D"/>
    <w:rsid w:val="46A460B4"/>
    <w:rsid w:val="46A55352"/>
    <w:rsid w:val="46AD482C"/>
    <w:rsid w:val="46CC73B9"/>
    <w:rsid w:val="46EE10DD"/>
    <w:rsid w:val="46F56910"/>
    <w:rsid w:val="47305513"/>
    <w:rsid w:val="474653BD"/>
    <w:rsid w:val="47666A90"/>
    <w:rsid w:val="4780040D"/>
    <w:rsid w:val="47857C94"/>
    <w:rsid w:val="478F4A54"/>
    <w:rsid w:val="47B6609F"/>
    <w:rsid w:val="48013092"/>
    <w:rsid w:val="48385E51"/>
    <w:rsid w:val="48F84495"/>
    <w:rsid w:val="48FB769A"/>
    <w:rsid w:val="48FC21D7"/>
    <w:rsid w:val="491B3601"/>
    <w:rsid w:val="4923660B"/>
    <w:rsid w:val="49951CE4"/>
    <w:rsid w:val="4996316D"/>
    <w:rsid w:val="49D767A1"/>
    <w:rsid w:val="49D942C7"/>
    <w:rsid w:val="49E8450A"/>
    <w:rsid w:val="4A004CDB"/>
    <w:rsid w:val="4A1C18BA"/>
    <w:rsid w:val="4A761EDD"/>
    <w:rsid w:val="4A9B4E8A"/>
    <w:rsid w:val="4AA93968"/>
    <w:rsid w:val="4ABA702D"/>
    <w:rsid w:val="4AF13892"/>
    <w:rsid w:val="4B3B1B80"/>
    <w:rsid w:val="4B632C59"/>
    <w:rsid w:val="4B857DCA"/>
    <w:rsid w:val="4BBF1B88"/>
    <w:rsid w:val="4BF05165"/>
    <w:rsid w:val="4BFB0C6B"/>
    <w:rsid w:val="4C575627"/>
    <w:rsid w:val="4C667968"/>
    <w:rsid w:val="4C8436DF"/>
    <w:rsid w:val="4D1D34E8"/>
    <w:rsid w:val="4D1D3ADF"/>
    <w:rsid w:val="4D694348"/>
    <w:rsid w:val="4DE00234"/>
    <w:rsid w:val="4E0929FA"/>
    <w:rsid w:val="4E1C0C26"/>
    <w:rsid w:val="4E726219"/>
    <w:rsid w:val="4E7A0CFC"/>
    <w:rsid w:val="4ED4505D"/>
    <w:rsid w:val="4EDE2869"/>
    <w:rsid w:val="4EF31904"/>
    <w:rsid w:val="4F0D0AB1"/>
    <w:rsid w:val="4F281CC0"/>
    <w:rsid w:val="4F3D1C01"/>
    <w:rsid w:val="4F471CD3"/>
    <w:rsid w:val="4F610FE6"/>
    <w:rsid w:val="4F8179C4"/>
    <w:rsid w:val="4F974DFF"/>
    <w:rsid w:val="4FE076B7"/>
    <w:rsid w:val="500B2D00"/>
    <w:rsid w:val="500B71A4"/>
    <w:rsid w:val="506863A4"/>
    <w:rsid w:val="50947199"/>
    <w:rsid w:val="50A92CA0"/>
    <w:rsid w:val="50B909AE"/>
    <w:rsid w:val="50DD6B9B"/>
    <w:rsid w:val="50F87FAC"/>
    <w:rsid w:val="51220372"/>
    <w:rsid w:val="519A07DF"/>
    <w:rsid w:val="51B80C66"/>
    <w:rsid w:val="51ED6B61"/>
    <w:rsid w:val="51FA302C"/>
    <w:rsid w:val="521B26A0"/>
    <w:rsid w:val="52383B1A"/>
    <w:rsid w:val="523A5B1F"/>
    <w:rsid w:val="524B1ADA"/>
    <w:rsid w:val="52801963"/>
    <w:rsid w:val="52CA278D"/>
    <w:rsid w:val="52F36888"/>
    <w:rsid w:val="52F62C24"/>
    <w:rsid w:val="53185E60"/>
    <w:rsid w:val="531B76FE"/>
    <w:rsid w:val="534D53DE"/>
    <w:rsid w:val="537A2677"/>
    <w:rsid w:val="53994D23"/>
    <w:rsid w:val="53CE651E"/>
    <w:rsid w:val="53D855EF"/>
    <w:rsid w:val="53DB0C3B"/>
    <w:rsid w:val="53FB5D86"/>
    <w:rsid w:val="540115B1"/>
    <w:rsid w:val="54080C37"/>
    <w:rsid w:val="54516447"/>
    <w:rsid w:val="54680EAB"/>
    <w:rsid w:val="547370C6"/>
    <w:rsid w:val="54A56F2B"/>
    <w:rsid w:val="54BB2F47"/>
    <w:rsid w:val="54BF230B"/>
    <w:rsid w:val="54CA14CF"/>
    <w:rsid w:val="54DE09E3"/>
    <w:rsid w:val="54F31FD7"/>
    <w:rsid w:val="54FB0F0B"/>
    <w:rsid w:val="55083CA7"/>
    <w:rsid w:val="55085517"/>
    <w:rsid w:val="55546EF7"/>
    <w:rsid w:val="558024A0"/>
    <w:rsid w:val="55894DF3"/>
    <w:rsid w:val="55AA02F5"/>
    <w:rsid w:val="55CD5A74"/>
    <w:rsid w:val="55D02A22"/>
    <w:rsid w:val="55F94AE5"/>
    <w:rsid w:val="565837B4"/>
    <w:rsid w:val="56EF6ED8"/>
    <w:rsid w:val="57122BC6"/>
    <w:rsid w:val="57297BF4"/>
    <w:rsid w:val="57342703"/>
    <w:rsid w:val="57476D14"/>
    <w:rsid w:val="576316E2"/>
    <w:rsid w:val="57672F12"/>
    <w:rsid w:val="579160C9"/>
    <w:rsid w:val="57DB56AE"/>
    <w:rsid w:val="58024764"/>
    <w:rsid w:val="5810202C"/>
    <w:rsid w:val="58296BD1"/>
    <w:rsid w:val="583A1C2C"/>
    <w:rsid w:val="58670CF0"/>
    <w:rsid w:val="589C308F"/>
    <w:rsid w:val="58AB32D2"/>
    <w:rsid w:val="58D710C0"/>
    <w:rsid w:val="58E6255C"/>
    <w:rsid w:val="58F54914"/>
    <w:rsid w:val="59066C26"/>
    <w:rsid w:val="59256F1A"/>
    <w:rsid w:val="594F0146"/>
    <w:rsid w:val="598B6C60"/>
    <w:rsid w:val="59A71CEC"/>
    <w:rsid w:val="59C4289D"/>
    <w:rsid w:val="59D92F8E"/>
    <w:rsid w:val="59E720E8"/>
    <w:rsid w:val="5A36306F"/>
    <w:rsid w:val="5A395625"/>
    <w:rsid w:val="5A517EA9"/>
    <w:rsid w:val="5A673229"/>
    <w:rsid w:val="5A8042EB"/>
    <w:rsid w:val="5B060C94"/>
    <w:rsid w:val="5B61236E"/>
    <w:rsid w:val="5B6D3C06"/>
    <w:rsid w:val="5B8D3163"/>
    <w:rsid w:val="5BA10B2A"/>
    <w:rsid w:val="5BE04119"/>
    <w:rsid w:val="5BFF1099"/>
    <w:rsid w:val="5C206576"/>
    <w:rsid w:val="5C2A09B2"/>
    <w:rsid w:val="5C8925AA"/>
    <w:rsid w:val="5CD252D1"/>
    <w:rsid w:val="5CE20919"/>
    <w:rsid w:val="5CEA3E9C"/>
    <w:rsid w:val="5D1A0A26"/>
    <w:rsid w:val="5D2F581A"/>
    <w:rsid w:val="5DAD189A"/>
    <w:rsid w:val="5E0A45F7"/>
    <w:rsid w:val="5E0F60B1"/>
    <w:rsid w:val="5E23003B"/>
    <w:rsid w:val="5E2819F7"/>
    <w:rsid w:val="5E680E18"/>
    <w:rsid w:val="5E6E102A"/>
    <w:rsid w:val="5EA22EAA"/>
    <w:rsid w:val="5EB81788"/>
    <w:rsid w:val="5EC8350B"/>
    <w:rsid w:val="5EFA466C"/>
    <w:rsid w:val="5F125E59"/>
    <w:rsid w:val="5F261904"/>
    <w:rsid w:val="5F5226F9"/>
    <w:rsid w:val="5F660530"/>
    <w:rsid w:val="5F8A2676"/>
    <w:rsid w:val="5FAE3586"/>
    <w:rsid w:val="5FD81CA1"/>
    <w:rsid w:val="60571A36"/>
    <w:rsid w:val="60575D08"/>
    <w:rsid w:val="606C36F8"/>
    <w:rsid w:val="60762418"/>
    <w:rsid w:val="607E751E"/>
    <w:rsid w:val="60B644C6"/>
    <w:rsid w:val="6107168C"/>
    <w:rsid w:val="614F6259"/>
    <w:rsid w:val="615D7134"/>
    <w:rsid w:val="618F4FAC"/>
    <w:rsid w:val="61E53953"/>
    <w:rsid w:val="62141EE8"/>
    <w:rsid w:val="62320800"/>
    <w:rsid w:val="62590ED7"/>
    <w:rsid w:val="62B04CE4"/>
    <w:rsid w:val="62D33B51"/>
    <w:rsid w:val="62E65BA6"/>
    <w:rsid w:val="63251ED3"/>
    <w:rsid w:val="632769A6"/>
    <w:rsid w:val="634C0568"/>
    <w:rsid w:val="63584057"/>
    <w:rsid w:val="6373221E"/>
    <w:rsid w:val="63A94DAB"/>
    <w:rsid w:val="63AD323A"/>
    <w:rsid w:val="63B23767"/>
    <w:rsid w:val="63E547BF"/>
    <w:rsid w:val="63F95AF0"/>
    <w:rsid w:val="63FB02FB"/>
    <w:rsid w:val="640B731B"/>
    <w:rsid w:val="64175CC0"/>
    <w:rsid w:val="64264155"/>
    <w:rsid w:val="643D7B2F"/>
    <w:rsid w:val="643F65FD"/>
    <w:rsid w:val="64546B92"/>
    <w:rsid w:val="64670772"/>
    <w:rsid w:val="64E5191A"/>
    <w:rsid w:val="650812D1"/>
    <w:rsid w:val="651E4737"/>
    <w:rsid w:val="65201D31"/>
    <w:rsid w:val="652A6682"/>
    <w:rsid w:val="65717191"/>
    <w:rsid w:val="65D21982"/>
    <w:rsid w:val="65D733B5"/>
    <w:rsid w:val="66550C7C"/>
    <w:rsid w:val="66703DBE"/>
    <w:rsid w:val="66A86962"/>
    <w:rsid w:val="66AB7C09"/>
    <w:rsid w:val="66BA0438"/>
    <w:rsid w:val="6707201B"/>
    <w:rsid w:val="679F2439"/>
    <w:rsid w:val="67C03A60"/>
    <w:rsid w:val="67D04384"/>
    <w:rsid w:val="67DF6EC0"/>
    <w:rsid w:val="67FD341E"/>
    <w:rsid w:val="683215B0"/>
    <w:rsid w:val="68386205"/>
    <w:rsid w:val="6871485E"/>
    <w:rsid w:val="6874548F"/>
    <w:rsid w:val="68765852"/>
    <w:rsid w:val="688651EF"/>
    <w:rsid w:val="68A51AEC"/>
    <w:rsid w:val="68AF4719"/>
    <w:rsid w:val="68B008A5"/>
    <w:rsid w:val="68E819D9"/>
    <w:rsid w:val="69140A20"/>
    <w:rsid w:val="691B590A"/>
    <w:rsid w:val="69521CA1"/>
    <w:rsid w:val="699E5232"/>
    <w:rsid w:val="69AC6EAA"/>
    <w:rsid w:val="69DB537D"/>
    <w:rsid w:val="6A1011E7"/>
    <w:rsid w:val="6A1C568B"/>
    <w:rsid w:val="6A280928"/>
    <w:rsid w:val="6A4702C5"/>
    <w:rsid w:val="6A883473"/>
    <w:rsid w:val="6A9C641C"/>
    <w:rsid w:val="6AD37D33"/>
    <w:rsid w:val="6AEE6925"/>
    <w:rsid w:val="6B2C4DAB"/>
    <w:rsid w:val="6B2F1B41"/>
    <w:rsid w:val="6B334993"/>
    <w:rsid w:val="6B5F490C"/>
    <w:rsid w:val="6BAE1C75"/>
    <w:rsid w:val="6BD06ADB"/>
    <w:rsid w:val="6C0C1E82"/>
    <w:rsid w:val="6C2471CC"/>
    <w:rsid w:val="6CB06E2C"/>
    <w:rsid w:val="6CD3474E"/>
    <w:rsid w:val="6CFD574A"/>
    <w:rsid w:val="6D225B2E"/>
    <w:rsid w:val="6D262AD0"/>
    <w:rsid w:val="6E386F5E"/>
    <w:rsid w:val="6EAE6AAE"/>
    <w:rsid w:val="6EB756E3"/>
    <w:rsid w:val="6ECB4CC7"/>
    <w:rsid w:val="6ED0363B"/>
    <w:rsid w:val="6ED07ECA"/>
    <w:rsid w:val="6EE35AFC"/>
    <w:rsid w:val="6F255735"/>
    <w:rsid w:val="6F435BBB"/>
    <w:rsid w:val="6F885497"/>
    <w:rsid w:val="6F8F6C62"/>
    <w:rsid w:val="6F981F04"/>
    <w:rsid w:val="6FAA5C3A"/>
    <w:rsid w:val="6FBA788A"/>
    <w:rsid w:val="6FDD7DBD"/>
    <w:rsid w:val="6FE644A3"/>
    <w:rsid w:val="6FFB444F"/>
    <w:rsid w:val="70387E1E"/>
    <w:rsid w:val="705838E8"/>
    <w:rsid w:val="706D75A1"/>
    <w:rsid w:val="70787698"/>
    <w:rsid w:val="7080699B"/>
    <w:rsid w:val="709F32C5"/>
    <w:rsid w:val="714F52AF"/>
    <w:rsid w:val="71AD47A1"/>
    <w:rsid w:val="71BE34B3"/>
    <w:rsid w:val="71F04D6C"/>
    <w:rsid w:val="72247EC0"/>
    <w:rsid w:val="72280238"/>
    <w:rsid w:val="72990A5E"/>
    <w:rsid w:val="72AE5A41"/>
    <w:rsid w:val="72D8187A"/>
    <w:rsid w:val="72FB4C14"/>
    <w:rsid w:val="73033EE3"/>
    <w:rsid w:val="732301DD"/>
    <w:rsid w:val="73474BD8"/>
    <w:rsid w:val="73530396"/>
    <w:rsid w:val="73691968"/>
    <w:rsid w:val="736C1141"/>
    <w:rsid w:val="73700F48"/>
    <w:rsid w:val="737E18B7"/>
    <w:rsid w:val="73AB42B5"/>
    <w:rsid w:val="73C46FA3"/>
    <w:rsid w:val="73FD1CA4"/>
    <w:rsid w:val="74277859"/>
    <w:rsid w:val="742E2774"/>
    <w:rsid w:val="745B39A7"/>
    <w:rsid w:val="74CB3565"/>
    <w:rsid w:val="7505455D"/>
    <w:rsid w:val="750D0D95"/>
    <w:rsid w:val="752E4C17"/>
    <w:rsid w:val="753F6E24"/>
    <w:rsid w:val="754206C3"/>
    <w:rsid w:val="75CD3030"/>
    <w:rsid w:val="75D80E38"/>
    <w:rsid w:val="76312C11"/>
    <w:rsid w:val="76C23869"/>
    <w:rsid w:val="76DC2CD7"/>
    <w:rsid w:val="76E03687"/>
    <w:rsid w:val="771C58EC"/>
    <w:rsid w:val="77267C25"/>
    <w:rsid w:val="774B7D02"/>
    <w:rsid w:val="775841CD"/>
    <w:rsid w:val="77681823"/>
    <w:rsid w:val="776D1F15"/>
    <w:rsid w:val="77701517"/>
    <w:rsid w:val="77707936"/>
    <w:rsid w:val="78070C6A"/>
    <w:rsid w:val="78114046"/>
    <w:rsid w:val="782C7B34"/>
    <w:rsid w:val="7856572D"/>
    <w:rsid w:val="78684580"/>
    <w:rsid w:val="7869212E"/>
    <w:rsid w:val="78BD1BC0"/>
    <w:rsid w:val="791B1956"/>
    <w:rsid w:val="79733540"/>
    <w:rsid w:val="797703C5"/>
    <w:rsid w:val="79936B18"/>
    <w:rsid w:val="79955265"/>
    <w:rsid w:val="79BC139E"/>
    <w:rsid w:val="79F842AC"/>
    <w:rsid w:val="7A0F3269"/>
    <w:rsid w:val="7A205C4C"/>
    <w:rsid w:val="7A266805"/>
    <w:rsid w:val="7AA634A2"/>
    <w:rsid w:val="7AA95EAC"/>
    <w:rsid w:val="7B1D0A81"/>
    <w:rsid w:val="7B206FCE"/>
    <w:rsid w:val="7B8E0C77"/>
    <w:rsid w:val="7BAF222A"/>
    <w:rsid w:val="7BC65BA9"/>
    <w:rsid w:val="7BEC6FB5"/>
    <w:rsid w:val="7C06069C"/>
    <w:rsid w:val="7C076940"/>
    <w:rsid w:val="7C2B0102"/>
    <w:rsid w:val="7CA67619"/>
    <w:rsid w:val="7CA83501"/>
    <w:rsid w:val="7CE87DA1"/>
    <w:rsid w:val="7CF46746"/>
    <w:rsid w:val="7CFE640C"/>
    <w:rsid w:val="7D162B61"/>
    <w:rsid w:val="7D3923AB"/>
    <w:rsid w:val="7D4067C0"/>
    <w:rsid w:val="7DB91964"/>
    <w:rsid w:val="7E5F4093"/>
    <w:rsid w:val="7E78124F"/>
    <w:rsid w:val="7F0709B3"/>
    <w:rsid w:val="7F1B6323"/>
    <w:rsid w:val="7F9D3532"/>
    <w:rsid w:val="7FB72878"/>
    <w:rsid w:val="7FC65E82"/>
    <w:rsid w:val="7FCF6FF7"/>
    <w:rsid w:val="7FD929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paragraph" w:styleId="4">
    <w:name w:val="heading 2"/>
    <w:basedOn w:val="1"/>
    <w:next w:val="1"/>
    <w:qFormat/>
    <w:uiPriority w:val="0"/>
    <w:pPr>
      <w:keepNext/>
      <w:widowControl w:val="0"/>
      <w:jc w:val="center"/>
      <w:outlineLvl w:val="1"/>
    </w:pPr>
    <w:rPr>
      <w:b/>
      <w:bCs/>
      <w:szCs w:val="28"/>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6">
    <w:name w:val="annotation text"/>
    <w:basedOn w:val="1"/>
    <w:qFormat/>
    <w:uiPriority w:val="0"/>
    <w:pPr>
      <w:jc w:val="left"/>
    </w:pPr>
  </w:style>
  <w:style w:type="paragraph" w:styleId="7">
    <w:name w:val="Body Text Indent"/>
    <w:basedOn w:val="1"/>
    <w:next w:val="1"/>
    <w:unhideWhenUsed/>
    <w:qFormat/>
    <w:uiPriority w:val="99"/>
    <w:pPr>
      <w:spacing w:after="120"/>
      <w:ind w:left="420" w:leftChars="200"/>
    </w:pPr>
  </w:style>
  <w:style w:type="paragraph" w:styleId="8">
    <w:name w:val="index 4"/>
    <w:basedOn w:val="1"/>
    <w:next w:val="1"/>
    <w:unhideWhenUsed/>
    <w:qFormat/>
    <w:uiPriority w:val="99"/>
    <w:pPr>
      <w:ind w:left="600" w:leftChars="600"/>
    </w:pPr>
    <w:rPr>
      <w:rFonts w:ascii="Verdana" w:hAnsi="Verdana"/>
    </w:rPr>
  </w:style>
  <w:style w:type="paragraph" w:styleId="9">
    <w:name w:val="Date"/>
    <w:basedOn w:val="1"/>
    <w:next w:val="1"/>
    <w:qFormat/>
    <w:uiPriority w:val="0"/>
    <w:pPr>
      <w:ind w:left="100" w:leftChars="2500"/>
    </w:pPr>
  </w:style>
  <w:style w:type="paragraph" w:styleId="10">
    <w:name w:val="Balloon Text"/>
    <w:basedOn w:val="1"/>
    <w:link w:val="35"/>
    <w:qFormat/>
    <w:uiPriority w:val="0"/>
    <w:rPr>
      <w:sz w:val="18"/>
      <w:szCs w:val="18"/>
    </w:rPr>
  </w:style>
  <w:style w:type="paragraph" w:styleId="11">
    <w:name w:val="footer"/>
    <w:basedOn w:val="1"/>
    <w:next w:val="1"/>
    <w:link w:val="33"/>
    <w:qFormat/>
    <w:uiPriority w:val="0"/>
    <w:pPr>
      <w:tabs>
        <w:tab w:val="center" w:pos="4153"/>
        <w:tab w:val="right" w:pos="8306"/>
      </w:tabs>
      <w:snapToGrid w:val="0"/>
      <w:jc w:val="left"/>
    </w:pPr>
    <w:rPr>
      <w:sz w:val="18"/>
      <w:szCs w:val="18"/>
    </w:rPr>
  </w:style>
  <w:style w:type="paragraph" w:styleId="12">
    <w:name w:val="envelope return"/>
    <w:basedOn w:val="1"/>
    <w:qFormat/>
    <w:uiPriority w:val="0"/>
    <w:pPr>
      <w:widowControl/>
    </w:pPr>
    <w:rPr>
      <w:rFonts w:ascii="Arial" w:hAnsi="Arial" w:eastAsia="Arial"/>
      <w:sz w:val="20"/>
    </w:rPr>
  </w:style>
  <w:style w:type="paragraph" w:styleId="13">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ind w:left="420" w:leftChars="200"/>
    </w:pPr>
  </w:style>
  <w:style w:type="paragraph" w:styleId="15">
    <w:name w:val="Title"/>
    <w:basedOn w:val="1"/>
    <w:next w:val="1"/>
    <w:qFormat/>
    <w:uiPriority w:val="0"/>
    <w:pPr>
      <w:spacing w:line="480" w:lineRule="auto"/>
    </w:pPr>
    <w:rPr>
      <w:rFonts w:ascii="Calibri" w:hAnsi="Calibri" w:cs="Times New Roman"/>
      <w:sz w:val="32"/>
      <w:szCs w:val="22"/>
    </w:rPr>
  </w:style>
  <w:style w:type="paragraph" w:styleId="16">
    <w:name w:val="Body Text First Indent 2"/>
    <w:basedOn w:val="7"/>
    <w:unhideWhenUsed/>
    <w:qFormat/>
    <w:uiPriority w:val="99"/>
    <w:pPr>
      <w:autoSpaceDE w:val="0"/>
      <w:autoSpaceDN w:val="0"/>
      <w:spacing w:after="120" w:line="240" w:lineRule="auto"/>
      <w:ind w:left="420" w:leftChars="200" w:firstLine="420"/>
      <w:jc w:val="left"/>
    </w:pPr>
    <w:rPr>
      <w:rFonts w:hAnsi="宋体" w:eastAsia="宋体" w:cs="宋体"/>
      <w:kern w:val="0"/>
      <w:sz w:val="22"/>
      <w:szCs w:val="22"/>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正文 New"/>
    <w:basedOn w:val="1"/>
    <w:qFormat/>
    <w:uiPriority w:val="0"/>
    <w:pPr>
      <w:spacing w:before="100" w:beforeAutospacing="1" w:after="100" w:afterAutospacing="1" w:line="440" w:lineRule="exact"/>
      <w:ind w:left="357" w:hanging="357"/>
    </w:pPr>
    <w:rPr>
      <w:szCs w:val="21"/>
    </w:rPr>
  </w:style>
  <w:style w:type="paragraph" w:customStyle="1" w:styleId="23">
    <w:name w:val="表格文字"/>
    <w:basedOn w:val="24"/>
    <w:qFormat/>
    <w:uiPriority w:val="0"/>
  </w:style>
  <w:style w:type="paragraph" w:customStyle="1" w:styleId="24">
    <w:name w:val="表格文字图表文字"/>
    <w:basedOn w:val="1"/>
    <w:qFormat/>
    <w:uiPriority w:val="0"/>
    <w:pPr>
      <w:jc w:val="center"/>
    </w:pPr>
    <w:rPr>
      <w:color w:val="7030A0"/>
      <w:szCs w:val="20"/>
    </w:rPr>
  </w:style>
  <w:style w:type="character" w:customStyle="1" w:styleId="25">
    <w:name w:val="NormalCharacter"/>
    <w:qFormat/>
    <w:uiPriority w:val="0"/>
  </w:style>
  <w:style w:type="paragraph" w:customStyle="1" w:styleId="26">
    <w:name w:val="BodyTextIndent"/>
    <w:basedOn w:val="1"/>
    <w:qFormat/>
    <w:uiPriority w:val="0"/>
    <w:pPr>
      <w:tabs>
        <w:tab w:val="left" w:pos="502"/>
      </w:tabs>
      <w:ind w:firstLine="560" w:firstLineChars="200"/>
    </w:pPr>
  </w:style>
  <w:style w:type="paragraph" w:customStyle="1" w:styleId="27">
    <w:name w:val="纯文本2"/>
    <w:basedOn w:val="1"/>
    <w:qFormat/>
    <w:uiPriority w:val="0"/>
    <w:pPr>
      <w:adjustRightInd w:val="0"/>
      <w:jc w:val="left"/>
    </w:pPr>
    <w:rPr>
      <w:rFonts w:ascii="宋体" w:hAnsi="Courier New" w:eastAsia="楷体_GB2312"/>
      <w:kern w:val="0"/>
      <w:sz w:val="26"/>
    </w:rPr>
  </w:style>
  <w:style w:type="paragraph" w:customStyle="1" w:styleId="28">
    <w:name w:val="Heading2"/>
    <w:basedOn w:val="1"/>
    <w:next w:val="29"/>
    <w:qFormat/>
    <w:uiPriority w:val="0"/>
    <w:pPr>
      <w:keepNext/>
      <w:keepLines/>
      <w:numPr>
        <w:ilvl w:val="1"/>
        <w:numId w:val="1"/>
      </w:numPr>
      <w:tabs>
        <w:tab w:val="left" w:pos="840"/>
      </w:tabs>
      <w:spacing w:before="260" w:after="260" w:line="416" w:lineRule="auto"/>
      <w:jc w:val="center"/>
    </w:pPr>
    <w:rPr>
      <w:rFonts w:ascii="Arial" w:hAnsi="Arial" w:eastAsia="黑体"/>
      <w:b/>
      <w:color w:val="000000"/>
      <w:kern w:val="0"/>
      <w:sz w:val="32"/>
      <w:lang w:val="zh-CN"/>
    </w:rPr>
  </w:style>
  <w:style w:type="paragraph" w:customStyle="1" w:styleId="29">
    <w:name w:val="NormalIndent"/>
    <w:basedOn w:val="1"/>
    <w:qFormat/>
    <w:uiPriority w:val="0"/>
    <w:pPr>
      <w:ind w:firstLine="420" w:firstLineChars="200"/>
    </w:pPr>
  </w:style>
  <w:style w:type="paragraph" w:customStyle="1" w:styleId="3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1">
    <w:name w:val="页脚1"/>
    <w:basedOn w:val="1"/>
    <w:qFormat/>
    <w:uiPriority w:val="0"/>
    <w:pPr>
      <w:tabs>
        <w:tab w:val="center" w:pos="4153"/>
        <w:tab w:val="right" w:pos="8306"/>
      </w:tabs>
      <w:snapToGrid w:val="0"/>
      <w:jc w:val="left"/>
    </w:pPr>
    <w:rPr>
      <w:sz w:val="18"/>
      <w:szCs w:val="18"/>
    </w:rPr>
  </w:style>
  <w:style w:type="character" w:customStyle="1" w:styleId="32">
    <w:name w:val="PageNumber"/>
    <w:basedOn w:val="25"/>
    <w:qFormat/>
    <w:uiPriority w:val="0"/>
  </w:style>
  <w:style w:type="character" w:customStyle="1" w:styleId="33">
    <w:name w:val="页脚 Char"/>
    <w:basedOn w:val="19"/>
    <w:link w:val="11"/>
    <w:qFormat/>
    <w:uiPriority w:val="0"/>
    <w:rPr>
      <w:rFonts w:ascii="Times New Roman" w:hAnsi="Times New Roman" w:eastAsia="宋体" w:cs="Times New Roman"/>
      <w:kern w:val="2"/>
      <w:sz w:val="18"/>
      <w:szCs w:val="18"/>
    </w:rPr>
  </w:style>
  <w:style w:type="character" w:customStyle="1" w:styleId="34">
    <w:name w:val="页眉 Char"/>
    <w:basedOn w:val="19"/>
    <w:link w:val="13"/>
    <w:qFormat/>
    <w:uiPriority w:val="0"/>
    <w:rPr>
      <w:rFonts w:ascii="Times New Roman" w:hAnsi="Times New Roman" w:eastAsia="宋体" w:cs="Times New Roman"/>
      <w:kern w:val="2"/>
      <w:sz w:val="18"/>
      <w:szCs w:val="18"/>
    </w:rPr>
  </w:style>
  <w:style w:type="character" w:customStyle="1" w:styleId="35">
    <w:name w:val="批注框文本 Char"/>
    <w:basedOn w:val="19"/>
    <w:link w:val="10"/>
    <w:qFormat/>
    <w:uiPriority w:val="0"/>
    <w:rPr>
      <w:rFonts w:ascii="Times New Roman" w:hAnsi="Times New Roman" w:eastAsia="宋体" w:cs="Times New Roman"/>
      <w:kern w:val="2"/>
      <w:sz w:val="18"/>
      <w:szCs w:val="18"/>
    </w:rPr>
  </w:style>
  <w:style w:type="paragraph" w:customStyle="1" w:styleId="3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37">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eb2cb0e5-a482-4cf7-a74a-727a2499e00b</errorID>
      <errorWord>分别为自</errorWord>
      <group>L1_Grammar</group>
      <groupName>语法问题</groupName>
      <ability>L2_Grammar</ability>
      <abilityName>语法错误</abilityName>
      <candidateList>
        <item>自</item>
      </candidateList>
      <explain/>
      <paraID>4FA4BC02</paraID>
      <start>9</start>
      <end>13</end>
      <status>ignored</status>
      <modifiedWord/>
      <trackRevisions>false</trackRevisions>
    </reviewItem>
    <reviewItem>
      <errorID>3f31acc6-c44c-4fb4-84fc-5450691b978d</errorID>
      <errorWord>：</errorWord>
      <group>L1_Punc</group>
      <groupName>标点问题</groupName>
      <ability>L2_Punc_CN</ability>
      <abilityName>标点符号问题</abilityName>
      <candidateList>
        <item>。</item>
      </candidateList>
      <explain/>
      <paraID>3654EBE2</paraID>
      <start>14</start>
      <end>15</end>
      <status>ignored</status>
      <modifiedWord/>
      <trackRevisions>false</trackRevisions>
    </reviewItem>
    <reviewItem>
      <errorID>13540891-d863-4b2d-bb4a-117b8cdf8c70</errorID>
      <errorWord>—</errorWord>
      <group>L1_Punc</group>
      <groupName>标点问题</groupName>
      <ability>L2_Punc_CN</ability>
      <abilityName>标点符号问题</abilityName>
      <candidateList>
        <item>”，</item>
      </candidateList>
      <explain/>
      <paraID> 4C52B6A</paraID>
      <start>46</start>
      <end>47</end>
      <status>ignored</status>
      <modifiedWord/>
      <trackRevisions>false</trackRevisions>
    </reviewItem>
    <reviewItem>
      <errorID>ee24ebd9-6490-4f0e-a1b6-6b2dbb66175d</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446C3C85</paraID>
      <start>20</start>
      <end>30</end>
      <status>ignored</status>
      <modifiedWord/>
      <trackRevisions>false</trackRevisions>
    </reviewItem>
    <reviewItem>
      <errorID>7aace002-5b75-4b58-a29d-50c8489968f6</errorID>
      <errorWord>；</errorWord>
      <group>L1_Punc</group>
      <groupName>标点问题</groupName>
      <ability>L2_Punc_CN</ability>
      <abilityName>标点符号问题</abilityName>
      <candidateList>
        <item>，</item>
      </candidateList>
      <explain/>
      <paraID>2F0812BC</paraID>
      <start>19</start>
      <end>20</end>
      <status>ignored</status>
      <modifiedWord/>
      <trackRevisions>false</trackRevisions>
    </reviewItem>
    <reviewItem>
      <errorID>2608b4fd-5c1b-42bf-8b8d-8efcfe28bb10</errorID>
      <errorWord>；</errorWord>
      <group>L1_Punc</group>
      <groupName>标点问题</groupName>
      <ability>L2_Punc_CN</ability>
      <abilityName>标点符号问题</abilityName>
      <candidateList>
        <item>，</item>
      </candidateList>
      <explain/>
      <paraID>2F0812BC</paraID>
      <start>63</start>
      <end>64</end>
      <status>ignored</status>
      <modifiedWord/>
      <trackRevisions>false</trackRevisions>
    </reviewItem>
    <reviewItem>
      <errorID>760bbbab-8276-4575-929a-8938bf68706c</errorID>
      <errorWord>相等的</errorWord>
      <group>L1_Word</group>
      <groupName>字词问题</groupName>
      <ability>L2_Typo</ability>
      <abilityName>字词错误</abilityName>
      <candidateList>
        <item>相等</item>
      </candidateList>
      <explain/>
      <paraID> 6E050B2</paraID>
      <start>32</start>
      <end>35</end>
      <status>ignored</status>
      <modifiedWord/>
      <trackRevisions>false</trackRevisions>
    </reviewItem>
    <reviewItem>
      <errorID>7cc01754-5582-429b-bb24-9e54479f1bc5</errorID>
      <errorWord>由高到低得分</errorWord>
      <group>L1_Word</group>
      <groupName>字词问题</groupName>
      <ability>L2_Typo</ability>
      <abilityName>字词错误</abilityName>
      <candidateList>
        <item>得分由高到低</item>
      </candidateList>
      <explain/>
      <paraID> 6E050B2</paraID>
      <start>48</start>
      <end>54</end>
      <status>ignored</status>
      <modifiedWord/>
      <trackRevisions>false</trackRevisions>
    </reviewItem>
    <reviewItem>
      <errorID>227e6fb6-2220-4eb8-aa23-99f517825a38</errorID>
      <errorWord>一样的</errorWord>
      <group>L1_Word</group>
      <groupName>字词问题</groupName>
      <ability>L2_Typo</ability>
      <abilityName>字词错误</abilityName>
      <candidateList>
        <item>相同</item>
      </candidateList>
      <explain/>
      <paraID> 6E050B2</paraID>
      <start>65</start>
      <end>68</end>
      <status>ignored</status>
      <modifiedWord/>
      <trackRevisions>false</trackRevisions>
    </reviewItem>
    <reviewItem>
      <errorID>a7235fdb-3538-4d7e-9580-6e6bb3a1b984</errorID>
      <errorWord>需</errorWord>
      <group>L1_Word</group>
      <groupName>字词问题</groupName>
      <ability>L2_Typo</ability>
      <abilityName>字词错误</abilityName>
      <candidateList>
        <item>须</item>
      </candidateList>
      <explain>存在发音相同字词的误用。</explain>
      <paraID>148027B7</paraID>
      <start>20</start>
      <end>21</end>
      <status>ignored</status>
      <modifiedWord/>
      <trackRevisions>false</trackRevisions>
    </reviewItem>
    <reviewItem>
      <errorID>22efb3d0-c52b-463e-81b5-c00f2895f32a</errorID>
      <errorWord>（</errorWord>
      <group>L1_Punc</group>
      <groupName>标点问题</groupName>
      <ability>L2_Punc_CN</ability>
      <abilityName>标点符号问题</abilityName>
      <candidateList/>
      <explain>同一形式括号套用。</explain>
      <paraID>1C83F37A</paraID>
      <start>78</start>
      <end>79</end>
      <status>unmodified</status>
      <modifiedWord/>
      <trackRevisions>false</trackRevisions>
    </reviewItem>
    <reviewItem>
      <errorID>c0cbca2f-d919-412d-a2b0-e246f6bc16e8</errorID>
      <errorWord>）</errorWord>
      <group>L1_Punc</group>
      <groupName>标点问题</groupName>
      <ability>L2_Punc_CN</ability>
      <abilityName>标点符号问题</abilityName>
      <candidateList/>
      <explain>同一形式括号套用。</explain>
      <paraID>1C83F37A</paraID>
      <start>86</start>
      <end>87</end>
      <status>unmodified</status>
      <modifiedWord/>
      <trackRevisions>false</trackRevisions>
    </reviewItem>
    <reviewItem>
      <errorID>1e510d8e-28e6-4190-8a16-778f04f3e65d</errorID>
      <errorWord>（</errorWord>
      <group>L1_Punc</group>
      <groupName>标点问题</groupName>
      <ability>L2_Punc_CN</ability>
      <abilityName>标点符号问题</abilityName>
      <candidateList/>
      <explain>同一形式括号套用。</explain>
      <paraID>5E7849F9</paraID>
      <start>81</start>
      <end>82</end>
      <status>unmodified</status>
      <modifiedWord/>
      <trackRevisions>false</trackRevisions>
    </reviewItem>
    <reviewItem>
      <errorID>02ba21ba-58e5-4069-99d5-3606d5360b9f</errorID>
      <errorWord>）</errorWord>
      <group>L1_Punc</group>
      <groupName>标点问题</groupName>
      <ability>L2_Punc_CN</ability>
      <abilityName>标点符号问题</abilityName>
      <candidateList/>
      <explain>同一形式括号套用。</explain>
      <paraID>5E7849F9</paraID>
      <start>89</start>
      <end>90</end>
      <status>unmodified</status>
      <modifiedWord/>
      <trackRevisions>false</trackRevisions>
    </reviewItem>
    <reviewItem>
      <errorID>0f587889-5dca-4545-901c-94d75971b334</errorID>
      <errorWord>（</errorWord>
      <group>L1_Punc</group>
      <groupName>标点问题</groupName>
      <ability>L2_Punc_CN</ability>
      <abilityName>标点符号问题</abilityName>
      <candidateList/>
      <explain>同一形式括号套用。</explain>
      <paraID>4AEA606A</paraID>
      <start>91</start>
      <end>92</end>
      <status>unmodified</status>
      <modifiedWord/>
      <trackRevisions>false</trackRevisions>
    </reviewItem>
    <reviewItem>
      <errorID>c21c9321-56e9-4da6-8d74-15f283a2f91c</errorID>
      <errorWord>）</errorWord>
      <group>L1_Punc</group>
      <groupName>标点问题</groupName>
      <ability>L2_Punc_CN</ability>
      <abilityName>标点符号问题</abilityName>
      <candidateList/>
      <explain>同一形式括号套用。</explain>
      <paraID>4AEA606A</paraID>
      <start>99</start>
      <end>100</end>
      <status>unmodified</status>
      <modifiedWord/>
      <trackRevisions>false</trackRevisions>
    </reviewItem>
    <reviewItem>
      <errorID>5d001bc3-6250-45fa-938f-fd80cd33aa85</errorID>
      <errorWord>：</errorWord>
      <group>L1_Punc</group>
      <groupName>标点问题</groupName>
      <ability>L2_Punc_CN</ability>
      <abilityName>标点符号问题</abilityName>
      <candidateList>
        <item/>
      </candidateList>
      <explain/>
      <paraID>760568B9</paraID>
      <start>37</start>
      <end>38</end>
      <status>unmodified</status>
      <modifiedWord/>
      <trackRevisions>false</trackRevisions>
    </reviewItem>
    <reviewItem>
      <errorID>0c33e632-e55c-4dc7-a5b9-692c50583567</errorID>
      <errorWord> </errorWord>
      <group>L1_Punc</group>
      <groupName>标点问题</groupName>
      <ability>L2_Punc_CN</ability>
      <abilityName>标点符号问题</abilityName>
      <candidateList>
        <item/>
      </candidateList>
      <explain>此处空格冗余，建议删除。</explain>
      <paraID>1A215C62</paraID>
      <start>27</start>
      <end>28</end>
      <status>unmodified</status>
      <modifiedWord/>
      <trackRevisions>false</trackRevisions>
    </reviewItem>
    <reviewItem>
      <errorID>4197a075-8313-4375-a4d3-9a808c318a3f</errorID>
      <errorWord>，</errorWord>
      <group>L1_Punc</group>
      <groupName>标点问题</groupName>
      <ability>L2_Punc_CN</ability>
      <abilityName>标点符号问题</abilityName>
      <candidateList>
        <item>。</item>
      </candidateList>
      <explain/>
      <paraID>1A215C62</paraID>
      <start>41</start>
      <end>42</end>
      <status>unmodified</status>
      <modifiedWord/>
      <trackRevisions>false</trackRevisions>
    </reviewItem>
    <reviewItem>
      <errorID>8791474c-e5e1-495a-8da3-7c9115a176d2</errorID>
      <errorWord>\</errorWord>
      <group>L1_Punc</group>
      <groupName>标点问题</groupName>
      <ability>L2_Punc_CN</ability>
      <abilityName>标点符号问题</abilityName>
      <candidateList/>
      <explain/>
      <paraID>6F424D07</paraID>
      <start>0</start>
      <end>1</end>
      <status>unmodified</status>
      <modifiedWord/>
      <trackRevisions>false</trackRevisions>
    </reviewItem>
    <reviewItem>
      <errorID>f9c7fc5c-ea3b-4eeb-91a0-04a79dd5d6fc</errorID>
      <errorWord>法人签字</errorWord>
      <group>L1_Word</group>
      <groupName>字词问题</groupName>
      <ability>L2_Typo</ability>
      <abilityName>字词错误</abilityName>
      <candidateList>
        <item>法人代表签字</item>
      </candidateList>
      <explain/>
      <paraID>69EAFFFC</paraID>
      <start>0</start>
      <end>4</end>
      <status>unmodified</status>
      <modifiedWord/>
      <trackRevisions>false</trackRevisions>
    </reviewItem>
    <reviewItem>
      <errorID>1fb5c33f-eb09-4647-b1eb-9965fe9c84e8</errorID>
      <errorWord>甲方</errorWord>
      <group>L1_Punc</group>
      <groupName>标点问题</groupName>
      <ability>L2_Punc_CN</ability>
      <abilityName>标点符号问题</abilityName>
      <candidateList>
        <item>，甲方</item>
      </candidateList>
      <explain/>
      <paraID>328C7DDF</paraID>
      <start>31</start>
      <end>33</end>
      <status>unmodified</status>
      <modifiedWord/>
      <trackRevisions>false</trackRevisions>
    </reviewItem>
    <reviewItem>
      <errorID>375294fd-4846-47b5-b98d-c4de301e69cd</errorID>
      <errorWord>均</errorWord>
      <group>L1_Punc</group>
      <groupName>标点问题</groupName>
      <ability>L2_Punc_CN</ability>
      <abilityName>标点符号问题</abilityName>
      <candidateList>
        <item>，均</item>
      </candidateList>
      <explain/>
      <paraID>588D4188</paraID>
      <start>35</start>
      <end>36</end>
      <status>unmodified</status>
      <modifiedWord/>
      <trackRevisions>false</trackRevisions>
    </reviewItem>
    <reviewItem>
      <errorID>1c2499b1-9b79-4aa6-abc2-5095be8a389a</errorID>
      <errorWord>；</errorWord>
      <group>L1_Punc</group>
      <groupName>标点问题</groupName>
      <ability>L2_Punc_CN</ability>
      <abilityName>标点符号问题</abilityName>
      <candidateList>
        <item>。</item>
      </candidateList>
      <explain/>
      <paraID> 6344DAC</paraID>
      <start>139</start>
      <end>140</end>
      <status>unmodified</status>
      <modifiedWord/>
      <trackRevisions>false</trackRevisions>
    </reviewItem>
    <reviewItem>
      <errorID>adbb7e8a-1788-465e-8950-2a3017d79292</errorID>
      <errorWord>，</errorWord>
      <group>L1_Punc</group>
      <groupName>标点问题</groupName>
      <ability>L2_Punc_CN</ability>
      <abilityName>标点符号问题</abilityName>
      <candidateList>
        <item>。</item>
      </candidateList>
      <explain/>
      <paraID>63A38154</paraID>
      <start>23</start>
      <end>24</end>
      <status>unmodified</status>
      <modifiedWord/>
      <trackRevisions>false</trackRevisions>
    </reviewItem>
    <reviewItem>
      <errorID>464dc959-4cac-40df-922e-a8114089a61b</errorID>
      <errorWord>，</errorWord>
      <group>L1_Punc</group>
      <groupName>标点问题</groupName>
      <ability>L2_Punc_CN</ability>
      <abilityName>标点符号问题</abilityName>
      <candidateList>
        <item>。</item>
      </candidateList>
      <explain/>
      <paraID>63A38154</paraID>
      <start>52</start>
      <end>53</end>
      <status>unmodified</status>
      <modifiedWord/>
      <trackRevisions>false</trackRevisions>
    </reviewItem>
    <reviewItem>
      <errorID>f313b332-dc08-4400-a20f-c390275f5e05</errorID>
      <errorWord>乙方</errorWord>
      <group>L1_Punc</group>
      <groupName>标点问题</groupName>
      <ability>L2_Punc_CN</ability>
      <abilityName>标点符号问题</abilityName>
      <candidateList>
        <item>，乙方</item>
      </candidateList>
      <explain/>
      <paraID>63A38154</paraID>
      <start>57</start>
      <end>59</end>
      <status>unmodified</status>
      <modifiedWord/>
      <trackRevisions>false</trackRevisions>
    </reviewItem>
    <reviewItem>
      <errorID>bc07a988-a13a-4578-af7b-dfecefb5b5ad</errorID>
      <errorWord>，</errorWord>
      <group>L1_Punc</group>
      <groupName>标点问题</groupName>
      <ability>L2_Punc_CN</ability>
      <abilityName>标点符号问题</abilityName>
      <candidateList>
        <item>。</item>
      </candidateList>
      <explain/>
      <paraID>6A88A7D9</paraID>
      <start>21</start>
      <end>22</end>
      <status>unmodified</status>
      <modifiedWord/>
      <trackRevisions>false</trackRevisions>
    </reviewItem>
    <reviewItem>
      <errorID>213fad9f-ded2-4bc6-ab96-ed5c48a2c044</errorID>
      <errorWord>，</errorWord>
      <group>L1_Punc</group>
      <groupName>标点问题</groupName>
      <ability>L2_Punc_CN</ability>
      <abilityName>标点符号问题</abilityName>
      <candidateList>
        <item>。</item>
      </candidateList>
      <explain/>
      <paraID>6A88A7D9</paraID>
      <start>65</start>
      <end>66</end>
      <status>unmodified</status>
      <modifiedWord/>
      <trackRevisions>false</trackRevisions>
    </reviewItem>
    <reviewItem>
      <errorID>45f0f8f3-f20c-450d-87bd-f3956aef0a52</errorID>
      <errorWord>乙方</errorWord>
      <group>L1_Punc</group>
      <groupName>标点问题</groupName>
      <ability>L2_Punc_CN</ability>
      <abilityName>标点符号问题</abilityName>
      <candidateList>
        <item>，乙方</item>
      </candidateList>
      <explain/>
      <paraID>6A88A7D9</paraID>
      <start>70</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2f129-07fe-40d1-b7ba-ff294d511f08}">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914</Words>
  <Characters>1060</Characters>
  <Lines>52</Lines>
  <Paragraphs>14</Paragraphs>
  <TotalTime>1</TotalTime>
  <ScaleCrop>false</ScaleCrop>
  <LinksUpToDate>false</LinksUpToDate>
  <CharactersWithSpaces>1100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2023-02-10T03:01:00Z</dcterms:created>
  <dc:creator>Administrator</dc:creator>
  <cp:lastModifiedBy>黄炎虎</cp:lastModifiedBy>
  <cp:lastPrinted>2026-07-10T03:16:00Z</cp:lastPrinted>
  <dcterms:modified xsi:type="dcterms:W3CDTF">2026-07-14T09:03:43Z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F0B88A7590CC47759925F7E16D98DC5B_13</vt:lpwstr>
  </property>
  <property fmtid="{D5CDD505-2E9C-101B-9397-08002B2CF9AE}" pid="4" name="KSOTemplateDocerSaveRecord">
    <vt:lpwstr>eyJoZGlkIjoiNjhmYTMxMGY1NjMwMGU0ZDQ0NzJiZjM2OGM3NDlkODkiLCJ1c2VySWQiOiIxNzk1MTA0MDQ1In0=</vt:lpwstr>
  </property>
</Properties>
</file>