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Style w:val="20"/>
          <w:rFonts w:ascii="宋体" w:hAnsi="宋体"/>
          <w:b/>
          <w:sz w:val="44"/>
          <w:szCs w:val="44"/>
          <w:highlight w:val="none"/>
        </w:rPr>
      </w:pPr>
    </w:p>
    <w:p>
      <w:pPr>
        <w:snapToGrid w:val="0"/>
        <w:jc w:val="center"/>
        <w:rPr>
          <w:rStyle w:val="20"/>
          <w:rFonts w:ascii="宋体" w:hAnsi="宋体"/>
          <w:sz w:val="21"/>
          <w:szCs w:val="21"/>
          <w:highlight w:val="none"/>
        </w:rPr>
      </w:pPr>
    </w:p>
    <w:p>
      <w:pPr>
        <w:pStyle w:val="7"/>
        <w:ind w:left="0" w:leftChars="0"/>
        <w:rPr>
          <w:highlight w:val="none"/>
        </w:rPr>
      </w:pPr>
    </w:p>
    <w:p>
      <w:pPr>
        <w:snapToGrid w:val="0"/>
        <w:jc w:val="center"/>
        <w:rPr>
          <w:rStyle w:val="20"/>
          <w:rFonts w:hint="eastAsia" w:ascii="微软雅黑" w:hAnsi="微软雅黑" w:eastAsia="微软雅黑" w:cs="微软雅黑"/>
          <w:b/>
          <w:bCs/>
          <w:sz w:val="52"/>
          <w:szCs w:val="52"/>
          <w:highlight w:val="none"/>
          <w:shd w:val="clear" w:color="auto" w:fill="FFFFFF"/>
        </w:rPr>
      </w:pPr>
    </w:p>
    <w:p>
      <w:pPr>
        <w:snapToGrid w:val="0"/>
        <w:jc w:val="center"/>
        <w:rPr>
          <w:rStyle w:val="20"/>
          <w:rFonts w:hint="eastAsia" w:ascii="微软雅黑" w:hAnsi="微软雅黑" w:eastAsia="微软雅黑" w:cs="微软雅黑"/>
          <w:b/>
          <w:bCs/>
          <w:sz w:val="52"/>
          <w:szCs w:val="52"/>
          <w:highlight w:val="none"/>
          <w:shd w:val="clear" w:color="auto" w:fill="FFFFFF"/>
        </w:rPr>
      </w:pPr>
    </w:p>
    <w:p>
      <w:pPr>
        <w:snapToGrid w:val="0"/>
        <w:jc w:val="center"/>
        <w:rPr>
          <w:rStyle w:val="20"/>
          <w:rFonts w:ascii="方正小标宋简体" w:hAnsi="方正小标宋简体" w:eastAsia="方正小标宋简体"/>
          <w:b/>
          <w:spacing w:val="-20"/>
          <w:szCs w:val="28"/>
          <w:highlight w:val="none"/>
        </w:rPr>
      </w:pPr>
      <w:r>
        <w:rPr>
          <w:rStyle w:val="20"/>
          <w:rFonts w:hint="eastAsia" w:ascii="微软雅黑" w:hAnsi="微软雅黑" w:eastAsia="微软雅黑" w:cs="微软雅黑"/>
          <w:b/>
          <w:bCs/>
          <w:sz w:val="52"/>
          <w:szCs w:val="52"/>
          <w:highlight w:val="none"/>
          <w:shd w:val="clear" w:color="auto" w:fill="FFFFFF"/>
        </w:rPr>
        <w:t>兰州大学榆中校区</w:t>
      </w:r>
      <w:r>
        <w:rPr>
          <w:rStyle w:val="20"/>
          <w:rFonts w:hint="eastAsia" w:ascii="微软雅黑" w:hAnsi="微软雅黑" w:eastAsia="微软雅黑" w:cs="微软雅黑"/>
          <w:b/>
          <w:bCs/>
          <w:sz w:val="52"/>
          <w:szCs w:val="52"/>
          <w:highlight w:val="none"/>
          <w:shd w:val="clear" w:color="auto" w:fill="FFFFFF"/>
          <w:lang w:val="en-US" w:eastAsia="zh-CN"/>
        </w:rPr>
        <w:t>部分</w:t>
      </w:r>
      <w:r>
        <w:rPr>
          <w:rStyle w:val="20"/>
          <w:rFonts w:hint="eastAsia" w:ascii="微软雅黑" w:hAnsi="微软雅黑" w:eastAsia="微软雅黑" w:cs="微软雅黑"/>
          <w:b/>
          <w:bCs/>
          <w:sz w:val="52"/>
          <w:szCs w:val="52"/>
          <w:highlight w:val="none"/>
          <w:shd w:val="clear" w:color="auto" w:fill="FFFFFF"/>
        </w:rPr>
        <w:t>房屋招租项目</w:t>
      </w:r>
    </w:p>
    <w:p>
      <w:pPr>
        <w:snapToGrid w:val="0"/>
        <w:jc w:val="center"/>
        <w:rPr>
          <w:rStyle w:val="20"/>
          <w:rFonts w:ascii="宋体" w:hAnsi="宋体"/>
          <w:b/>
          <w:sz w:val="44"/>
          <w:szCs w:val="44"/>
          <w:highlight w:val="none"/>
        </w:rPr>
      </w:pPr>
      <w:r>
        <w:rPr>
          <w:rFonts w:hint="eastAsia" w:ascii="微软雅黑" w:hAnsi="微软雅黑" w:eastAsia="微软雅黑" w:cs="微软雅黑"/>
          <w:b/>
          <w:bCs/>
          <w:kern w:val="2"/>
          <w:sz w:val="28"/>
          <w:szCs w:val="28"/>
          <w:highlight w:val="none"/>
          <w:shd w:val="clear" w:color="auto" w:fill="FFFFFF"/>
          <w:lang w:eastAsia="zh-CN"/>
        </w:rPr>
        <w:t>（项目编号：</w:t>
      </w:r>
      <w:r>
        <w:rPr>
          <w:rFonts w:hint="eastAsia" w:ascii="微软雅黑" w:hAnsi="微软雅黑" w:eastAsia="微软雅黑" w:cs="微软雅黑"/>
          <w:b/>
          <w:bCs/>
          <w:kern w:val="2"/>
          <w:sz w:val="28"/>
          <w:szCs w:val="28"/>
          <w:highlight w:val="none"/>
          <w:shd w:val="clear" w:color="auto" w:fill="FFFFFF"/>
          <w:lang w:val="en-US" w:eastAsia="zh-CN"/>
        </w:rPr>
        <w:t>LZU-2026-011-HQ-CS</w:t>
      </w:r>
      <w:r>
        <w:rPr>
          <w:rFonts w:hint="eastAsia" w:ascii="微软雅黑" w:hAnsi="微软雅黑" w:eastAsia="微软雅黑" w:cs="微软雅黑"/>
          <w:b/>
          <w:bCs/>
          <w:kern w:val="2"/>
          <w:sz w:val="28"/>
          <w:szCs w:val="28"/>
          <w:highlight w:val="none"/>
          <w:shd w:val="clear" w:color="auto" w:fill="FFFFFF"/>
          <w:lang w:eastAsia="zh-CN"/>
        </w:rPr>
        <w:t>）</w:t>
      </w:r>
    </w:p>
    <w:p>
      <w:pPr>
        <w:pStyle w:val="7"/>
        <w:ind w:left="1680"/>
        <w:rPr>
          <w:highlight w:val="none"/>
        </w:rPr>
      </w:pPr>
    </w:p>
    <w:p>
      <w:pPr>
        <w:snapToGrid w:val="0"/>
        <w:jc w:val="center"/>
        <w:rPr>
          <w:rStyle w:val="20"/>
          <w:rFonts w:ascii="宋体" w:hAnsi="宋体"/>
          <w:sz w:val="21"/>
          <w:szCs w:val="21"/>
          <w:highlight w:val="none"/>
        </w:rPr>
      </w:pPr>
    </w:p>
    <w:p>
      <w:pPr>
        <w:snapToGrid w:val="0"/>
        <w:jc w:val="center"/>
        <w:rPr>
          <w:rStyle w:val="20"/>
          <w:rFonts w:ascii="宋体" w:hAnsi="宋体"/>
          <w:sz w:val="21"/>
          <w:szCs w:val="21"/>
          <w:highlight w:val="none"/>
        </w:rPr>
      </w:pPr>
    </w:p>
    <w:p>
      <w:pPr>
        <w:pStyle w:val="7"/>
        <w:ind w:left="1680"/>
        <w:rPr>
          <w:rStyle w:val="20"/>
          <w:rFonts w:ascii="宋体" w:hAnsi="宋体"/>
          <w:sz w:val="21"/>
          <w:szCs w:val="21"/>
          <w:highlight w:val="none"/>
        </w:rPr>
      </w:pPr>
    </w:p>
    <w:p>
      <w:pPr>
        <w:rPr>
          <w:rStyle w:val="20"/>
          <w:rFonts w:ascii="宋体" w:hAnsi="宋体"/>
          <w:sz w:val="21"/>
          <w:szCs w:val="21"/>
          <w:highlight w:val="none"/>
        </w:rPr>
      </w:pPr>
    </w:p>
    <w:p>
      <w:pPr>
        <w:pStyle w:val="7"/>
        <w:ind w:left="1680"/>
        <w:rPr>
          <w:highlight w:val="none"/>
        </w:rPr>
      </w:pPr>
    </w:p>
    <w:p>
      <w:pPr>
        <w:ind w:firstLine="883"/>
        <w:jc w:val="center"/>
        <w:rPr>
          <w:rFonts w:hint="eastAsia" w:ascii="微软雅黑" w:hAnsi="微软雅黑" w:eastAsia="微软雅黑" w:cs="微软雅黑"/>
          <w:b/>
          <w:bCs/>
          <w:kern w:val="2"/>
          <w:sz w:val="44"/>
          <w:szCs w:val="44"/>
          <w:highlight w:val="none"/>
          <w:shd w:val="clear" w:color="auto" w:fill="FFFFFF"/>
          <w:lang w:eastAsia="zh-CN"/>
        </w:rPr>
      </w:pPr>
    </w:p>
    <w:p>
      <w:pPr>
        <w:ind w:firstLine="883"/>
        <w:jc w:val="center"/>
        <w:rPr>
          <w:rFonts w:hint="eastAsia" w:ascii="微软雅黑" w:hAnsi="微软雅黑" w:eastAsia="微软雅黑" w:cs="微软雅黑"/>
          <w:b/>
          <w:bCs/>
          <w:kern w:val="2"/>
          <w:sz w:val="44"/>
          <w:szCs w:val="44"/>
          <w:highlight w:val="none"/>
          <w:shd w:val="clear" w:color="auto" w:fill="FFFFFF"/>
          <w:lang w:eastAsia="zh-CN"/>
        </w:rPr>
      </w:pPr>
    </w:p>
    <w:p>
      <w:pPr>
        <w:ind w:firstLine="883"/>
        <w:jc w:val="center"/>
        <w:rPr>
          <w:rFonts w:hint="eastAsia" w:ascii="微软雅黑" w:hAnsi="微软雅黑" w:eastAsia="微软雅黑" w:cs="微软雅黑"/>
          <w:b/>
          <w:bCs/>
          <w:sz w:val="44"/>
          <w:szCs w:val="44"/>
          <w:highlight w:val="none"/>
        </w:rPr>
      </w:pPr>
      <w:r>
        <w:rPr>
          <w:rFonts w:hint="eastAsia" w:ascii="微软雅黑" w:hAnsi="微软雅黑" w:eastAsia="微软雅黑" w:cs="微软雅黑"/>
          <w:b/>
          <w:bCs/>
          <w:kern w:val="2"/>
          <w:sz w:val="44"/>
          <w:szCs w:val="44"/>
          <w:highlight w:val="none"/>
          <w:shd w:val="clear" w:color="auto" w:fill="FFFFFF"/>
          <w:lang w:eastAsia="zh-CN"/>
        </w:rPr>
        <w:t xml:space="preserve">招 </w:t>
      </w:r>
      <w:r>
        <w:rPr>
          <w:rFonts w:hint="eastAsia" w:ascii="微软雅黑" w:hAnsi="微软雅黑" w:eastAsia="微软雅黑" w:cs="微软雅黑"/>
          <w:b/>
          <w:bCs/>
          <w:kern w:val="2"/>
          <w:sz w:val="44"/>
          <w:szCs w:val="44"/>
          <w:highlight w:val="none"/>
          <w:shd w:val="clear" w:color="auto" w:fill="FFFFFF"/>
          <w:lang w:val="en-US" w:eastAsia="zh-CN"/>
        </w:rPr>
        <w:t>租</w:t>
      </w:r>
      <w:r>
        <w:rPr>
          <w:rFonts w:hint="eastAsia" w:ascii="微软雅黑" w:hAnsi="微软雅黑" w:eastAsia="微软雅黑" w:cs="微软雅黑"/>
          <w:b/>
          <w:bCs/>
          <w:kern w:val="2"/>
          <w:sz w:val="44"/>
          <w:szCs w:val="44"/>
          <w:highlight w:val="none"/>
          <w:shd w:val="clear" w:color="auto" w:fill="FFFFFF"/>
          <w:lang w:eastAsia="zh-CN"/>
        </w:rPr>
        <w:t xml:space="preserve"> 文 件</w:t>
      </w:r>
    </w:p>
    <w:p>
      <w:pPr>
        <w:ind w:firstLine="723"/>
        <w:jc w:val="center"/>
        <w:rPr>
          <w:rFonts w:hint="eastAsia" w:ascii="宋体" w:hAnsi="宋体"/>
          <w:b/>
          <w:bCs/>
          <w:sz w:val="36"/>
          <w:szCs w:val="36"/>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420"/>
        <w:jc w:val="center"/>
        <w:rPr>
          <w:rFonts w:hint="eastAsia" w:ascii="宋体" w:hAnsi="宋体"/>
          <w:sz w:val="21"/>
          <w:szCs w:val="21"/>
          <w:highlight w:val="none"/>
        </w:rPr>
      </w:pPr>
    </w:p>
    <w:p>
      <w:pPr>
        <w:ind w:firstLine="0" w:firstLineChars="0"/>
        <w:rPr>
          <w:rFonts w:hint="eastAsia" w:ascii="宋体" w:hAnsi="宋体"/>
          <w:sz w:val="21"/>
          <w:szCs w:val="21"/>
          <w:highlight w:val="none"/>
        </w:rPr>
      </w:pPr>
    </w:p>
    <w:p>
      <w:pPr>
        <w:ind w:firstLine="643"/>
        <w:jc w:val="center"/>
        <w:rPr>
          <w:rFonts w:hint="eastAsia" w:ascii="宋体" w:hAnsi="宋体"/>
          <w:b/>
          <w:bCs/>
          <w:sz w:val="32"/>
          <w:szCs w:val="32"/>
          <w:highlight w:val="none"/>
        </w:rPr>
      </w:pPr>
    </w:p>
    <w:p>
      <w:pPr>
        <w:ind w:firstLine="640"/>
        <w:jc w:val="center"/>
        <w:rPr>
          <w:rFonts w:hint="eastAsia" w:ascii="微软雅黑" w:hAnsi="微软雅黑" w:eastAsia="微软雅黑" w:cs="微软雅黑"/>
          <w:b/>
          <w:bCs/>
          <w:sz w:val="30"/>
          <w:szCs w:val="30"/>
          <w:highlight w:val="none"/>
        </w:rPr>
      </w:pPr>
    </w:p>
    <w:p>
      <w:pPr>
        <w:ind w:firstLine="640"/>
        <w:jc w:val="center"/>
        <w:rPr>
          <w:rFonts w:hint="eastAsia" w:ascii="微软雅黑" w:hAnsi="微软雅黑" w:eastAsia="微软雅黑" w:cs="微软雅黑"/>
          <w:b/>
          <w:bCs/>
          <w:sz w:val="30"/>
          <w:szCs w:val="30"/>
          <w:highlight w:val="none"/>
        </w:rPr>
      </w:pPr>
    </w:p>
    <w:p>
      <w:pPr>
        <w:ind w:firstLine="640"/>
        <w:jc w:val="center"/>
        <w:rPr>
          <w:rFonts w:hint="eastAsia" w:ascii="微软雅黑" w:hAnsi="微软雅黑" w:eastAsia="微软雅黑" w:cs="微软雅黑"/>
          <w:b/>
          <w:bCs/>
          <w:sz w:val="30"/>
          <w:szCs w:val="30"/>
          <w:highlight w:val="none"/>
        </w:rPr>
      </w:pPr>
    </w:p>
    <w:p>
      <w:pPr>
        <w:ind w:firstLine="640"/>
        <w:jc w:val="center"/>
        <w:rPr>
          <w:rFonts w:hint="eastAsia" w:ascii="微软雅黑" w:hAnsi="微软雅黑" w:eastAsia="微软雅黑" w:cs="微软雅黑"/>
          <w:b/>
          <w:bCs/>
          <w:sz w:val="30"/>
          <w:szCs w:val="30"/>
          <w:highlight w:val="none"/>
        </w:rPr>
      </w:pPr>
      <w:r>
        <w:rPr>
          <w:rFonts w:hint="eastAsia" w:ascii="微软雅黑" w:hAnsi="微软雅黑" w:eastAsia="微软雅黑" w:cs="微软雅黑"/>
          <w:b/>
          <w:bCs/>
          <w:sz w:val="30"/>
          <w:szCs w:val="30"/>
          <w:highlight w:val="none"/>
        </w:rPr>
        <w:t>兰州大学后勤保障部</w:t>
      </w:r>
    </w:p>
    <w:p>
      <w:pPr>
        <w:spacing w:after="120" w:afterLines="50"/>
        <w:ind w:firstLine="640" w:firstLineChars="0"/>
        <w:jc w:val="center"/>
        <w:outlineLvl w:val="0"/>
        <w:rPr>
          <w:rFonts w:hint="eastAsia" w:ascii="宋体" w:hAnsi="宋体" w:cs="宋体"/>
          <w:b/>
          <w:bCs/>
          <w:color w:val="000000"/>
          <w:sz w:val="36"/>
          <w:szCs w:val="36"/>
          <w:highlight w:val="none"/>
        </w:rPr>
      </w:pPr>
      <w:r>
        <w:rPr>
          <w:rFonts w:hint="eastAsia" w:ascii="微软雅黑" w:hAnsi="微软雅黑" w:eastAsia="微软雅黑" w:cs="微软雅黑"/>
          <w:b/>
          <w:bCs/>
          <w:sz w:val="30"/>
          <w:szCs w:val="30"/>
          <w:highlight w:val="none"/>
        </w:rPr>
        <w:t>202</w:t>
      </w:r>
      <w:r>
        <w:rPr>
          <w:rFonts w:hint="eastAsia" w:ascii="微软雅黑" w:hAnsi="微软雅黑" w:eastAsia="微软雅黑" w:cs="微软雅黑"/>
          <w:b/>
          <w:bCs/>
          <w:sz w:val="30"/>
          <w:szCs w:val="30"/>
          <w:highlight w:val="none"/>
          <w:lang w:val="en-US" w:eastAsia="zh-CN"/>
        </w:rPr>
        <w:t>6</w:t>
      </w:r>
      <w:r>
        <w:rPr>
          <w:rFonts w:hint="eastAsia" w:ascii="微软雅黑" w:hAnsi="微软雅黑" w:eastAsia="微软雅黑" w:cs="微软雅黑"/>
          <w:b/>
          <w:bCs/>
          <w:sz w:val="30"/>
          <w:szCs w:val="30"/>
          <w:highlight w:val="none"/>
        </w:rPr>
        <w:t>年</w:t>
      </w:r>
      <w:r>
        <w:rPr>
          <w:rFonts w:hint="eastAsia" w:ascii="微软雅黑" w:hAnsi="微软雅黑" w:eastAsia="微软雅黑" w:cs="微软雅黑"/>
          <w:b/>
          <w:bCs/>
          <w:sz w:val="30"/>
          <w:szCs w:val="30"/>
          <w:highlight w:val="none"/>
          <w:lang w:val="en-US" w:eastAsia="zh-CN"/>
        </w:rPr>
        <w:t>4</w:t>
      </w:r>
      <w:r>
        <w:rPr>
          <w:rFonts w:hint="eastAsia" w:ascii="微软雅黑" w:hAnsi="微软雅黑" w:eastAsia="微软雅黑" w:cs="微软雅黑"/>
          <w:b/>
          <w:bCs/>
          <w:sz w:val="30"/>
          <w:szCs w:val="30"/>
          <w:highlight w:val="none"/>
        </w:rPr>
        <w:t>月</w:t>
      </w:r>
      <w:bookmarkStart w:id="0" w:name="_Toc19242"/>
      <w:bookmarkStart w:id="1" w:name="_Toc15095"/>
      <w:bookmarkStart w:id="2" w:name="_Toc9270"/>
      <w:bookmarkStart w:id="3" w:name="_Toc4212"/>
      <w:bookmarkStart w:id="4" w:name="_Toc25873"/>
      <w:bookmarkStart w:id="5" w:name="_Toc17208"/>
      <w:bookmarkStart w:id="6" w:name="_Toc26539"/>
      <w:bookmarkStart w:id="7" w:name="_Toc17845"/>
      <w:bookmarkStart w:id="8" w:name="_Toc3684"/>
      <w:bookmarkStart w:id="9" w:name="_Toc30875"/>
      <w:bookmarkStart w:id="10" w:name="_Toc22510"/>
      <w:bookmarkStart w:id="11" w:name="_Toc14166"/>
      <w:bookmarkStart w:id="12" w:name="_Toc18359"/>
      <w:bookmarkStart w:id="13" w:name="_Toc19543"/>
      <w:bookmarkStart w:id="14" w:name="_Toc852"/>
      <w:bookmarkStart w:id="15" w:name="_Toc8564"/>
      <w:bookmarkStart w:id="16" w:name="_Toc6263"/>
      <w:bookmarkStart w:id="17" w:name="_Toc1951"/>
      <w:bookmarkStart w:id="18" w:name="_Toc30179"/>
      <w:bookmarkStart w:id="19" w:name="_Toc24249"/>
      <w:bookmarkStart w:id="20" w:name="_Toc12095"/>
      <w:bookmarkStart w:id="21" w:name="_Toc30231"/>
      <w:bookmarkStart w:id="22" w:name="_Toc11719"/>
      <w:bookmarkStart w:id="23" w:name="_Toc21464"/>
      <w:bookmarkStart w:id="24" w:name="_Toc28848"/>
    </w:p>
    <w:p>
      <w:pPr>
        <w:pStyle w:val="13"/>
        <w:spacing w:after="120" w:afterLines="50" w:line="240" w:lineRule="auto"/>
        <w:ind w:firstLine="0" w:firstLineChars="0"/>
        <w:jc w:val="both"/>
        <w:outlineLvl w:val="0"/>
        <w:rPr>
          <w:rFonts w:hint="eastAsia" w:ascii="宋体" w:hAnsi="宋体" w:cs="宋体"/>
          <w:b/>
          <w:bCs/>
          <w:color w:val="000000"/>
          <w:sz w:val="36"/>
          <w:szCs w:val="36"/>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pStyle w:val="13"/>
        <w:keepNext w:val="0"/>
        <w:keepLines w:val="0"/>
        <w:pageBreakBefore w:val="0"/>
        <w:widowControl/>
        <w:kinsoku/>
        <w:wordWrap/>
        <w:overflowPunct/>
        <w:topLinePunct w:val="0"/>
        <w:autoSpaceDE/>
        <w:autoSpaceDN/>
        <w:bidi w:val="0"/>
        <w:adjustRightInd/>
        <w:snapToGrid/>
        <w:spacing w:after="156" w:afterLines="50" w:line="240" w:lineRule="auto"/>
        <w:ind w:firstLine="0" w:firstLineChars="0"/>
        <w:jc w:val="center"/>
        <w:textAlignment w:val="auto"/>
        <w:outlineLvl w:val="0"/>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第一章  招</w:t>
      </w:r>
      <w:r>
        <w:rPr>
          <w:rFonts w:hint="eastAsia" w:ascii="宋体" w:hAnsi="宋体" w:cs="宋体"/>
          <w:b/>
          <w:bCs/>
          <w:color w:val="000000"/>
          <w:sz w:val="36"/>
          <w:szCs w:val="36"/>
          <w:highlight w:val="none"/>
          <w:lang w:val="en-US" w:eastAsia="zh-CN"/>
        </w:rPr>
        <w:t>租</w:t>
      </w:r>
      <w:r>
        <w:rPr>
          <w:rFonts w:hint="eastAsia" w:ascii="宋体" w:hAnsi="宋体" w:eastAsia="宋体" w:cs="宋体"/>
          <w:b/>
          <w:bCs/>
          <w:color w:val="000000"/>
          <w:sz w:val="36"/>
          <w:szCs w:val="36"/>
          <w:highlight w:val="none"/>
        </w:rPr>
        <w:t>公告</w:t>
      </w:r>
    </w:p>
    <w:p>
      <w:pPr>
        <w:pStyle w:val="6"/>
        <w:keepNext w:val="0"/>
        <w:keepLines w:val="0"/>
        <w:pageBreakBefore w:val="0"/>
        <w:widowControl/>
        <w:kinsoku/>
        <w:wordWrap w:val="0"/>
        <w:overflowPunct/>
        <w:topLinePunct/>
        <w:autoSpaceDE/>
        <w:autoSpaceDN/>
        <w:bidi w:val="0"/>
        <w:adjustRightInd/>
        <w:snapToGrid/>
        <w:spacing w:after="0" w:line="460" w:lineRule="exact"/>
        <w:ind w:left="0" w:leftChars="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兰州大学后勤保障部近期将对榆中校区部分房屋进行招租工作，在此诚挚邀请有意参与且符合条件的</w:t>
      </w:r>
      <w:r>
        <w:rPr>
          <w:rFonts w:hint="eastAsia" w:ascii="宋体" w:hAnsi="宋体" w:cs="宋体"/>
          <w:b w:val="0"/>
          <w:bCs w:val="0"/>
          <w:sz w:val="24"/>
          <w:szCs w:val="24"/>
          <w:highlight w:val="none"/>
          <w:lang w:val="en-US" w:eastAsia="zh-CN"/>
        </w:rPr>
        <w:t>竞租方</w:t>
      </w:r>
      <w:r>
        <w:rPr>
          <w:rFonts w:hint="eastAsia" w:ascii="宋体" w:hAnsi="宋体" w:eastAsia="宋体" w:cs="宋体"/>
          <w:b w:val="0"/>
          <w:bCs w:val="0"/>
          <w:sz w:val="24"/>
          <w:szCs w:val="24"/>
          <w:highlight w:val="none"/>
          <w:lang w:val="en-US" w:eastAsia="zh-CN"/>
        </w:rPr>
        <w:t>积极参与。本次</w:t>
      </w:r>
      <w:r>
        <w:rPr>
          <w:rFonts w:hint="eastAsia" w:ascii="宋体" w:hAnsi="宋体" w:cs="宋体"/>
          <w:b w:val="0"/>
          <w:bCs w:val="0"/>
          <w:sz w:val="24"/>
          <w:szCs w:val="24"/>
          <w:highlight w:val="none"/>
          <w:lang w:val="en-US" w:eastAsia="zh-CN"/>
        </w:rPr>
        <w:t>招租</w:t>
      </w:r>
      <w:r>
        <w:rPr>
          <w:rFonts w:hint="eastAsia" w:ascii="宋体" w:hAnsi="宋体" w:eastAsia="宋体" w:cs="宋体"/>
          <w:b w:val="0"/>
          <w:bCs w:val="0"/>
          <w:sz w:val="24"/>
          <w:szCs w:val="24"/>
          <w:highlight w:val="none"/>
          <w:lang w:val="en-US" w:eastAsia="zh-CN"/>
        </w:rPr>
        <w:t>我们将严格按程序开展，请有意参加竞租的企业认真阅读</w:t>
      </w:r>
      <w:r>
        <w:rPr>
          <w:rFonts w:hint="eastAsia" w:ascii="宋体" w:hAnsi="宋体" w:cs="宋体"/>
          <w:b w:val="0"/>
          <w:bCs w:val="0"/>
          <w:sz w:val="24"/>
          <w:szCs w:val="24"/>
          <w:highlight w:val="none"/>
          <w:lang w:val="en-US" w:eastAsia="zh-CN"/>
        </w:rPr>
        <w:t>招租</w:t>
      </w:r>
      <w:r>
        <w:rPr>
          <w:rFonts w:hint="eastAsia" w:ascii="宋体" w:hAnsi="宋体" w:eastAsia="宋体" w:cs="宋体"/>
          <w:b w:val="0"/>
          <w:bCs w:val="0"/>
          <w:sz w:val="24"/>
          <w:szCs w:val="24"/>
          <w:highlight w:val="none"/>
          <w:lang w:val="en-US" w:eastAsia="zh-CN"/>
        </w:rPr>
        <w:t>文件，精心做好准备工作。</w:t>
      </w:r>
    </w:p>
    <w:p>
      <w:pPr>
        <w:pStyle w:val="6"/>
        <w:keepNext w:val="0"/>
        <w:keepLines w:val="0"/>
        <w:pageBreakBefore w:val="0"/>
        <w:kinsoku/>
        <w:overflowPunct/>
        <w:autoSpaceDE/>
        <w:autoSpaceDN/>
        <w:bidi w:val="0"/>
        <w:adjustRightInd/>
        <w:spacing w:after="0" w:line="460" w:lineRule="exact"/>
        <w:ind w:left="0" w:leftChars="0" w:firstLine="482" w:firstLineChars="200"/>
        <w:jc w:val="both"/>
        <w:rPr>
          <w:rFonts w:hint="eastAsia" w:ascii="宋体" w:hAnsi="宋体" w:cs="宋体"/>
          <w:sz w:val="24"/>
          <w:szCs w:val="24"/>
          <w:highlight w:val="none"/>
        </w:rPr>
      </w:pPr>
      <w:r>
        <w:rPr>
          <w:rFonts w:hint="eastAsia" w:ascii="宋体" w:hAnsi="宋体" w:cs="宋体"/>
          <w:b/>
          <w:bCs/>
          <w:sz w:val="24"/>
          <w:szCs w:val="24"/>
          <w:highlight w:val="none"/>
        </w:rPr>
        <w:t>一、项目基本情况</w:t>
      </w:r>
    </w:p>
    <w:p>
      <w:pPr>
        <w:pStyle w:val="6"/>
        <w:keepNext w:val="0"/>
        <w:keepLines w:val="0"/>
        <w:pageBreakBefore w:val="0"/>
        <w:kinsoku/>
        <w:overflowPunct/>
        <w:autoSpaceDE/>
        <w:autoSpaceDN/>
        <w:bidi w:val="0"/>
        <w:adjustRightInd/>
        <w:spacing w:after="0" w:line="460" w:lineRule="exact"/>
        <w:ind w:left="0" w:leftChars="0" w:firstLine="480" w:firstLineChars="20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1.项目名称：兰州大学榆中校区部分房屋招租项目</w:t>
      </w:r>
    </w:p>
    <w:p>
      <w:pPr>
        <w:pStyle w:val="6"/>
        <w:keepNext w:val="0"/>
        <w:keepLines w:val="0"/>
        <w:pageBreakBefore w:val="0"/>
        <w:kinsoku/>
        <w:overflowPunct/>
        <w:autoSpaceDE/>
        <w:autoSpaceDN/>
        <w:bidi w:val="0"/>
        <w:adjustRightInd/>
        <w:spacing w:after="0" w:line="460" w:lineRule="exact"/>
        <w:ind w:left="0" w:leftChars="0" w:firstLine="480" w:firstLineChars="20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2.项目编号：</w:t>
      </w:r>
      <w:r>
        <w:rPr>
          <w:rFonts w:hint="eastAsia" w:ascii="宋体" w:hAnsi="宋体" w:cs="宋体"/>
          <w:sz w:val="24"/>
          <w:szCs w:val="24"/>
          <w:highlight w:val="none"/>
          <w:lang w:val="en-US" w:eastAsia="zh-CN"/>
        </w:rPr>
        <w:t>LZU-2026-011-HQ-CS</w:t>
      </w:r>
    </w:p>
    <w:p>
      <w:pPr>
        <w:pStyle w:val="6"/>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招租</w:t>
      </w:r>
      <w:r>
        <w:rPr>
          <w:rFonts w:hint="eastAsia" w:ascii="宋体" w:hAnsi="宋体" w:cs="宋体"/>
          <w:sz w:val="24"/>
          <w:szCs w:val="24"/>
          <w:highlight w:val="none"/>
        </w:rPr>
        <w:t>要求：具体内容详见</w:t>
      </w:r>
      <w:r>
        <w:rPr>
          <w:rFonts w:hint="eastAsia" w:ascii="宋体" w:hAnsi="宋体" w:cs="宋体"/>
          <w:sz w:val="24"/>
          <w:szCs w:val="24"/>
          <w:highlight w:val="none"/>
          <w:lang w:eastAsia="zh-CN"/>
        </w:rPr>
        <w:t>招租</w:t>
      </w:r>
      <w:r>
        <w:rPr>
          <w:rFonts w:hint="eastAsia" w:ascii="宋体" w:hAnsi="宋体" w:cs="宋体"/>
          <w:sz w:val="24"/>
          <w:szCs w:val="24"/>
          <w:highlight w:val="none"/>
        </w:rPr>
        <w:t>文件第三章</w:t>
      </w:r>
      <w:r>
        <w:rPr>
          <w:rFonts w:hint="eastAsia" w:ascii="宋体" w:hAnsi="宋体" w:cs="宋体"/>
          <w:sz w:val="24"/>
          <w:szCs w:val="24"/>
          <w:highlight w:val="none"/>
          <w:lang w:eastAsia="zh-CN"/>
        </w:rPr>
        <w:t>招租</w:t>
      </w:r>
      <w:r>
        <w:rPr>
          <w:rFonts w:hint="eastAsia" w:ascii="宋体" w:hAnsi="宋体" w:cs="宋体"/>
          <w:sz w:val="24"/>
          <w:szCs w:val="24"/>
          <w:highlight w:val="none"/>
        </w:rPr>
        <w:t>需求</w:t>
      </w:r>
    </w:p>
    <w:p>
      <w:pPr>
        <w:pStyle w:val="6"/>
        <w:keepNext w:val="0"/>
        <w:keepLines w:val="0"/>
        <w:pageBreakBefore w:val="0"/>
        <w:kinsoku/>
        <w:overflowPunct/>
        <w:autoSpaceDE/>
        <w:autoSpaceDN/>
        <w:bidi w:val="0"/>
        <w:adjustRightInd/>
        <w:spacing w:after="0" w:line="460" w:lineRule="exact"/>
        <w:ind w:left="0" w:leftChars="0"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4.合同履行期限：自</w:t>
      </w:r>
      <w:r>
        <w:rPr>
          <w:rFonts w:hint="eastAsia" w:ascii="宋体" w:hAnsi="宋体" w:cs="宋体"/>
          <w:sz w:val="24"/>
          <w:szCs w:val="24"/>
          <w:highlight w:val="none"/>
          <w:lang w:eastAsia="zh"/>
        </w:rPr>
        <w:t>合同签订之日起</w:t>
      </w:r>
      <w:r>
        <w:rPr>
          <w:rFonts w:hint="eastAsia" w:ascii="宋体" w:hAnsi="宋体" w:cs="宋体"/>
          <w:sz w:val="24"/>
          <w:szCs w:val="24"/>
          <w:highlight w:val="none"/>
        </w:rPr>
        <w:t>3年</w:t>
      </w:r>
    </w:p>
    <w:p>
      <w:pPr>
        <w:pStyle w:val="6"/>
        <w:keepNext w:val="0"/>
        <w:keepLines w:val="0"/>
        <w:pageBreakBefore w:val="0"/>
        <w:kinsoku/>
        <w:overflowPunct/>
        <w:autoSpaceDE/>
        <w:autoSpaceDN/>
        <w:bidi w:val="0"/>
        <w:adjustRightInd/>
        <w:spacing w:after="0" w:line="460" w:lineRule="exact"/>
        <w:ind w:left="0" w:leftChars="0" w:firstLine="482" w:firstLineChars="200"/>
        <w:jc w:val="both"/>
        <w:rPr>
          <w:rFonts w:hint="eastAsia"/>
          <w:b/>
          <w:bCs/>
          <w:sz w:val="24"/>
          <w:szCs w:val="24"/>
          <w:highlight w:val="none"/>
        </w:rPr>
      </w:pPr>
      <w:r>
        <w:rPr>
          <w:rFonts w:hint="eastAsia"/>
          <w:b/>
          <w:bCs/>
          <w:sz w:val="24"/>
          <w:szCs w:val="24"/>
          <w:highlight w:val="none"/>
        </w:rPr>
        <w:t>二、</w:t>
      </w:r>
      <w:r>
        <w:rPr>
          <w:rFonts w:hint="eastAsia"/>
          <w:b/>
          <w:bCs/>
          <w:sz w:val="24"/>
          <w:szCs w:val="24"/>
          <w:highlight w:val="none"/>
          <w:lang w:eastAsia="zh-CN"/>
        </w:rPr>
        <w:t>竞租方</w:t>
      </w:r>
      <w:r>
        <w:rPr>
          <w:rFonts w:hint="eastAsia"/>
          <w:b/>
          <w:bCs/>
          <w:sz w:val="24"/>
          <w:szCs w:val="24"/>
          <w:highlight w:val="none"/>
        </w:rPr>
        <w:t>的资格要求</w:t>
      </w:r>
    </w:p>
    <w:p>
      <w:pPr>
        <w:pStyle w:val="6"/>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1.</w:t>
      </w:r>
      <w:r>
        <w:rPr>
          <w:rFonts w:hint="eastAsia" w:ascii="宋体" w:hAnsi="宋体" w:cs="宋体"/>
          <w:b/>
          <w:bCs/>
          <w:color w:val="000000"/>
          <w:sz w:val="24"/>
          <w:szCs w:val="24"/>
          <w:highlight w:val="none"/>
          <w:shd w:val="clear" w:color="auto" w:fill="FFFFFF"/>
          <w:lang w:eastAsia="zh-CN"/>
        </w:rPr>
        <w:t>竞租方</w:t>
      </w:r>
      <w:r>
        <w:rPr>
          <w:rFonts w:hint="eastAsia" w:ascii="宋体" w:hAnsi="宋体" w:cs="宋体"/>
          <w:b/>
          <w:bCs/>
          <w:color w:val="000000"/>
          <w:sz w:val="24"/>
          <w:szCs w:val="24"/>
          <w:highlight w:val="none"/>
          <w:shd w:val="clear" w:color="auto" w:fill="FFFFFF"/>
        </w:rPr>
        <w:t>须为依照国家法律法规规定成立并依法存续的企业。</w:t>
      </w:r>
    </w:p>
    <w:p>
      <w:pPr>
        <w:pStyle w:val="6"/>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2.</w:t>
      </w:r>
      <w:r>
        <w:rPr>
          <w:rFonts w:hint="eastAsia" w:ascii="宋体" w:hAnsi="宋体" w:cs="宋体"/>
          <w:b/>
          <w:bCs/>
          <w:color w:val="000000"/>
          <w:sz w:val="24"/>
          <w:szCs w:val="24"/>
          <w:highlight w:val="none"/>
          <w:shd w:val="clear" w:color="auto" w:fill="FFFFFF"/>
          <w:lang w:eastAsia="zh-CN"/>
        </w:rPr>
        <w:t>竞租方</w:t>
      </w:r>
      <w:r>
        <w:rPr>
          <w:rFonts w:hint="eastAsia" w:ascii="宋体" w:hAnsi="宋体" w:cs="宋体"/>
          <w:b/>
          <w:bCs/>
          <w:color w:val="000000"/>
          <w:sz w:val="24"/>
          <w:szCs w:val="24"/>
          <w:highlight w:val="none"/>
          <w:shd w:val="clear" w:color="auto" w:fill="FFFFFF"/>
        </w:rPr>
        <w:t>须严格按照该文件的各项要求进行竞租，对该文件中的各项条款均严格对照执行。</w:t>
      </w:r>
    </w:p>
    <w:p>
      <w:pPr>
        <w:pStyle w:val="6"/>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3.资格条件</w:t>
      </w:r>
    </w:p>
    <w:p>
      <w:pPr>
        <w:pStyle w:val="6"/>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eastAsia="zh-CN"/>
        </w:rPr>
        <w:t>竞租方</w:t>
      </w:r>
      <w:r>
        <w:rPr>
          <w:rFonts w:hint="eastAsia" w:ascii="宋体" w:hAnsi="宋体" w:cs="宋体"/>
          <w:color w:val="000000"/>
          <w:sz w:val="24"/>
          <w:szCs w:val="24"/>
          <w:highlight w:val="none"/>
          <w:shd w:val="clear" w:color="auto" w:fill="FFFFFF"/>
        </w:rPr>
        <w:t>须为具有中华人民共和国境内注册的独立法人资格的企业，具备有效期内的营业执照；</w:t>
      </w:r>
    </w:p>
    <w:p>
      <w:pPr>
        <w:pStyle w:val="6"/>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（2）具备履行合同所必需的设备和专业技术能力；</w:t>
      </w:r>
    </w:p>
    <w:p>
      <w:pPr>
        <w:pStyle w:val="6"/>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（3）参加</w:t>
      </w:r>
      <w:r>
        <w:rPr>
          <w:rFonts w:hint="eastAsia" w:ascii="宋体" w:hAnsi="宋体" w:cs="宋体"/>
          <w:color w:val="000000"/>
          <w:sz w:val="24"/>
          <w:szCs w:val="24"/>
          <w:highlight w:val="none"/>
          <w:shd w:val="clear" w:color="auto" w:fill="FFFFFF"/>
          <w:lang w:eastAsia="zh-CN"/>
        </w:rPr>
        <w:t>招租</w:t>
      </w:r>
      <w:r>
        <w:rPr>
          <w:rFonts w:hint="eastAsia" w:ascii="宋体" w:hAnsi="宋体" w:cs="宋体"/>
          <w:color w:val="000000"/>
          <w:sz w:val="24"/>
          <w:szCs w:val="24"/>
          <w:highlight w:val="none"/>
          <w:shd w:val="clear" w:color="auto" w:fill="FFFFFF"/>
        </w:rPr>
        <w:t>活动前3年内在经营活动中没有重大违法记录；</w:t>
      </w:r>
    </w:p>
    <w:p>
      <w:pPr>
        <w:pStyle w:val="6"/>
        <w:keepNext w:val="0"/>
        <w:keepLines w:val="0"/>
        <w:pageBreakBefore w:val="0"/>
        <w:tabs>
          <w:tab w:val="left" w:pos="502"/>
        </w:tabs>
        <w:kinsoku/>
        <w:overflowPunct/>
        <w:autoSpaceDE/>
        <w:autoSpaceDN/>
        <w:bidi w:val="0"/>
        <w:adjustRightInd/>
        <w:spacing w:after="0" w:line="460" w:lineRule="exact"/>
        <w:ind w:left="0" w:leftChars="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（4）</w:t>
      </w:r>
      <w:r>
        <w:rPr>
          <w:rFonts w:hint="eastAsia" w:ascii="宋体" w:hAnsi="宋体" w:cs="宋体"/>
          <w:color w:val="000000"/>
          <w:sz w:val="24"/>
          <w:szCs w:val="24"/>
          <w:highlight w:val="none"/>
          <w:shd w:val="clear" w:color="auto" w:fill="FFFFFF"/>
          <w:lang w:eastAsia="zh-CN"/>
        </w:rPr>
        <w:t>竞租方</w:t>
      </w:r>
      <w:r>
        <w:rPr>
          <w:rFonts w:hint="eastAsia" w:ascii="宋体" w:hAnsi="宋体" w:cs="宋体"/>
          <w:color w:val="000000"/>
          <w:sz w:val="24"/>
          <w:szCs w:val="24"/>
          <w:highlight w:val="none"/>
          <w:shd w:val="clear" w:color="auto" w:fill="FFFFFF"/>
        </w:rPr>
        <w:t>无任何行贿犯罪记录。</w:t>
      </w:r>
    </w:p>
    <w:p>
      <w:pPr>
        <w:pStyle w:val="6"/>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ascii="宋体" w:hAnsi="宋体" w:cs="宋体"/>
          <w:b/>
          <w:color w:val="000000"/>
          <w:sz w:val="24"/>
          <w:szCs w:val="24"/>
          <w:highlight w:val="none"/>
          <w:shd w:val="clear" w:color="auto" w:fill="FFFFFF"/>
        </w:rPr>
      </w:pPr>
      <w:r>
        <w:rPr>
          <w:rFonts w:hint="eastAsia" w:ascii="宋体" w:hAnsi="宋体" w:cs="宋体"/>
          <w:b/>
          <w:color w:val="000000"/>
          <w:sz w:val="24"/>
          <w:szCs w:val="24"/>
          <w:highlight w:val="none"/>
          <w:shd w:val="clear" w:color="auto" w:fill="FFFFFF"/>
        </w:rPr>
        <w:t>三、</w:t>
      </w:r>
      <w:r>
        <w:rPr>
          <w:rFonts w:hint="eastAsia" w:ascii="宋体" w:hAnsi="宋体" w:cs="宋体"/>
          <w:b/>
          <w:kern w:val="2"/>
          <w:sz w:val="24"/>
          <w:szCs w:val="24"/>
          <w:highlight w:val="none"/>
        </w:rPr>
        <w:t>响应报名及</w:t>
      </w:r>
      <w:r>
        <w:rPr>
          <w:rFonts w:hint="eastAsia" w:ascii="宋体" w:hAnsi="宋体" w:cs="宋体"/>
          <w:b/>
          <w:kern w:val="2"/>
          <w:sz w:val="24"/>
          <w:szCs w:val="24"/>
          <w:highlight w:val="none"/>
          <w:lang w:eastAsia="zh-CN"/>
        </w:rPr>
        <w:t>招租</w:t>
      </w:r>
      <w:r>
        <w:rPr>
          <w:rFonts w:hint="eastAsia" w:ascii="宋体" w:hAnsi="宋体" w:cs="宋体"/>
          <w:b/>
          <w:kern w:val="2"/>
          <w:sz w:val="24"/>
          <w:szCs w:val="24"/>
          <w:highlight w:val="none"/>
        </w:rPr>
        <w:t>文件的获取</w:t>
      </w:r>
    </w:p>
    <w:p>
      <w:pPr>
        <w:keepNext w:val="0"/>
        <w:keepLines w:val="0"/>
        <w:pageBreakBefore w:val="0"/>
        <w:widowControl w:val="0"/>
        <w:kinsoku/>
        <w:wordWrap w:val="0"/>
        <w:overflowPunct/>
        <w:topLinePunct/>
        <w:autoSpaceDE/>
        <w:autoSpaceDN/>
        <w:bidi w:val="0"/>
        <w:adjustRightInd/>
        <w:spacing w:line="460" w:lineRule="exact"/>
        <w:ind w:firstLine="482" w:firstLineChars="200"/>
        <w:jc w:val="both"/>
        <w:rPr>
          <w:rFonts w:hint="eastAsia" w:ascii="宋体" w:hAnsi="宋体" w:cs="宋体"/>
          <w:b/>
          <w:bCs/>
          <w:sz w:val="24"/>
          <w:szCs w:val="24"/>
          <w:highlight w:val="none"/>
          <w:lang w:eastAsia="zh"/>
        </w:rPr>
      </w:pPr>
      <w:r>
        <w:rPr>
          <w:rFonts w:hint="eastAsia" w:ascii="宋体" w:hAnsi="宋体" w:cs="宋体"/>
          <w:b/>
          <w:bCs/>
          <w:sz w:val="24"/>
          <w:szCs w:val="24"/>
          <w:highlight w:val="none"/>
        </w:rPr>
        <w:t>1．报名时间：202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日-202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日下午17:00前；</w:t>
      </w:r>
    </w:p>
    <w:p>
      <w:pPr>
        <w:keepNext w:val="0"/>
        <w:keepLines w:val="0"/>
        <w:pageBreakBefore w:val="0"/>
        <w:widowControl w:val="0"/>
        <w:kinsoku/>
        <w:wordWrap w:val="0"/>
        <w:overflowPunct/>
        <w:topLinePunct/>
        <w:autoSpaceDE/>
        <w:autoSpaceDN/>
        <w:bidi w:val="0"/>
        <w:adjustRightInd/>
        <w:spacing w:line="460" w:lineRule="exact"/>
        <w:ind w:firstLine="482"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2．获取</w:t>
      </w:r>
      <w:r>
        <w:rPr>
          <w:rFonts w:hint="eastAsia" w:ascii="宋体" w:hAnsi="宋体" w:cs="宋体"/>
          <w:b/>
          <w:bCs/>
          <w:sz w:val="24"/>
          <w:szCs w:val="24"/>
          <w:highlight w:val="none"/>
          <w:lang w:eastAsia="zh-CN"/>
        </w:rPr>
        <w:t>招租</w:t>
      </w:r>
      <w:r>
        <w:rPr>
          <w:rFonts w:hint="eastAsia" w:ascii="宋体" w:hAnsi="宋体" w:cs="宋体"/>
          <w:b/>
          <w:bCs/>
          <w:sz w:val="24"/>
          <w:szCs w:val="24"/>
          <w:highlight w:val="none"/>
        </w:rPr>
        <w:t>文件时间：202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日-202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cs="宋体"/>
          <w:b/>
          <w:bCs/>
          <w:sz w:val="24"/>
          <w:szCs w:val="24"/>
          <w:highlight w:val="none"/>
        </w:rPr>
        <w:t>日下午17:00前；</w:t>
      </w:r>
    </w:p>
    <w:p>
      <w:pPr>
        <w:keepNext w:val="0"/>
        <w:keepLines w:val="0"/>
        <w:pageBreakBefore w:val="0"/>
        <w:widowControl w:val="0"/>
        <w:kinsoku/>
        <w:wordWrap w:val="0"/>
        <w:overflowPunct/>
        <w:topLinePunct/>
        <w:autoSpaceDE/>
        <w:autoSpaceDN/>
        <w:bidi w:val="0"/>
        <w:adjustRightInd/>
        <w:spacing w:line="46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获取方式：自行从兰州大学后勤保障部主页公告链接网址下载（</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"http://hq.lzu.edu.cn/%EF%BC%89%EF%BC%9B"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http://hq.lzu.edu.cn/）；</w:t>
      </w:r>
      <w:r>
        <w:rPr>
          <w:rFonts w:hint="eastAsia" w:ascii="宋体" w:hAnsi="宋体" w:cs="宋体"/>
          <w:sz w:val="24"/>
          <w:szCs w:val="24"/>
          <w:highlight w:val="none"/>
        </w:rPr>
        <w:fldChar w:fldCharType="end"/>
      </w:r>
    </w:p>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bCs/>
          <w:sz w:val="24"/>
          <w:szCs w:val="24"/>
          <w:highlight w:val="none"/>
        </w:rPr>
      </w:pPr>
      <w:r>
        <w:rPr>
          <w:rFonts w:hint="eastAsia" w:ascii="宋体" w:hAnsi="宋体" w:cs="宋体"/>
          <w:sz w:val="24"/>
          <w:szCs w:val="24"/>
          <w:highlight w:val="none"/>
        </w:rPr>
        <w:t>3．报名方式：</w:t>
      </w:r>
      <w:r>
        <w:rPr>
          <w:rFonts w:hint="eastAsia" w:ascii="宋体" w:hAnsi="宋体" w:cs="宋体"/>
          <w:bCs/>
          <w:sz w:val="24"/>
          <w:szCs w:val="24"/>
          <w:highlight w:val="none"/>
        </w:rPr>
        <w:t>请将兰州大学</w:t>
      </w:r>
      <w:r>
        <w:rPr>
          <w:rFonts w:hint="eastAsia" w:ascii="宋体" w:hAnsi="宋体" w:cs="宋体"/>
          <w:bCs/>
          <w:sz w:val="24"/>
          <w:szCs w:val="24"/>
          <w:highlight w:val="none"/>
          <w:lang w:eastAsia="zh-CN"/>
        </w:rPr>
        <w:t>招租</w:t>
      </w:r>
      <w:r>
        <w:rPr>
          <w:rFonts w:hint="eastAsia" w:ascii="宋体" w:hAnsi="宋体" w:cs="宋体"/>
          <w:bCs/>
          <w:sz w:val="24"/>
          <w:szCs w:val="24"/>
          <w:highlight w:val="none"/>
        </w:rPr>
        <w:t>项目竞租（响应）报名登记表（扫描版+word版）、企业营业执照扫描件、法人代表身份证扫描件（正反面），授权代理人身份证扫描件（正反面）</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"mailto:%E4%BB%A5%E5%8E%8B%E7%BC%A9%E6%96%87%E4%BB%B6%E5%BD%A2%E5%BC%8F%E5%8F%91%E9%80%81%E8%87%B3zbk@lzu.edu.cn" </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以压缩文件形式发送至邮箱：clcgk@lzu.edu.cn</w:t>
      </w:r>
      <w:r>
        <w:rPr>
          <w:rFonts w:hint="eastAsia" w:ascii="宋体" w:hAnsi="宋体" w:cs="宋体"/>
          <w:bCs/>
          <w:sz w:val="24"/>
          <w:szCs w:val="24"/>
          <w:highlight w:val="none"/>
        </w:rPr>
        <w:fldChar w:fldCharType="end"/>
      </w:r>
      <w:r>
        <w:rPr>
          <w:rFonts w:hint="eastAsia" w:ascii="宋体" w:hAnsi="宋体" w:cs="宋体"/>
          <w:bCs/>
          <w:sz w:val="24"/>
          <w:szCs w:val="24"/>
          <w:highlight w:val="none"/>
        </w:rPr>
        <w:t>，邮件主题格式应为：</w:t>
      </w:r>
      <w:r>
        <w:rPr>
          <w:rFonts w:hint="eastAsia" w:ascii="宋体" w:hAnsi="宋体" w:cs="宋体"/>
          <w:bCs/>
          <w:sz w:val="24"/>
          <w:szCs w:val="24"/>
          <w:highlight w:val="none"/>
          <w:lang w:eastAsia="zh-CN"/>
        </w:rPr>
        <w:t>竞租方</w:t>
      </w:r>
      <w:r>
        <w:rPr>
          <w:rFonts w:hint="eastAsia" w:ascii="宋体" w:hAnsi="宋体" w:cs="宋体"/>
          <w:bCs/>
          <w:sz w:val="24"/>
          <w:szCs w:val="24"/>
          <w:highlight w:val="none"/>
        </w:rPr>
        <w:t>名称+项目编号。</w:t>
      </w:r>
    </w:p>
    <w:p>
      <w:pPr>
        <w:pStyle w:val="6"/>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b/>
          <w:bCs/>
          <w:sz w:val="24"/>
          <w:szCs w:val="24"/>
          <w:highlight w:val="none"/>
        </w:rPr>
      </w:pPr>
      <w:r>
        <w:rPr>
          <w:rFonts w:hint="eastAsia" w:ascii="宋体" w:hAnsi="宋体"/>
          <w:b/>
          <w:bCs/>
          <w:sz w:val="24"/>
          <w:szCs w:val="24"/>
          <w:highlight w:val="none"/>
        </w:rPr>
        <w:t>四、响应文件提交及竞租</w:t>
      </w:r>
    </w:p>
    <w:p>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b/>
          <w:bCs/>
          <w:kern w:val="2"/>
          <w:sz w:val="24"/>
          <w:szCs w:val="24"/>
          <w:highlight w:val="none"/>
          <w:u w:val="none"/>
          <w:lang w:bidi="ar"/>
        </w:rPr>
      </w:pPr>
      <w:r>
        <w:rPr>
          <w:rFonts w:hint="eastAsia" w:ascii="宋体" w:hAnsi="宋体" w:cs="宋体"/>
          <w:b/>
          <w:bCs/>
          <w:kern w:val="2"/>
          <w:sz w:val="24"/>
          <w:szCs w:val="24"/>
          <w:highlight w:val="none"/>
          <w:u w:val="none"/>
          <w:lang w:bidi="ar"/>
        </w:rPr>
        <w:t>1.提交响应文件截止时间:202</w:t>
      </w:r>
      <w:r>
        <w:rPr>
          <w:rFonts w:hint="eastAsia" w:ascii="宋体" w:hAnsi="宋体" w:cs="宋体"/>
          <w:b/>
          <w:bCs/>
          <w:kern w:val="2"/>
          <w:sz w:val="24"/>
          <w:szCs w:val="24"/>
          <w:highlight w:val="none"/>
          <w:u w:val="none"/>
          <w:lang w:val="en-US" w:eastAsia="zh-CN" w:bidi="ar"/>
        </w:rPr>
        <w:t>6</w:t>
      </w:r>
      <w:r>
        <w:rPr>
          <w:rFonts w:hint="eastAsia" w:ascii="宋体" w:hAnsi="宋体" w:cs="宋体"/>
          <w:b/>
          <w:bCs/>
          <w:kern w:val="2"/>
          <w:sz w:val="24"/>
          <w:szCs w:val="24"/>
          <w:highlight w:val="none"/>
          <w:u w:val="none"/>
          <w:lang w:bidi="ar"/>
        </w:rPr>
        <w:t>年</w:t>
      </w:r>
      <w:r>
        <w:rPr>
          <w:rFonts w:hint="eastAsia" w:ascii="宋体" w:hAnsi="宋体" w:cs="宋体"/>
          <w:b/>
          <w:bCs/>
          <w:kern w:val="2"/>
          <w:sz w:val="24"/>
          <w:szCs w:val="24"/>
          <w:highlight w:val="none"/>
          <w:u w:val="none"/>
          <w:lang w:val="en-US" w:eastAsia="zh-CN" w:bidi="ar"/>
        </w:rPr>
        <w:t>4</w:t>
      </w:r>
      <w:r>
        <w:rPr>
          <w:rFonts w:hint="eastAsia" w:ascii="宋体" w:hAnsi="宋体" w:cs="宋体"/>
          <w:b/>
          <w:bCs/>
          <w:kern w:val="2"/>
          <w:sz w:val="24"/>
          <w:szCs w:val="24"/>
          <w:highlight w:val="none"/>
          <w:u w:val="none"/>
          <w:lang w:bidi="ar"/>
        </w:rPr>
        <w:t>月</w:t>
      </w:r>
      <w:r>
        <w:rPr>
          <w:rFonts w:hint="eastAsia" w:ascii="宋体" w:hAnsi="宋体" w:cs="宋体"/>
          <w:b/>
          <w:bCs/>
          <w:kern w:val="2"/>
          <w:sz w:val="24"/>
          <w:szCs w:val="24"/>
          <w:highlight w:val="none"/>
          <w:u w:val="none"/>
          <w:lang w:val="en-US" w:eastAsia="zh-CN" w:bidi="ar"/>
        </w:rPr>
        <w:t>16</w:t>
      </w:r>
      <w:r>
        <w:rPr>
          <w:rFonts w:hint="eastAsia" w:ascii="宋体" w:hAnsi="宋体" w:cs="宋体"/>
          <w:b/>
          <w:bCs/>
          <w:kern w:val="2"/>
          <w:sz w:val="24"/>
          <w:szCs w:val="24"/>
          <w:highlight w:val="none"/>
          <w:u w:val="none"/>
          <w:lang w:bidi="ar"/>
        </w:rPr>
        <w:t>日上午</w:t>
      </w:r>
      <w:r>
        <w:rPr>
          <w:rFonts w:hint="eastAsia" w:ascii="宋体" w:hAnsi="宋体" w:cs="宋体"/>
          <w:b/>
          <w:bCs/>
          <w:kern w:val="2"/>
          <w:sz w:val="24"/>
          <w:szCs w:val="24"/>
          <w:highlight w:val="none"/>
          <w:u w:val="none"/>
          <w:lang w:val="en-US" w:eastAsia="zh-CN" w:bidi="ar"/>
        </w:rPr>
        <w:t>09</w:t>
      </w:r>
      <w:r>
        <w:rPr>
          <w:rFonts w:hint="eastAsia" w:ascii="宋体" w:hAnsi="宋体" w:cs="宋体"/>
          <w:b/>
          <w:bCs/>
          <w:kern w:val="2"/>
          <w:sz w:val="24"/>
          <w:szCs w:val="24"/>
          <w:highlight w:val="none"/>
          <w:u w:val="none"/>
          <w:lang w:bidi="ar"/>
        </w:rPr>
        <w:t>时00分(北京时间)；</w:t>
      </w:r>
    </w:p>
    <w:p>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b/>
          <w:bCs/>
          <w:kern w:val="2"/>
          <w:sz w:val="24"/>
          <w:szCs w:val="24"/>
          <w:highlight w:val="none"/>
          <w:u w:val="none"/>
          <w:lang w:bidi="ar"/>
        </w:rPr>
      </w:pPr>
      <w:r>
        <w:rPr>
          <w:rFonts w:hint="eastAsia" w:ascii="宋体" w:hAnsi="宋体" w:cs="宋体"/>
          <w:b/>
          <w:bCs/>
          <w:kern w:val="2"/>
          <w:sz w:val="24"/>
          <w:szCs w:val="24"/>
          <w:highlight w:val="none"/>
          <w:u w:val="none"/>
          <w:lang w:bidi="ar"/>
        </w:rPr>
        <w:t>2.竞租时间：202</w:t>
      </w:r>
      <w:r>
        <w:rPr>
          <w:rFonts w:hint="eastAsia" w:ascii="宋体" w:hAnsi="宋体" w:cs="宋体"/>
          <w:b/>
          <w:bCs/>
          <w:kern w:val="2"/>
          <w:sz w:val="24"/>
          <w:szCs w:val="24"/>
          <w:highlight w:val="none"/>
          <w:u w:val="none"/>
          <w:lang w:val="en-US" w:eastAsia="zh-CN" w:bidi="ar"/>
        </w:rPr>
        <w:t>6</w:t>
      </w:r>
      <w:r>
        <w:rPr>
          <w:rFonts w:hint="eastAsia" w:ascii="宋体" w:hAnsi="宋体" w:cs="宋体"/>
          <w:b/>
          <w:bCs/>
          <w:kern w:val="2"/>
          <w:sz w:val="24"/>
          <w:szCs w:val="24"/>
          <w:highlight w:val="none"/>
          <w:u w:val="none"/>
          <w:lang w:bidi="ar"/>
        </w:rPr>
        <w:t>年</w:t>
      </w:r>
      <w:r>
        <w:rPr>
          <w:rFonts w:hint="eastAsia" w:ascii="宋体" w:hAnsi="宋体" w:cs="宋体"/>
          <w:b/>
          <w:bCs/>
          <w:kern w:val="2"/>
          <w:sz w:val="24"/>
          <w:szCs w:val="24"/>
          <w:highlight w:val="none"/>
          <w:u w:val="none"/>
          <w:lang w:val="en-US" w:eastAsia="zh-CN" w:bidi="ar"/>
        </w:rPr>
        <w:t>4</w:t>
      </w:r>
      <w:r>
        <w:rPr>
          <w:rFonts w:hint="eastAsia" w:ascii="宋体" w:hAnsi="宋体" w:cs="宋体"/>
          <w:b/>
          <w:bCs/>
          <w:kern w:val="2"/>
          <w:sz w:val="24"/>
          <w:szCs w:val="24"/>
          <w:highlight w:val="none"/>
          <w:u w:val="none"/>
          <w:lang w:bidi="ar"/>
        </w:rPr>
        <w:t>月</w:t>
      </w:r>
      <w:r>
        <w:rPr>
          <w:rFonts w:hint="eastAsia" w:ascii="宋体" w:hAnsi="宋体" w:cs="宋体"/>
          <w:b/>
          <w:bCs/>
          <w:kern w:val="2"/>
          <w:sz w:val="24"/>
          <w:szCs w:val="24"/>
          <w:highlight w:val="none"/>
          <w:u w:val="none"/>
          <w:lang w:val="en-US" w:eastAsia="zh-CN" w:bidi="ar"/>
        </w:rPr>
        <w:t>16</w:t>
      </w:r>
      <w:r>
        <w:rPr>
          <w:rFonts w:hint="eastAsia" w:ascii="宋体" w:hAnsi="宋体" w:cs="宋体"/>
          <w:b/>
          <w:bCs/>
          <w:kern w:val="2"/>
          <w:sz w:val="24"/>
          <w:szCs w:val="24"/>
          <w:highlight w:val="none"/>
          <w:u w:val="none"/>
          <w:lang w:bidi="ar"/>
        </w:rPr>
        <w:t>日上午</w:t>
      </w:r>
      <w:r>
        <w:rPr>
          <w:rFonts w:hint="eastAsia" w:ascii="宋体" w:hAnsi="宋体" w:cs="宋体"/>
          <w:b/>
          <w:bCs/>
          <w:kern w:val="2"/>
          <w:sz w:val="24"/>
          <w:szCs w:val="24"/>
          <w:highlight w:val="none"/>
          <w:u w:val="none"/>
          <w:lang w:val="en-US" w:eastAsia="zh-CN" w:bidi="ar"/>
        </w:rPr>
        <w:t>09</w:t>
      </w:r>
      <w:bookmarkStart w:id="88" w:name="_GoBack"/>
      <w:bookmarkEnd w:id="88"/>
      <w:r>
        <w:rPr>
          <w:rFonts w:hint="eastAsia" w:ascii="宋体" w:hAnsi="宋体" w:cs="宋体"/>
          <w:b/>
          <w:bCs/>
          <w:kern w:val="2"/>
          <w:sz w:val="24"/>
          <w:szCs w:val="24"/>
          <w:highlight w:val="none"/>
          <w:u w:val="none"/>
          <w:lang w:bidi="ar"/>
        </w:rPr>
        <w:t>时00分(北京时间)；</w:t>
      </w:r>
    </w:p>
    <w:p>
      <w:pPr>
        <w:keepNext w:val="0"/>
        <w:keepLines w:val="0"/>
        <w:pageBreakBefore w:val="0"/>
        <w:widowControl w:val="0"/>
        <w:kinsoku/>
        <w:overflowPunct/>
        <w:autoSpaceDE/>
        <w:autoSpaceDN/>
        <w:bidi w:val="0"/>
        <w:adjustRightInd/>
        <w:spacing w:line="460" w:lineRule="exact"/>
        <w:ind w:firstLine="482" w:firstLineChars="200"/>
        <w:rPr>
          <w:rFonts w:hint="eastAsia" w:ascii="宋体" w:hAnsi="宋体" w:cs="宋体"/>
          <w:sz w:val="24"/>
          <w:szCs w:val="24"/>
          <w:highlight w:val="none"/>
        </w:rPr>
      </w:pPr>
      <w:r>
        <w:rPr>
          <w:rFonts w:hint="eastAsia" w:ascii="宋体" w:hAnsi="宋体"/>
          <w:b/>
          <w:bCs/>
          <w:sz w:val="24"/>
          <w:szCs w:val="24"/>
          <w:highlight w:val="none"/>
        </w:rPr>
        <w:t>3.竞租地点：兰州大学城关校区飞云楼013会议室</w:t>
      </w:r>
      <w:r>
        <w:rPr>
          <w:rFonts w:hint="eastAsia" w:ascii="宋体" w:hAnsi="宋体" w:cs="宋体"/>
          <w:b/>
          <w:bCs/>
          <w:sz w:val="24"/>
          <w:szCs w:val="24"/>
          <w:highlight w:val="none"/>
        </w:rPr>
        <w:t>。</w:t>
      </w:r>
      <w:r>
        <w:rPr>
          <w:rFonts w:hint="eastAsia" w:ascii="宋体" w:hAnsi="宋体"/>
          <w:b/>
          <w:bCs/>
          <w:sz w:val="24"/>
          <w:szCs w:val="24"/>
          <w:highlight w:val="none"/>
        </w:rPr>
        <w:t>未按截止时间和指定地点递交竞租文件的</w:t>
      </w:r>
      <w:r>
        <w:rPr>
          <w:rFonts w:hint="eastAsia" w:ascii="宋体" w:hAnsi="宋体"/>
          <w:b/>
          <w:bCs/>
          <w:sz w:val="24"/>
          <w:szCs w:val="24"/>
          <w:highlight w:val="none"/>
          <w:lang w:eastAsia="zh-CN"/>
        </w:rPr>
        <w:t>招租</w:t>
      </w:r>
      <w:r>
        <w:rPr>
          <w:rFonts w:hint="eastAsia" w:ascii="宋体" w:hAnsi="宋体"/>
          <w:b/>
          <w:bCs/>
          <w:sz w:val="24"/>
          <w:szCs w:val="24"/>
          <w:highlight w:val="none"/>
        </w:rPr>
        <w:t>方将不予受理。</w:t>
      </w:r>
    </w:p>
    <w:p>
      <w:pPr>
        <w:pStyle w:val="6"/>
        <w:keepNext w:val="0"/>
        <w:keepLines w:val="0"/>
        <w:pageBreakBefore w:val="0"/>
        <w:tabs>
          <w:tab w:val="left" w:pos="502"/>
        </w:tabs>
        <w:kinsoku/>
        <w:overflowPunct/>
        <w:autoSpaceDE/>
        <w:autoSpaceDN/>
        <w:bidi w:val="0"/>
        <w:adjustRightInd/>
        <w:spacing w:after="0" w:line="460" w:lineRule="exact"/>
        <w:ind w:left="0" w:leftChars="0" w:firstLine="482" w:firstLineChars="200"/>
        <w:rPr>
          <w:rFonts w:hint="eastAsia" w:ascii="宋体" w:hAnsi="宋体" w:cs="宋体"/>
          <w:b/>
          <w:color w:val="000000"/>
          <w:sz w:val="24"/>
          <w:szCs w:val="24"/>
          <w:highlight w:val="none"/>
          <w:shd w:val="clear" w:color="auto" w:fill="FFFFFF"/>
        </w:rPr>
      </w:pPr>
      <w:r>
        <w:rPr>
          <w:rFonts w:hint="eastAsia" w:ascii="宋体" w:hAnsi="宋体" w:cs="宋体"/>
          <w:b/>
          <w:color w:val="000000"/>
          <w:sz w:val="24"/>
          <w:szCs w:val="24"/>
          <w:highlight w:val="none"/>
          <w:shd w:val="clear" w:color="auto" w:fill="FFFFFF"/>
        </w:rPr>
        <w:t>五、</w:t>
      </w:r>
      <w:bookmarkStart w:id="25" w:name="_Toc81918642"/>
      <w:bookmarkStart w:id="26" w:name="_Toc35393796"/>
      <w:bookmarkStart w:id="27" w:name="_Toc28359008"/>
      <w:bookmarkStart w:id="28" w:name="_Toc2197"/>
      <w:bookmarkStart w:id="29" w:name="_Toc17092"/>
      <w:bookmarkStart w:id="30" w:name="_Toc27500"/>
      <w:bookmarkStart w:id="31" w:name="_Toc3363"/>
      <w:bookmarkStart w:id="32" w:name="_Toc76135327"/>
      <w:bookmarkStart w:id="33" w:name="_Toc82185750"/>
      <w:bookmarkStart w:id="34" w:name="_Toc2047"/>
      <w:bookmarkStart w:id="35" w:name="_Toc35393627"/>
      <w:bookmarkStart w:id="36" w:name="_Toc28359085"/>
      <w:bookmarkStart w:id="37" w:name="_Toc25931"/>
      <w:bookmarkStart w:id="38" w:name="_Toc7228"/>
      <w:bookmarkStart w:id="39" w:name="_Toc76135945"/>
      <w:bookmarkStart w:id="40" w:name="_Toc18743"/>
      <w:bookmarkStart w:id="41" w:name="_Toc75803625"/>
      <w:bookmarkStart w:id="42" w:name="_Toc81922744"/>
      <w:bookmarkStart w:id="43" w:name="_Toc7870"/>
      <w:bookmarkStart w:id="44" w:name="_Toc26425"/>
      <w:bookmarkStart w:id="45" w:name="_Toc25163"/>
      <w:bookmarkStart w:id="46" w:name="_Toc17029"/>
      <w:bookmarkStart w:id="47" w:name="_Toc27532"/>
      <w:r>
        <w:rPr>
          <w:rFonts w:hint="eastAsia" w:ascii="宋体" w:hAnsi="宋体" w:cs="宋体"/>
          <w:b/>
          <w:color w:val="000000"/>
          <w:sz w:val="24"/>
          <w:szCs w:val="24"/>
          <w:highlight w:val="none"/>
          <w:shd w:val="clear" w:color="auto" w:fill="FFFFFF"/>
        </w:rPr>
        <w:t>对本次</w:t>
      </w:r>
      <w:r>
        <w:rPr>
          <w:rFonts w:hint="eastAsia" w:ascii="宋体" w:hAnsi="宋体" w:cs="宋体"/>
          <w:b/>
          <w:color w:val="000000"/>
          <w:sz w:val="24"/>
          <w:szCs w:val="24"/>
          <w:highlight w:val="none"/>
          <w:shd w:val="clear" w:color="auto" w:fill="FFFFFF"/>
          <w:lang w:eastAsia="zh-CN"/>
        </w:rPr>
        <w:t>招租</w:t>
      </w:r>
      <w:r>
        <w:rPr>
          <w:rFonts w:hint="eastAsia" w:ascii="宋体" w:hAnsi="宋体" w:cs="宋体"/>
          <w:b/>
          <w:color w:val="000000"/>
          <w:sz w:val="24"/>
          <w:szCs w:val="24"/>
          <w:highlight w:val="none"/>
          <w:shd w:val="clear" w:color="auto" w:fill="FFFFFF"/>
        </w:rPr>
        <w:t>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bookmarkStart w:id="48" w:name="项目联系方式"/>
      <w:r>
        <w:rPr>
          <w:rFonts w:hint="eastAsia" w:ascii="宋体" w:hAnsi="宋体" w:cs="宋体"/>
          <w:color w:val="000000"/>
          <w:sz w:val="24"/>
          <w:szCs w:val="24"/>
          <w:highlight w:val="none"/>
        </w:rPr>
        <w:t>1.</w:t>
      </w: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方</w:t>
      </w:r>
      <w:bookmarkStart w:id="49" w:name="采购人信息"/>
      <w:bookmarkStart w:id="50" w:name="_Toc28359086"/>
      <w:bookmarkStart w:id="51" w:name="_Toc28359009"/>
      <w:r>
        <w:rPr>
          <w:rFonts w:hint="eastAsia" w:ascii="宋体" w:hAnsi="宋体" w:cs="宋体"/>
          <w:color w:val="000000"/>
          <w:sz w:val="24"/>
          <w:szCs w:val="24"/>
          <w:highlight w:val="none"/>
        </w:rPr>
        <w:t>联系方式</w:t>
      </w:r>
    </w:p>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方名称：</w:t>
      </w:r>
      <w:bookmarkStart w:id="52" w:name="采购人"/>
      <w:r>
        <w:rPr>
          <w:rFonts w:hint="eastAsia" w:ascii="宋体" w:hAnsi="宋体" w:cs="宋体"/>
          <w:color w:val="000000"/>
          <w:sz w:val="24"/>
          <w:szCs w:val="24"/>
          <w:highlight w:val="none"/>
        </w:rPr>
        <w:t>兰州大学</w:t>
      </w:r>
      <w:bookmarkEnd w:id="52"/>
      <w:r>
        <w:rPr>
          <w:rFonts w:hint="eastAsia" w:ascii="宋体" w:hAnsi="宋体" w:cs="宋体"/>
          <w:color w:val="000000"/>
          <w:sz w:val="24"/>
          <w:szCs w:val="24"/>
          <w:highlight w:val="none"/>
        </w:rPr>
        <w:t>后勤保障部</w:t>
      </w:r>
    </w:p>
    <w:p>
      <w:pPr>
        <w:keepNext w:val="0"/>
        <w:keepLines w:val="0"/>
        <w:pageBreakBefore w:val="0"/>
        <w:widowControl w:val="0"/>
        <w:kinsoku/>
        <w:overflowPunct/>
        <w:autoSpaceDE/>
        <w:autoSpaceDN/>
        <w:bidi w:val="0"/>
        <w:adjustRightInd/>
        <w:spacing w:line="460" w:lineRule="exact"/>
        <w:ind w:firstLine="480" w:firstLineChars="200"/>
        <w:jc w:val="both"/>
        <w:rPr>
          <w:rFonts w:ascii="宋体" w:hAnsi="宋体" w:cs="宋体"/>
          <w:color w:val="000000"/>
          <w:sz w:val="24"/>
          <w:szCs w:val="24"/>
          <w:highlight w:val="none"/>
        </w:rPr>
      </w:pPr>
      <w:r>
        <w:rPr>
          <w:rFonts w:hint="eastAsia" w:ascii="宋体" w:hAnsi="宋体" w:cs="宋体"/>
          <w:color w:val="000000"/>
          <w:sz w:val="24"/>
          <w:szCs w:val="24"/>
          <w:highlight w:val="none"/>
          <w:lang w:eastAsia="zh-CN"/>
        </w:rPr>
        <w:t>招租</w:t>
      </w:r>
      <w:r>
        <w:rPr>
          <w:rFonts w:hint="eastAsia" w:ascii="宋体" w:hAnsi="宋体" w:cs="宋体"/>
          <w:color w:val="000000"/>
          <w:sz w:val="24"/>
          <w:szCs w:val="24"/>
          <w:highlight w:val="none"/>
        </w:rPr>
        <w:t>方地址：兰州大学城关校区飞云楼107办公室</w:t>
      </w:r>
    </w:p>
    <w:p>
      <w:pPr>
        <w:pStyle w:val="12"/>
        <w:keepNext w:val="0"/>
        <w:keepLines w:val="0"/>
        <w:pageBreakBefore w:val="0"/>
        <w:kinsoku/>
        <w:overflowPunct/>
        <w:autoSpaceDE/>
        <w:autoSpaceDN/>
        <w:bidi w:val="0"/>
        <w:adjustRightInd/>
        <w:spacing w:line="460" w:lineRule="exact"/>
        <w:ind w:left="0" w:leftChars="0"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黄老师</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范老师</w:t>
      </w:r>
    </w:p>
    <w:p>
      <w:pPr>
        <w:pStyle w:val="12"/>
        <w:keepNext w:val="0"/>
        <w:keepLines w:val="0"/>
        <w:pageBreakBefore w:val="0"/>
        <w:kinsoku/>
        <w:overflowPunct/>
        <w:autoSpaceDE/>
        <w:autoSpaceDN/>
        <w:bidi w:val="0"/>
        <w:adjustRightInd/>
        <w:spacing w:line="460" w:lineRule="exact"/>
        <w:ind w:left="0" w:leftChars="0"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联系方式：</w:t>
      </w:r>
      <w:r>
        <w:rPr>
          <w:rFonts w:ascii="宋体" w:hAnsi="宋体" w:cs="宋体"/>
          <w:color w:val="000000"/>
          <w:sz w:val="24"/>
          <w:szCs w:val="24"/>
          <w:highlight w:val="none"/>
        </w:rPr>
        <w:t>0931-8915050</w:t>
      </w:r>
    </w:p>
    <w:bookmarkEnd w:id="49"/>
    <w:bookmarkEnd w:id="50"/>
    <w:bookmarkEnd w:id="51"/>
    <w:p>
      <w:pPr>
        <w:keepNext w:val="0"/>
        <w:keepLines w:val="0"/>
        <w:pageBreakBefore w:val="0"/>
        <w:widowControl w:val="0"/>
        <w:kinsoku/>
        <w:overflowPunct/>
        <w:autoSpaceDE/>
        <w:autoSpaceDN/>
        <w:bidi w:val="0"/>
        <w:adjustRightInd/>
        <w:spacing w:line="460" w:lineRule="exact"/>
        <w:ind w:firstLine="480" w:firstLineChars="200"/>
        <w:jc w:val="both"/>
        <w:rPr>
          <w:rFonts w:hint="eastAsia" w:ascii="宋体" w:hAnsi="宋体" w:cs="宋体"/>
          <w:color w:val="000000"/>
          <w:sz w:val="24"/>
          <w:szCs w:val="24"/>
          <w:highlight w:val="none"/>
        </w:rPr>
      </w:pPr>
      <w:bookmarkStart w:id="53" w:name="_Toc28359087"/>
      <w:bookmarkStart w:id="54" w:name="_Toc28359010"/>
      <w:r>
        <w:rPr>
          <w:rFonts w:hint="eastAsia" w:ascii="宋体" w:hAnsi="宋体" w:cs="宋体"/>
          <w:color w:val="000000"/>
          <w:sz w:val="24"/>
          <w:szCs w:val="24"/>
          <w:highlight w:val="none"/>
        </w:rPr>
        <w:t>2.项目联系</w:t>
      </w:r>
      <w:bookmarkEnd w:id="53"/>
      <w:bookmarkEnd w:id="54"/>
      <w:r>
        <w:rPr>
          <w:rFonts w:hint="eastAsia" w:ascii="宋体" w:hAnsi="宋体" w:cs="宋体"/>
          <w:color w:val="000000"/>
          <w:sz w:val="24"/>
          <w:szCs w:val="24"/>
          <w:highlight w:val="none"/>
        </w:rPr>
        <w:t>人</w:t>
      </w:r>
    </w:p>
    <w:bookmarkEnd w:id="48"/>
    <w:p>
      <w:pPr>
        <w:keepNext w:val="0"/>
        <w:keepLines w:val="0"/>
        <w:pageBreakBefore w:val="0"/>
        <w:widowControl w:val="0"/>
        <w:kinsoku/>
        <w:overflowPunct/>
        <w:autoSpaceDE/>
        <w:autoSpaceDN/>
        <w:bidi w:val="0"/>
        <w:adjustRightInd/>
        <w:spacing w:line="46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会议服务</w:t>
      </w:r>
      <w:r>
        <w:rPr>
          <w:rFonts w:hint="eastAsia" w:ascii="宋体" w:hAnsi="宋体" w:cs="宋体"/>
          <w:color w:val="000000"/>
          <w:sz w:val="24"/>
          <w:szCs w:val="24"/>
          <w:highlight w:val="none"/>
        </w:rPr>
        <w:t>中心：</w:t>
      </w:r>
      <w:r>
        <w:rPr>
          <w:rFonts w:hint="eastAsia" w:ascii="宋体" w:hAnsi="宋体" w:cs="宋体"/>
          <w:color w:val="000000"/>
          <w:sz w:val="24"/>
          <w:szCs w:val="24"/>
          <w:highlight w:val="none"/>
          <w:lang w:val="en-US" w:eastAsia="zh-CN"/>
        </w:rPr>
        <w:t>张老师</w:t>
      </w:r>
      <w:r>
        <w:rPr>
          <w:rFonts w:hint="eastAsia" w:ascii="宋体" w:hAnsi="宋体" w:cs="宋体"/>
          <w:color w:val="000000"/>
          <w:sz w:val="24"/>
          <w:szCs w:val="24"/>
          <w:highlight w:val="none"/>
        </w:rPr>
        <w:t xml:space="preserve"> 0931-</w:t>
      </w:r>
      <w:r>
        <w:rPr>
          <w:rFonts w:hint="eastAsia" w:ascii="宋体" w:hAnsi="宋体" w:cs="宋体"/>
          <w:color w:val="000000"/>
          <w:sz w:val="24"/>
          <w:szCs w:val="24"/>
          <w:highlight w:val="none"/>
          <w:lang w:val="en-US" w:eastAsia="zh-CN"/>
        </w:rPr>
        <w:t>5292206</w:t>
      </w:r>
    </w:p>
    <w:p>
      <w:pPr>
        <w:keepNext w:val="0"/>
        <w:keepLines w:val="0"/>
        <w:pageBreakBefore w:val="0"/>
        <w:kinsoku/>
        <w:overflowPunct/>
        <w:autoSpaceDE/>
        <w:autoSpaceDN/>
        <w:bidi w:val="0"/>
        <w:adjustRightInd/>
        <w:snapToGrid w:val="0"/>
        <w:spacing w:line="460" w:lineRule="exact"/>
        <w:ind w:firstLine="482" w:firstLineChars="200"/>
        <w:rPr>
          <w:rStyle w:val="20"/>
          <w:rFonts w:ascii="宋体" w:hAnsi="宋体"/>
          <w:b/>
          <w:bCs/>
          <w:color w:val="000000" w:themeColor="text1"/>
          <w:sz w:val="24"/>
          <w:szCs w:val="24"/>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snapToGrid w:val="0"/>
        <w:spacing w:line="340" w:lineRule="exact"/>
        <w:ind w:firstLine="422" w:firstLineChars="200"/>
        <w:rPr>
          <w:rStyle w:val="20"/>
          <w:rFonts w:ascii="宋体" w:hAnsi="宋体"/>
          <w:b/>
          <w:bCs/>
          <w:color w:val="000000" w:themeColor="text1"/>
          <w:sz w:val="21"/>
          <w:szCs w:val="21"/>
          <w:highlight w:val="none"/>
          <w14:textFill>
            <w14:solidFill>
              <w14:schemeClr w14:val="tx1"/>
            </w14:solidFill>
          </w14:textFill>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第二章 响应须知</w:t>
      </w:r>
    </w:p>
    <w:tbl>
      <w:tblPr>
        <w:tblStyle w:val="15"/>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928"/>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widowControl w:val="0"/>
              <w:spacing w:line="460" w:lineRule="exact"/>
              <w:ind w:firstLine="0" w:firstLineChars="0"/>
              <w:jc w:val="center"/>
              <w:rPr>
                <w:rFonts w:hint="eastAsia" w:ascii="宋体" w:hAnsi="宋体" w:cs="宋体"/>
                <w:b/>
                <w:snapToGrid w:val="0"/>
                <w:color w:val="000000"/>
                <w:szCs w:val="24"/>
              </w:rPr>
            </w:pPr>
            <w:bookmarkStart w:id="55" w:name="_Toc23967"/>
            <w:bookmarkStart w:id="56" w:name="_Toc3179"/>
            <w:bookmarkStart w:id="57" w:name="_Toc414278461"/>
            <w:bookmarkStart w:id="58" w:name="_Toc23721"/>
            <w:bookmarkStart w:id="59" w:name="_Toc6647"/>
            <w:bookmarkStart w:id="60" w:name="_Toc25884"/>
            <w:bookmarkStart w:id="61" w:name="_Toc26346"/>
            <w:bookmarkStart w:id="62" w:name="_Toc1790"/>
            <w:bookmarkStart w:id="63" w:name="_Toc14937"/>
            <w:bookmarkStart w:id="64" w:name="_Toc31638"/>
            <w:bookmarkStart w:id="65" w:name="_Toc3813"/>
            <w:bookmarkStart w:id="66" w:name="_Toc12191"/>
            <w:bookmarkStart w:id="67" w:name="_Toc8324"/>
            <w:bookmarkStart w:id="68" w:name="_Toc9843"/>
            <w:bookmarkStart w:id="69" w:name="_Toc20390"/>
            <w:bookmarkStart w:id="70" w:name="_Toc32385"/>
            <w:bookmarkStart w:id="71" w:name="_Toc21905"/>
            <w:bookmarkStart w:id="72" w:name="_Toc13918"/>
            <w:bookmarkStart w:id="73" w:name="_Toc19562"/>
            <w:bookmarkStart w:id="74" w:name="_Toc6310"/>
            <w:bookmarkStart w:id="75" w:name="_Toc28987"/>
            <w:bookmarkStart w:id="76" w:name="_Toc1443"/>
            <w:bookmarkStart w:id="77" w:name="_Toc29342"/>
            <w:bookmarkStart w:id="78" w:name="_Toc6198"/>
            <w:bookmarkStart w:id="79" w:name="_Toc32745"/>
            <w:bookmarkStart w:id="80" w:name="_Toc4905"/>
            <w:r>
              <w:rPr>
                <w:rFonts w:hint="eastAsia" w:ascii="宋体" w:hAnsi="宋体" w:cs="宋体"/>
                <w:b/>
                <w:snapToGrid w:val="0"/>
                <w:color w:val="000000"/>
                <w:szCs w:val="24"/>
                <w:lang w:eastAsia="en-US"/>
              </w:rPr>
              <w:t>序号</w:t>
            </w:r>
          </w:p>
        </w:tc>
        <w:tc>
          <w:tcPr>
            <w:tcW w:w="1854" w:type="dxa"/>
            <w:noWrap w:val="0"/>
            <w:vAlign w:val="center"/>
          </w:tcPr>
          <w:p>
            <w:pPr>
              <w:widowControl w:val="0"/>
              <w:spacing w:line="460" w:lineRule="exact"/>
              <w:ind w:firstLine="0" w:firstLineChars="0"/>
              <w:jc w:val="center"/>
              <w:rPr>
                <w:rFonts w:hint="eastAsia" w:ascii="宋体" w:hAnsi="宋体" w:cs="宋体"/>
                <w:b/>
                <w:snapToGrid w:val="0"/>
                <w:color w:val="000000"/>
                <w:kern w:val="22"/>
                <w:szCs w:val="24"/>
              </w:rPr>
            </w:pPr>
            <w:r>
              <w:rPr>
                <w:rFonts w:hint="eastAsia" w:ascii="宋体" w:hAnsi="宋体" w:cs="宋体"/>
                <w:b/>
                <w:snapToGrid w:val="0"/>
                <w:color w:val="000000"/>
                <w:kern w:val="22"/>
                <w:szCs w:val="24"/>
                <w:lang w:eastAsia="en-US"/>
              </w:rPr>
              <w:t>条款名称</w:t>
            </w:r>
          </w:p>
        </w:tc>
        <w:tc>
          <w:tcPr>
            <w:tcW w:w="6421" w:type="dxa"/>
            <w:noWrap w:val="0"/>
            <w:vAlign w:val="center"/>
          </w:tcPr>
          <w:p>
            <w:pPr>
              <w:widowControl w:val="0"/>
              <w:spacing w:line="460" w:lineRule="exact"/>
              <w:ind w:firstLine="0" w:firstLineChars="0"/>
              <w:jc w:val="center"/>
              <w:rPr>
                <w:rFonts w:hint="eastAsia" w:ascii="宋体" w:hAnsi="宋体" w:cs="宋体"/>
                <w:b/>
                <w:snapToGrid w:val="0"/>
                <w:color w:val="000000"/>
                <w:szCs w:val="24"/>
              </w:rPr>
            </w:pPr>
            <w:r>
              <w:rPr>
                <w:rFonts w:hint="eastAsia" w:ascii="宋体" w:hAnsi="宋体" w:cs="宋体"/>
                <w:b/>
                <w:snapToGrid w:val="0"/>
                <w:color w:val="000000"/>
                <w:szCs w:val="24"/>
                <w:lang w:eastAsia="en-U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w:t>
            </w:r>
          </w:p>
        </w:tc>
        <w:tc>
          <w:tcPr>
            <w:tcW w:w="1854"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评审办法</w:t>
            </w:r>
          </w:p>
        </w:tc>
        <w:tc>
          <w:tcPr>
            <w:tcW w:w="6421" w:type="dxa"/>
            <w:noWrap w:val="0"/>
            <w:vAlign w:val="center"/>
          </w:tcPr>
          <w:p>
            <w:pPr>
              <w:widowControl w:val="0"/>
              <w:spacing w:line="460" w:lineRule="exact"/>
              <w:ind w:firstLine="0" w:firstLineChars="0"/>
              <w:jc w:val="both"/>
              <w:rPr>
                <w:rFonts w:hint="eastAsia" w:ascii="宋体" w:hAnsi="宋体" w:cs="宋体"/>
                <w:color w:val="000000"/>
                <w:kern w:val="2"/>
                <w:szCs w:val="24"/>
              </w:rPr>
            </w:pPr>
            <w:r>
              <w:rPr>
                <w:rFonts w:hint="eastAsia" w:ascii="宋体" w:hAnsi="宋体" w:cs="宋体"/>
                <w:snapToGrid w:val="0"/>
                <w:color w:val="000000"/>
                <w:sz w:val="24"/>
                <w:szCs w:val="24"/>
              </w:rPr>
              <w:t>☑</w:t>
            </w:r>
            <w:r>
              <w:rPr>
                <w:rFonts w:hint="eastAsia" w:ascii="宋体" w:hAnsi="宋体" w:cs="宋体"/>
                <w:b w:val="0"/>
                <w:snapToGrid w:val="0"/>
                <w:color w:val="000000"/>
                <w:kern w:val="2"/>
                <w:sz w:val="24"/>
                <w:szCs w:val="24"/>
              </w:rPr>
              <w:t>综合评分方式</w:t>
            </w:r>
            <w:r>
              <w:rPr>
                <w:rFonts w:hint="eastAsia" w:ascii="宋体" w:hAnsi="宋体" w:cs="宋体"/>
                <w:snapToGrid w:val="0"/>
                <w:color w:val="000000"/>
                <w:kern w:val="2"/>
                <w:sz w:val="24"/>
                <w:szCs w:val="24"/>
              </w:rPr>
              <w:t>：响应文件满足招租文件全部实质性要求，且按照评审因素的量化指标评审得分最高的竞租方为成交候选人的评审方法。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1854" w:type="dxa"/>
            <w:noWrap w:val="0"/>
            <w:vAlign w:val="center"/>
          </w:tcPr>
          <w:p>
            <w:pPr>
              <w:pStyle w:val="10"/>
              <w:spacing w:line="460" w:lineRule="exact"/>
              <w:jc w:val="center"/>
              <w:rPr>
                <w:rFonts w:hint="eastAsia" w:ascii="宋体" w:hAnsi="宋体" w:cs="宋体"/>
                <w:color w:val="000000"/>
                <w:kern w:val="22"/>
                <w:sz w:val="24"/>
                <w:szCs w:val="24"/>
              </w:rPr>
            </w:pPr>
            <w:r>
              <w:rPr>
                <w:rFonts w:hint="eastAsia" w:ascii="宋体" w:hAnsi="宋体" w:cs="宋体"/>
                <w:snapToGrid w:val="0"/>
                <w:color w:val="000000"/>
                <w:kern w:val="22"/>
                <w:sz w:val="24"/>
                <w:szCs w:val="24"/>
              </w:rPr>
              <w:t>公告媒体</w:t>
            </w:r>
          </w:p>
        </w:tc>
        <w:tc>
          <w:tcPr>
            <w:tcW w:w="6421" w:type="dxa"/>
            <w:noWrap w:val="0"/>
            <w:vAlign w:val="center"/>
          </w:tcPr>
          <w:p>
            <w:pPr>
              <w:pStyle w:val="10"/>
              <w:spacing w:line="460" w:lineRule="exact"/>
              <w:jc w:val="both"/>
              <w:rPr>
                <w:rFonts w:hint="eastAsia" w:ascii="宋体" w:hAnsi="宋体" w:cs="宋体"/>
                <w:snapToGrid w:val="0"/>
                <w:color w:val="000000"/>
                <w:sz w:val="24"/>
                <w:szCs w:val="24"/>
              </w:rPr>
            </w:pPr>
            <w:r>
              <w:rPr>
                <w:rFonts w:hint="eastAsia" w:ascii="宋体" w:hAnsi="宋体" w:cs="宋体"/>
                <w:snapToGrid w:val="0"/>
                <w:color w:val="000000"/>
                <w:sz w:val="24"/>
                <w:szCs w:val="24"/>
              </w:rPr>
              <w:t>兰州大学后勤保障部主页 (http://hq.lzu.edu.cn)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1854" w:type="dxa"/>
            <w:noWrap w:val="0"/>
            <w:vAlign w:val="center"/>
          </w:tcPr>
          <w:p>
            <w:pPr>
              <w:pStyle w:val="10"/>
              <w:wordWrap w:val="0"/>
              <w:topLinePunct/>
              <w:spacing w:line="460" w:lineRule="exact"/>
              <w:jc w:val="center"/>
              <w:rPr>
                <w:rFonts w:hint="eastAsia" w:ascii="宋体" w:hAnsi="宋体" w:cs="宋体"/>
                <w:color w:val="000000"/>
                <w:kern w:val="22"/>
                <w:sz w:val="24"/>
                <w:szCs w:val="24"/>
              </w:rPr>
            </w:pPr>
            <w:r>
              <w:rPr>
                <w:rFonts w:hint="eastAsia" w:ascii="宋体" w:hAnsi="宋体" w:cs="宋体"/>
                <w:snapToGrid w:val="0"/>
                <w:color w:val="000000"/>
                <w:kern w:val="22"/>
                <w:sz w:val="24"/>
                <w:szCs w:val="24"/>
              </w:rPr>
              <w:t>联合体响应</w:t>
            </w:r>
          </w:p>
        </w:tc>
        <w:tc>
          <w:tcPr>
            <w:tcW w:w="6421" w:type="dxa"/>
            <w:noWrap w:val="0"/>
            <w:vAlign w:val="center"/>
          </w:tcPr>
          <w:p>
            <w:pPr>
              <w:pStyle w:val="31"/>
              <w:wordWrap w:val="0"/>
              <w:topLinePunct/>
              <w:snapToGrid w:val="0"/>
              <w:spacing w:line="460" w:lineRule="exact"/>
              <w:jc w:val="both"/>
              <w:rPr>
                <w:rFonts w:hint="eastAsia" w:ascii="宋体" w:hAnsi="宋体" w:cs="宋体"/>
                <w:color w:val="000000"/>
                <w:kern w:val="2"/>
                <w:sz w:val="24"/>
                <w:szCs w:val="24"/>
                <w:u w:val="single"/>
                <w:lang w:eastAsia="zh-CN"/>
              </w:rPr>
            </w:pPr>
            <w:r>
              <w:rPr>
                <w:rFonts w:hint="eastAsia" w:ascii="宋体" w:hAnsi="宋体" w:cs="宋体"/>
                <w:snapToGrid w:val="0"/>
                <w:color w:val="000000"/>
                <w:sz w:val="24"/>
                <w:szCs w:val="24"/>
                <w:lang w:eastAsia="zh-CN"/>
              </w:rPr>
              <w:t>☑</w:t>
            </w:r>
            <w:r>
              <w:rPr>
                <w:rFonts w:hint="eastAsia" w:ascii="宋体" w:hAnsi="宋体" w:cs="宋体"/>
                <w:snapToGrid w:val="0"/>
                <w:color w:val="000000"/>
                <w:sz w:val="24"/>
                <w:szCs w:val="24"/>
              </w:rPr>
              <w:t>不接受</w:t>
            </w:r>
            <w:r>
              <w:rPr>
                <w:rFonts w:hint="eastAsia" w:ascii="宋体" w:hAnsi="宋体" w:cs="宋体"/>
                <w:snapToGrid w:val="0"/>
                <w:color w:val="000000"/>
                <w:sz w:val="24"/>
                <w:szCs w:val="24"/>
                <w:lang w:eastAsia="zh-CN"/>
              </w:rPr>
              <w:t xml:space="preserve">   </w:t>
            </w:r>
            <w:r>
              <w:rPr>
                <w:rFonts w:hint="eastAsia" w:ascii="宋体" w:hAnsi="宋体" w:cs="宋体"/>
                <w:snapToGrid w:val="0"/>
                <w:color w:val="000000"/>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1854" w:type="dxa"/>
            <w:noWrap w:val="0"/>
            <w:vAlign w:val="center"/>
          </w:tcPr>
          <w:p>
            <w:pPr>
              <w:pStyle w:val="10"/>
              <w:wordWrap w:val="0"/>
              <w:topLinePunct/>
              <w:snapToGrid/>
              <w:spacing w:line="460" w:lineRule="exact"/>
              <w:contextualSpacing/>
              <w:jc w:val="center"/>
              <w:rPr>
                <w:rFonts w:hint="eastAsia" w:ascii="宋体" w:hAnsi="宋体" w:cs="宋体"/>
                <w:snapToGrid w:val="0"/>
                <w:kern w:val="22"/>
                <w:sz w:val="24"/>
                <w:szCs w:val="24"/>
              </w:rPr>
            </w:pPr>
            <w:r>
              <w:rPr>
                <w:rFonts w:hint="eastAsia" w:ascii="宋体" w:hAnsi="宋体" w:cs="宋体"/>
                <w:snapToGrid w:val="0"/>
                <w:kern w:val="22"/>
                <w:sz w:val="24"/>
                <w:szCs w:val="24"/>
              </w:rPr>
              <w:t>子公司响应</w:t>
            </w:r>
          </w:p>
        </w:tc>
        <w:tc>
          <w:tcPr>
            <w:tcW w:w="6421" w:type="dxa"/>
            <w:noWrap w:val="0"/>
            <w:vAlign w:val="center"/>
          </w:tcPr>
          <w:p>
            <w:pPr>
              <w:pStyle w:val="31"/>
              <w:wordWrap w:val="0"/>
              <w:topLinePunct/>
              <w:snapToGrid w:val="0"/>
              <w:spacing w:line="460" w:lineRule="exact"/>
              <w:jc w:val="both"/>
              <w:rPr>
                <w:rFonts w:hint="eastAsia" w:ascii="宋体" w:hAnsi="宋体" w:cs="宋体"/>
                <w:snapToGrid w:val="0"/>
                <w:sz w:val="24"/>
                <w:szCs w:val="24"/>
                <w:lang w:eastAsia="zh-CN"/>
              </w:rPr>
            </w:pPr>
            <w:r>
              <w:rPr>
                <w:rFonts w:hint="eastAsia" w:ascii="宋体" w:hAnsi="宋体" w:cs="宋体"/>
                <w:snapToGrid w:val="0"/>
                <w:color w:val="000000"/>
                <w:sz w:val="24"/>
                <w:szCs w:val="24"/>
                <w:lang w:eastAsia="zh-CN"/>
              </w:rPr>
              <w:t xml:space="preserve">□不接受   </w:t>
            </w:r>
            <w:r>
              <w:rPr>
                <w:rFonts w:hint="eastAsia" w:ascii="宋体" w:hAnsi="宋体" w:cs="宋体"/>
                <w:snapToGrid w:val="0"/>
                <w:sz w:val="24"/>
                <w:szCs w:val="24"/>
                <w:lang w:eastAsia="zh-CN"/>
              </w:rPr>
              <w:t>☑接受(全资子公司，提供股权查询截图）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00" w:lineRule="exact"/>
              <w:jc w:val="center"/>
              <w:rPr>
                <w:rFonts w:hint="eastAsia" w:ascii="宋体" w:hAnsi="宋体" w:cs="宋体"/>
                <w:color w:val="000000"/>
                <w:sz w:val="24"/>
                <w:szCs w:val="24"/>
              </w:rPr>
            </w:pPr>
            <w:r>
              <w:rPr>
                <w:rFonts w:hint="eastAsia" w:ascii="宋体" w:hAnsi="宋体" w:cs="宋体"/>
                <w:sz w:val="24"/>
                <w:szCs w:val="24"/>
              </w:rPr>
              <w:t>5</w:t>
            </w:r>
          </w:p>
        </w:tc>
        <w:tc>
          <w:tcPr>
            <w:tcW w:w="1854" w:type="dxa"/>
            <w:noWrap w:val="0"/>
            <w:vAlign w:val="center"/>
          </w:tcPr>
          <w:p>
            <w:pPr>
              <w:pStyle w:val="10"/>
              <w:spacing w:line="400" w:lineRule="exact"/>
              <w:jc w:val="center"/>
              <w:rPr>
                <w:rFonts w:hint="eastAsia" w:ascii="宋体" w:hAnsi="宋体" w:cs="宋体"/>
                <w:snapToGrid w:val="0"/>
                <w:kern w:val="22"/>
                <w:sz w:val="24"/>
                <w:szCs w:val="24"/>
              </w:rPr>
            </w:pPr>
            <w:r>
              <w:rPr>
                <w:rFonts w:hint="eastAsia" w:ascii="宋体" w:hAnsi="宋体" w:cs="宋体"/>
                <w:snapToGrid w:val="0"/>
                <w:kern w:val="22"/>
                <w:sz w:val="24"/>
                <w:szCs w:val="24"/>
              </w:rPr>
              <w:t>分包</w:t>
            </w:r>
          </w:p>
        </w:tc>
        <w:tc>
          <w:tcPr>
            <w:tcW w:w="6421" w:type="dxa"/>
            <w:noWrap w:val="0"/>
            <w:vAlign w:val="center"/>
          </w:tcPr>
          <w:p>
            <w:pPr>
              <w:pStyle w:val="31"/>
              <w:snapToGrid w:val="0"/>
              <w:spacing w:line="400" w:lineRule="exact"/>
              <w:jc w:val="both"/>
              <w:rPr>
                <w:rFonts w:hint="eastAsia" w:ascii="宋体" w:hAnsi="宋体" w:cs="宋体"/>
                <w:snapToGrid w:val="0"/>
                <w:sz w:val="24"/>
                <w:szCs w:val="24"/>
                <w:lang w:eastAsia="zh-CN"/>
              </w:rPr>
            </w:pPr>
            <w:r>
              <w:rPr>
                <w:rFonts w:hint="eastAsia" w:ascii="宋体" w:hAnsi="宋体" w:cs="宋体"/>
                <w:snapToGrid w:val="0"/>
                <w:sz w:val="24"/>
                <w:szCs w:val="24"/>
                <w:lang w:eastAsia="zh-CN"/>
              </w:rPr>
              <w:t>☑不允许</w:t>
            </w:r>
          </w:p>
          <w:p>
            <w:pPr>
              <w:pStyle w:val="10"/>
              <w:spacing w:line="400" w:lineRule="exact"/>
              <w:jc w:val="both"/>
              <w:rPr>
                <w:rFonts w:hint="eastAsia" w:ascii="宋体" w:hAnsi="宋体" w:cs="宋体"/>
                <w:snapToGrid w:val="0"/>
                <w:color w:val="000000"/>
                <w:sz w:val="24"/>
                <w:szCs w:val="24"/>
              </w:rPr>
            </w:pPr>
            <w:r>
              <w:rPr>
                <w:rFonts w:hint="eastAsia" w:ascii="宋体" w:hAnsi="宋体" w:cs="宋体"/>
                <w:snapToGrid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00" w:lineRule="exact"/>
              <w:jc w:val="center"/>
              <w:rPr>
                <w:rFonts w:hint="eastAsia" w:ascii="宋体" w:hAnsi="宋体" w:cs="宋体"/>
                <w:color w:val="000000"/>
                <w:sz w:val="24"/>
                <w:szCs w:val="24"/>
              </w:rPr>
            </w:pPr>
            <w:r>
              <w:rPr>
                <w:rFonts w:hint="eastAsia" w:ascii="宋体" w:hAnsi="宋体" w:cs="宋体"/>
                <w:sz w:val="24"/>
                <w:szCs w:val="24"/>
              </w:rPr>
              <w:t>6</w:t>
            </w:r>
          </w:p>
        </w:tc>
        <w:tc>
          <w:tcPr>
            <w:tcW w:w="1854" w:type="dxa"/>
            <w:noWrap w:val="0"/>
            <w:vAlign w:val="center"/>
          </w:tcPr>
          <w:p>
            <w:pPr>
              <w:pStyle w:val="31"/>
              <w:snapToGrid w:val="0"/>
              <w:spacing w:line="400" w:lineRule="exact"/>
              <w:jc w:val="center"/>
              <w:rPr>
                <w:rFonts w:hint="eastAsia" w:ascii="宋体" w:hAnsi="宋体" w:cs="宋体"/>
                <w:snapToGrid w:val="0"/>
                <w:kern w:val="22"/>
                <w:sz w:val="24"/>
                <w:szCs w:val="24"/>
              </w:rPr>
            </w:pPr>
            <w:r>
              <w:rPr>
                <w:rFonts w:hint="eastAsia" w:ascii="宋体" w:hAnsi="宋体" w:cs="宋体"/>
                <w:snapToGrid w:val="0"/>
                <w:kern w:val="22"/>
                <w:sz w:val="24"/>
                <w:szCs w:val="24"/>
              </w:rPr>
              <w:t>多个备选方案</w:t>
            </w:r>
          </w:p>
        </w:tc>
        <w:tc>
          <w:tcPr>
            <w:tcW w:w="6421" w:type="dxa"/>
            <w:noWrap w:val="0"/>
            <w:vAlign w:val="center"/>
          </w:tcPr>
          <w:p>
            <w:pPr>
              <w:pStyle w:val="31"/>
              <w:snapToGrid w:val="0"/>
              <w:spacing w:line="400" w:lineRule="exact"/>
              <w:jc w:val="both"/>
              <w:rPr>
                <w:rFonts w:hint="eastAsia" w:ascii="宋体" w:hAnsi="宋体" w:cs="宋体"/>
                <w:snapToGrid w:val="0"/>
                <w:sz w:val="24"/>
                <w:szCs w:val="24"/>
                <w:lang w:eastAsia="zh-CN"/>
              </w:rPr>
            </w:pPr>
            <w:r>
              <w:rPr>
                <w:rFonts w:hint="eastAsia" w:ascii="宋体" w:hAnsi="宋体" w:cs="宋体"/>
                <w:snapToGrid w:val="0"/>
                <w:sz w:val="24"/>
                <w:szCs w:val="24"/>
                <w:lang w:eastAsia="zh-CN"/>
              </w:rPr>
              <w:t>☑不允许</w:t>
            </w:r>
          </w:p>
          <w:p>
            <w:pPr>
              <w:pStyle w:val="10"/>
              <w:spacing w:line="400" w:lineRule="exact"/>
              <w:jc w:val="both"/>
              <w:rPr>
                <w:rFonts w:hint="eastAsia" w:ascii="宋体" w:hAnsi="宋体" w:cs="宋体"/>
                <w:snapToGrid w:val="0"/>
                <w:color w:val="000000"/>
                <w:sz w:val="24"/>
                <w:szCs w:val="24"/>
              </w:rPr>
            </w:pPr>
            <w:r>
              <w:rPr>
                <w:rFonts w:hint="eastAsia" w:ascii="宋体" w:hAnsi="宋体" w:cs="宋体"/>
                <w:snapToGrid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00" w:lineRule="exact"/>
              <w:jc w:val="center"/>
              <w:rPr>
                <w:rFonts w:hint="eastAsia" w:ascii="宋体" w:hAnsi="宋体" w:cs="宋体"/>
                <w:color w:val="000000"/>
                <w:sz w:val="24"/>
                <w:szCs w:val="24"/>
              </w:rPr>
            </w:pPr>
            <w:r>
              <w:rPr>
                <w:rFonts w:hint="eastAsia" w:ascii="宋体" w:hAnsi="宋体" w:cs="宋体"/>
                <w:sz w:val="24"/>
                <w:szCs w:val="24"/>
              </w:rPr>
              <w:t>7</w:t>
            </w:r>
          </w:p>
        </w:tc>
        <w:tc>
          <w:tcPr>
            <w:tcW w:w="1854" w:type="dxa"/>
            <w:noWrap w:val="0"/>
            <w:vAlign w:val="center"/>
          </w:tcPr>
          <w:p>
            <w:pPr>
              <w:pStyle w:val="10"/>
              <w:spacing w:line="400" w:lineRule="exact"/>
              <w:jc w:val="center"/>
              <w:rPr>
                <w:rFonts w:hint="eastAsia" w:ascii="宋体" w:hAnsi="宋体" w:cs="宋体"/>
                <w:snapToGrid w:val="0"/>
                <w:kern w:val="22"/>
                <w:sz w:val="24"/>
                <w:szCs w:val="24"/>
              </w:rPr>
            </w:pPr>
            <w:r>
              <w:rPr>
                <w:rFonts w:hint="eastAsia" w:ascii="宋体" w:hAnsi="宋体" w:cs="宋体"/>
                <w:snapToGrid w:val="0"/>
                <w:kern w:val="22"/>
                <w:sz w:val="24"/>
                <w:szCs w:val="24"/>
              </w:rPr>
              <w:t>实质性响应</w:t>
            </w:r>
          </w:p>
        </w:tc>
        <w:tc>
          <w:tcPr>
            <w:tcW w:w="6421" w:type="dxa"/>
            <w:noWrap w:val="0"/>
            <w:vAlign w:val="center"/>
          </w:tcPr>
          <w:p>
            <w:pPr>
              <w:pStyle w:val="10"/>
              <w:spacing w:line="400" w:lineRule="exact"/>
              <w:jc w:val="both"/>
              <w:rPr>
                <w:rFonts w:hint="eastAsia" w:ascii="宋体" w:hAnsi="宋体" w:cs="宋体"/>
                <w:snapToGrid w:val="0"/>
                <w:color w:val="000000"/>
                <w:sz w:val="24"/>
                <w:szCs w:val="24"/>
              </w:rPr>
            </w:pPr>
            <w:r>
              <w:rPr>
                <w:rFonts w:hint="eastAsia" w:ascii="宋体" w:hAnsi="宋体" w:cs="宋体"/>
                <w:sz w:val="24"/>
                <w:szCs w:val="24"/>
              </w:rPr>
              <w:t>加注“●”号条款为实质性条款，不得出现负偏离，发生负偏离即做无效响应处理。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1854" w:type="dxa"/>
            <w:noWrap w:val="0"/>
            <w:vAlign w:val="center"/>
          </w:tcPr>
          <w:p>
            <w:pPr>
              <w:pStyle w:val="10"/>
              <w:wordWrap w:val="0"/>
              <w:topLinePunct/>
              <w:spacing w:line="460" w:lineRule="exact"/>
              <w:jc w:val="center"/>
              <w:rPr>
                <w:rFonts w:hint="eastAsia" w:ascii="宋体" w:hAnsi="宋体" w:cs="宋体"/>
                <w:snapToGrid w:val="0"/>
                <w:color w:val="000000"/>
                <w:kern w:val="22"/>
                <w:sz w:val="24"/>
                <w:szCs w:val="24"/>
              </w:rPr>
            </w:pPr>
            <w:r>
              <w:rPr>
                <w:rFonts w:hint="eastAsia" w:ascii="宋体" w:hAnsi="宋体" w:cs="宋体"/>
                <w:snapToGrid w:val="0"/>
                <w:color w:val="000000"/>
                <w:kern w:val="22"/>
                <w:sz w:val="24"/>
                <w:szCs w:val="24"/>
              </w:rPr>
              <w:t>现场答辩</w:t>
            </w:r>
          </w:p>
        </w:tc>
        <w:tc>
          <w:tcPr>
            <w:tcW w:w="6421" w:type="dxa"/>
            <w:noWrap w:val="0"/>
            <w:vAlign w:val="center"/>
          </w:tcPr>
          <w:p>
            <w:pPr>
              <w:pStyle w:val="31"/>
              <w:wordWrap w:val="0"/>
              <w:topLinePunct/>
              <w:snapToGrid w:val="0"/>
              <w:spacing w:line="460" w:lineRule="exact"/>
              <w:jc w:val="both"/>
              <w:rPr>
                <w:rFonts w:hint="eastAsia" w:ascii="宋体" w:hAnsi="宋体" w:cs="宋体"/>
                <w:color w:val="000000"/>
                <w:kern w:val="2"/>
                <w:sz w:val="24"/>
                <w:szCs w:val="24"/>
                <w:lang w:eastAsia="zh-CN"/>
              </w:rPr>
            </w:pPr>
            <w:r>
              <w:rPr>
                <w:rFonts w:hint="eastAsia" w:ascii="宋体" w:hAnsi="宋体" w:cs="宋体"/>
                <w:snapToGrid w:val="0"/>
                <w:color w:val="000000"/>
                <w:sz w:val="24"/>
                <w:szCs w:val="24"/>
                <w:lang w:eastAsia="zh-CN"/>
              </w:rPr>
              <w:t xml:space="preserve">☑不要求   </w:t>
            </w:r>
            <w:r>
              <w:rPr>
                <w:rFonts w:hint="eastAsia" w:ascii="Segoe UI Symbol" w:hAnsi="Segoe UI Symbol" w:cs="Segoe UI Symbol"/>
                <w:snapToGrid w:val="0"/>
                <w:color w:val="000000"/>
                <w:sz w:val="24"/>
                <w:szCs w:val="24"/>
                <w:lang w:eastAsia="zh-CN"/>
              </w:rPr>
              <w:t>□</w:t>
            </w:r>
            <w:r>
              <w:rPr>
                <w:rFonts w:hint="eastAsia" w:ascii="宋体" w:hAnsi="宋体" w:cs="宋体"/>
                <w:snapToGrid w:val="0"/>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1854" w:type="dxa"/>
            <w:noWrap w:val="0"/>
            <w:vAlign w:val="center"/>
          </w:tcPr>
          <w:p>
            <w:pPr>
              <w:widowControl w:val="0"/>
              <w:spacing w:line="460" w:lineRule="exact"/>
              <w:ind w:firstLine="0" w:firstLineChars="0"/>
              <w:jc w:val="center"/>
              <w:rPr>
                <w:rFonts w:hint="eastAsia" w:ascii="宋体" w:hAnsi="宋体" w:cs="宋体"/>
                <w:snapToGrid w:val="0"/>
                <w:color w:val="000000"/>
                <w:szCs w:val="24"/>
              </w:rPr>
            </w:pPr>
            <w:r>
              <w:rPr>
                <w:rFonts w:hint="eastAsia" w:ascii="宋体" w:hAnsi="宋体" w:cs="宋体"/>
                <w:snapToGrid w:val="0"/>
                <w:color w:val="000000"/>
                <w:spacing w:val="0"/>
                <w:kern w:val="22"/>
                <w:sz w:val="24"/>
                <w:szCs w:val="24"/>
              </w:rPr>
              <w:t>项目答疑会</w:t>
            </w:r>
          </w:p>
        </w:tc>
        <w:tc>
          <w:tcPr>
            <w:tcW w:w="6421" w:type="dxa"/>
            <w:noWrap w:val="0"/>
            <w:vAlign w:val="top"/>
          </w:tcPr>
          <w:p>
            <w:pPr>
              <w:widowControl w:val="0"/>
              <w:spacing w:line="460" w:lineRule="exact"/>
              <w:ind w:firstLine="0" w:firstLineChars="0"/>
              <w:jc w:val="both"/>
              <w:rPr>
                <w:rFonts w:hint="eastAsia" w:ascii="宋体" w:hAnsi="宋体" w:cs="宋体"/>
                <w:color w:val="000000"/>
                <w:kern w:val="2"/>
                <w:szCs w:val="24"/>
              </w:rPr>
            </w:pPr>
            <w:r>
              <w:rPr>
                <w:rFonts w:hint="eastAsia" w:ascii="宋体" w:hAnsi="宋体" w:cs="宋体"/>
                <w:color w:val="000000"/>
                <w:kern w:val="2"/>
                <w:szCs w:val="24"/>
              </w:rPr>
              <w:t>☑</w:t>
            </w:r>
            <w:r>
              <w:rPr>
                <w:rFonts w:hint="eastAsia" w:ascii="宋体" w:hAnsi="宋体" w:cs="宋体"/>
                <w:color w:val="000000"/>
                <w:kern w:val="2"/>
                <w:sz w:val="24"/>
                <w:szCs w:val="22"/>
              </w:rPr>
              <w:t>不组织</w:t>
            </w:r>
          </w:p>
          <w:p>
            <w:pPr>
              <w:widowControl w:val="0"/>
              <w:spacing w:line="460" w:lineRule="exact"/>
              <w:ind w:firstLine="0" w:firstLineChars="0"/>
              <w:jc w:val="both"/>
              <w:rPr>
                <w:rFonts w:hint="eastAsia" w:ascii="宋体" w:hAnsi="宋体" w:cs="宋体"/>
                <w:color w:val="000000"/>
                <w:kern w:val="2"/>
                <w:sz w:val="24"/>
                <w:szCs w:val="22"/>
              </w:rPr>
            </w:pPr>
            <w:r>
              <w:rPr>
                <w:rFonts w:hint="eastAsia" w:ascii="宋体" w:hAnsi="宋体" w:cs="宋体"/>
                <w:color w:val="000000"/>
                <w:kern w:val="2"/>
                <w:sz w:val="24"/>
                <w:szCs w:val="22"/>
              </w:rPr>
              <w:t>□组织：</w:t>
            </w:r>
          </w:p>
          <w:p>
            <w:pPr>
              <w:pStyle w:val="10"/>
              <w:spacing w:line="400" w:lineRule="exact"/>
              <w:rPr>
                <w:rFonts w:hint="eastAsia" w:ascii="宋体" w:hAnsi="宋体" w:cs="宋体"/>
                <w:b w:val="0"/>
                <w:bCs w:val="0"/>
                <w:kern w:val="2"/>
                <w:sz w:val="24"/>
                <w:szCs w:val="24"/>
              </w:rPr>
            </w:pPr>
            <w:r>
              <w:rPr>
                <w:rFonts w:hint="eastAsia" w:ascii="宋体" w:hAnsi="宋体" w:cs="宋体"/>
                <w:b/>
                <w:bCs/>
                <w:color w:val="000000"/>
                <w:kern w:val="2"/>
                <w:szCs w:val="24"/>
              </w:rPr>
              <w:t>1</w:t>
            </w:r>
            <w:r>
              <w:rPr>
                <w:rFonts w:hint="eastAsia" w:ascii="宋体" w:hAnsi="宋体" w:cs="宋体"/>
                <w:b w:val="0"/>
                <w:bCs w:val="0"/>
                <w:kern w:val="2"/>
                <w:sz w:val="24"/>
                <w:szCs w:val="24"/>
              </w:rPr>
              <w:t>.联系人：/</w:t>
            </w:r>
          </w:p>
          <w:p>
            <w:pPr>
              <w:pStyle w:val="10"/>
              <w:spacing w:line="400" w:lineRule="exact"/>
              <w:rPr>
                <w:rFonts w:hint="eastAsia" w:ascii="宋体" w:hAnsi="宋体" w:cs="宋体"/>
                <w:color w:val="000000"/>
                <w:spacing w:val="25"/>
                <w:szCs w:val="24"/>
              </w:rPr>
            </w:pPr>
            <w:r>
              <w:rPr>
                <w:rFonts w:hint="eastAsia" w:ascii="宋体" w:hAnsi="宋体" w:cs="宋体"/>
                <w:b w:val="0"/>
                <w:bCs w:val="0"/>
                <w:kern w:val="2"/>
                <w:sz w:val="24"/>
                <w:szCs w:val="24"/>
              </w:rPr>
              <w:t>2.联系电话：/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10</w:t>
            </w:r>
          </w:p>
        </w:tc>
        <w:tc>
          <w:tcPr>
            <w:tcW w:w="1854" w:type="dxa"/>
            <w:noWrap w:val="0"/>
            <w:vAlign w:val="center"/>
          </w:tcPr>
          <w:p>
            <w:pPr>
              <w:pStyle w:val="10"/>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招租文件</w:t>
            </w:r>
          </w:p>
          <w:p>
            <w:pPr>
              <w:pStyle w:val="10"/>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质疑期限</w:t>
            </w:r>
          </w:p>
        </w:tc>
        <w:tc>
          <w:tcPr>
            <w:tcW w:w="6421" w:type="dxa"/>
            <w:noWrap w:val="0"/>
            <w:vAlign w:val="center"/>
          </w:tcPr>
          <w:p>
            <w:pPr>
              <w:pStyle w:val="10"/>
              <w:spacing w:line="460" w:lineRule="exact"/>
              <w:jc w:val="both"/>
              <w:rPr>
                <w:rFonts w:hint="eastAsia" w:ascii="宋体" w:hAnsi="宋体" w:cs="宋体"/>
                <w:color w:val="000000"/>
                <w:sz w:val="24"/>
                <w:szCs w:val="24"/>
              </w:rPr>
            </w:pPr>
            <w:r>
              <w:rPr>
                <w:rFonts w:hint="eastAsia" w:ascii="宋体" w:hAnsi="宋体" w:cs="宋体"/>
                <w:color w:val="000000"/>
                <w:sz w:val="24"/>
                <w:szCs w:val="24"/>
              </w:rPr>
              <w:t>竞租方在获得或者应当获得招租文件之日起3日内。</w:t>
            </w:r>
          </w:p>
          <w:p>
            <w:pPr>
              <w:pStyle w:val="10"/>
              <w:spacing w:line="460" w:lineRule="exact"/>
              <w:jc w:val="both"/>
              <w:rPr>
                <w:rFonts w:hint="eastAsia" w:ascii="宋体" w:hAnsi="宋体" w:cs="宋体"/>
                <w:color w:val="000000"/>
                <w:sz w:val="24"/>
                <w:szCs w:val="24"/>
              </w:rPr>
            </w:pPr>
            <w:r>
              <w:rPr>
                <w:rFonts w:hint="eastAsia" w:ascii="宋体" w:hAnsi="宋体" w:cs="宋体"/>
                <w:color w:val="000000"/>
                <w:sz w:val="24"/>
                <w:szCs w:val="24"/>
              </w:rPr>
              <w:t>注：超过质疑时间的将不予受理。</w:t>
            </w:r>
          </w:p>
        </w:tc>
      </w:tr>
      <w:tr>
        <w:tblPrEx>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11</w:t>
            </w:r>
          </w:p>
        </w:tc>
        <w:tc>
          <w:tcPr>
            <w:tcW w:w="1854" w:type="dxa"/>
            <w:noWrap w:val="0"/>
            <w:vAlign w:val="top"/>
          </w:tcPr>
          <w:p>
            <w:pPr>
              <w:pStyle w:val="10"/>
              <w:jc w:val="both"/>
              <w:rPr>
                <w:rFonts w:hint="eastAsia" w:ascii="宋体" w:hAnsi="宋体" w:cs="宋体"/>
                <w:color w:val="000000"/>
                <w:spacing w:val="0"/>
                <w:sz w:val="24"/>
                <w:szCs w:val="24"/>
              </w:rPr>
            </w:pPr>
            <w:r>
              <w:rPr>
                <w:rFonts w:hint="eastAsia" w:ascii="宋体" w:hAnsi="宋体" w:cs="宋体"/>
                <w:color w:val="000000"/>
                <w:spacing w:val="0"/>
                <w:sz w:val="24"/>
                <w:szCs w:val="24"/>
              </w:rPr>
              <w:t>签字盖章</w:t>
            </w:r>
          </w:p>
          <w:p>
            <w:pPr>
              <w:pStyle w:val="10"/>
              <w:jc w:val="both"/>
              <w:rPr>
                <w:rFonts w:hint="eastAsia" w:ascii="宋体" w:hAnsi="宋体" w:cs="宋体"/>
                <w:color w:val="000000"/>
                <w:spacing w:val="0"/>
                <w:kern w:val="2"/>
                <w:sz w:val="24"/>
                <w:szCs w:val="24"/>
              </w:rPr>
            </w:pPr>
            <w:r>
              <w:rPr>
                <w:rFonts w:hint="eastAsia" w:ascii="宋体" w:hAnsi="宋体" w:cs="宋体"/>
                <w:color w:val="000000"/>
                <w:spacing w:val="0"/>
                <w:sz w:val="24"/>
                <w:szCs w:val="24"/>
              </w:rPr>
              <w:t>要求</w:t>
            </w:r>
          </w:p>
        </w:tc>
        <w:tc>
          <w:tcPr>
            <w:tcW w:w="6421" w:type="dxa"/>
            <w:noWrap w:val="0"/>
            <w:vAlign w:val="center"/>
          </w:tcPr>
          <w:p>
            <w:pPr>
              <w:pStyle w:val="10"/>
              <w:rPr>
                <w:rFonts w:hint="eastAsia" w:ascii="宋体" w:hAnsi="宋体" w:cs="宋体"/>
                <w:color w:val="000000"/>
                <w:kern w:val="2"/>
                <w:sz w:val="24"/>
                <w:szCs w:val="24"/>
              </w:rPr>
            </w:pPr>
            <w:r>
              <w:rPr>
                <w:rFonts w:hint="eastAsia" w:ascii="宋体" w:hAnsi="宋体" w:cs="宋体"/>
                <w:color w:val="000000"/>
                <w:spacing w:val="0"/>
                <w:sz w:val="24"/>
                <w:szCs w:val="24"/>
              </w:rPr>
              <w:t>竞租文件中凡是要求签字盖章的内容，竞租方在响应文件中相应位置均须签字盖章。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12</w:t>
            </w:r>
          </w:p>
        </w:tc>
        <w:tc>
          <w:tcPr>
            <w:tcW w:w="1854" w:type="dxa"/>
            <w:noWrap w:val="0"/>
            <w:vAlign w:val="center"/>
          </w:tcPr>
          <w:p>
            <w:pPr>
              <w:pStyle w:val="10"/>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响应有效期</w:t>
            </w:r>
          </w:p>
        </w:tc>
        <w:tc>
          <w:tcPr>
            <w:tcW w:w="6421" w:type="dxa"/>
            <w:noWrap w:val="0"/>
            <w:vAlign w:val="center"/>
          </w:tcPr>
          <w:p>
            <w:pPr>
              <w:pStyle w:val="10"/>
              <w:spacing w:line="460" w:lineRule="exact"/>
              <w:jc w:val="both"/>
              <w:rPr>
                <w:rFonts w:hint="eastAsia" w:ascii="宋体" w:hAnsi="宋体" w:cs="宋体"/>
                <w:color w:val="000000"/>
                <w:sz w:val="24"/>
                <w:szCs w:val="24"/>
              </w:rPr>
            </w:pPr>
            <w:r>
              <w:rPr>
                <w:rFonts w:hint="eastAsia" w:ascii="宋体" w:hAnsi="宋体" w:cs="宋体"/>
                <w:snapToGrid w:val="0"/>
                <w:color w:val="000000"/>
                <w:sz w:val="24"/>
                <w:szCs w:val="24"/>
              </w:rPr>
              <w:t>自响应文件提交截止时间起30日。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13</w:t>
            </w:r>
          </w:p>
        </w:tc>
        <w:tc>
          <w:tcPr>
            <w:tcW w:w="1854" w:type="dxa"/>
            <w:noWrap w:val="0"/>
            <w:vAlign w:val="center"/>
          </w:tcPr>
          <w:p>
            <w:pPr>
              <w:pStyle w:val="10"/>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是否多轮响应报价</w:t>
            </w:r>
          </w:p>
        </w:tc>
        <w:tc>
          <w:tcPr>
            <w:tcW w:w="6421" w:type="dxa"/>
            <w:noWrap w:val="0"/>
            <w:vAlign w:val="center"/>
          </w:tcPr>
          <w:p>
            <w:pPr>
              <w:pStyle w:val="31"/>
              <w:snapToGrid w:val="0"/>
              <w:spacing w:line="460" w:lineRule="exact"/>
              <w:jc w:val="both"/>
              <w:rPr>
                <w:rFonts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□是，根据现场评审后提供最终报价</w:t>
            </w:r>
          </w:p>
          <w:p>
            <w:pPr>
              <w:pStyle w:val="31"/>
              <w:snapToGrid w:val="0"/>
              <w:spacing w:line="460" w:lineRule="exact"/>
              <w:jc w:val="both"/>
              <w:rPr>
                <w:rFonts w:hint="eastAsia" w:ascii="宋体" w:hAnsi="宋体" w:cs="宋体"/>
                <w:snapToGrid w:val="0"/>
                <w:color w:val="000000"/>
                <w:kern w:val="2"/>
                <w:sz w:val="24"/>
                <w:szCs w:val="24"/>
                <w:lang w:eastAsia="zh-CN"/>
              </w:rPr>
            </w:pPr>
            <w:r>
              <w:rPr>
                <w:rFonts w:hint="eastAsia" w:ascii="Segoe UI Symbol" w:hAnsi="Segoe UI Symbol" w:cs="Segoe UI Symbol"/>
                <w:b/>
                <w:bCs/>
                <w:snapToGrid w:val="0"/>
                <w:color w:val="000000"/>
                <w:sz w:val="24"/>
                <w:szCs w:val="24"/>
                <w:lang w:eastAsia="zh-CN"/>
              </w:rPr>
              <w:t>☑</w:t>
            </w:r>
            <w:r>
              <w:rPr>
                <w:rFonts w:hint="eastAsia" w:ascii="宋体" w:hAnsi="宋体" w:cs="宋体"/>
                <w:b/>
                <w:bCs/>
                <w:snapToGrid w:val="0"/>
                <w:color w:val="000000"/>
                <w:sz w:val="24"/>
                <w:szCs w:val="24"/>
                <w:lang w:eastAsia="zh-CN"/>
              </w:rPr>
              <w:t>否，响应文件中报价为最终报价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14</w:t>
            </w:r>
          </w:p>
        </w:tc>
        <w:tc>
          <w:tcPr>
            <w:tcW w:w="1854" w:type="dxa"/>
            <w:noWrap w:val="0"/>
            <w:vAlign w:val="center"/>
          </w:tcPr>
          <w:p>
            <w:pPr>
              <w:pStyle w:val="10"/>
              <w:spacing w:line="460" w:lineRule="exact"/>
              <w:jc w:val="center"/>
              <w:rPr>
                <w:rFonts w:hint="eastAsia" w:ascii="宋体" w:hAnsi="宋体" w:cs="宋体"/>
                <w:color w:val="000000"/>
                <w:kern w:val="22"/>
                <w:sz w:val="24"/>
                <w:szCs w:val="24"/>
              </w:rPr>
            </w:pPr>
            <w:r>
              <w:rPr>
                <w:rFonts w:hint="eastAsia" w:ascii="宋体" w:hAnsi="宋体" w:cs="宋体"/>
                <w:color w:val="000000"/>
                <w:kern w:val="22"/>
                <w:sz w:val="24"/>
                <w:szCs w:val="24"/>
              </w:rPr>
              <w:t>履约保证金</w:t>
            </w:r>
          </w:p>
        </w:tc>
        <w:tc>
          <w:tcPr>
            <w:tcW w:w="6421" w:type="dxa"/>
            <w:noWrap w:val="0"/>
            <w:vAlign w:val="center"/>
          </w:tcPr>
          <w:p>
            <w:pPr>
              <w:pStyle w:val="31"/>
              <w:snapToGrid w:val="0"/>
              <w:spacing w:line="460" w:lineRule="exact"/>
              <w:jc w:val="both"/>
              <w:rPr>
                <w:rFonts w:hint="eastAsia" w:ascii="宋体" w:hAnsi="宋体" w:cs="宋体"/>
                <w:snapToGrid w:val="0"/>
                <w:color w:val="000000"/>
                <w:sz w:val="24"/>
                <w:szCs w:val="24"/>
                <w:lang w:eastAsia="zh-CN"/>
              </w:rPr>
            </w:pPr>
            <w:r>
              <w:rPr>
                <w:rFonts w:hint="eastAsia" w:ascii="宋体" w:hAnsi="宋体" w:cs="宋体"/>
                <w:snapToGrid w:val="0"/>
                <w:color w:val="000000"/>
                <w:sz w:val="24"/>
                <w:szCs w:val="24"/>
                <w:lang w:eastAsia="zh-CN"/>
              </w:rPr>
              <w:t>□不要求缴纳</w:t>
            </w:r>
          </w:p>
          <w:p>
            <w:pPr>
              <w:pStyle w:val="31"/>
              <w:snapToGrid w:val="0"/>
              <w:spacing w:line="460" w:lineRule="exact"/>
              <w:jc w:val="both"/>
              <w:rPr>
                <w:rFonts w:hint="eastAsia" w:ascii="宋体" w:hAnsi="宋体" w:cs="宋体"/>
                <w:color w:val="000000"/>
                <w:kern w:val="2"/>
                <w:sz w:val="24"/>
                <w:szCs w:val="24"/>
                <w:lang w:eastAsia="zh-CN"/>
              </w:rPr>
            </w:pPr>
            <w:r>
              <w:rPr>
                <w:rFonts w:hint="eastAsia" w:ascii="宋体" w:hAnsi="宋体" w:cs="宋体"/>
                <w:snapToGrid w:val="0"/>
                <w:color w:val="000000"/>
                <w:sz w:val="24"/>
                <w:szCs w:val="24"/>
                <w:lang w:eastAsia="zh-CN"/>
              </w:rPr>
              <w:t>☑要求缴纳。</w:t>
            </w:r>
            <w:r>
              <w:rPr>
                <w:rFonts w:hint="eastAsia" w:ascii="宋体" w:hAnsi="宋体" w:cs="宋体"/>
                <w:color w:val="000000"/>
                <w:sz w:val="24"/>
                <w:szCs w:val="24"/>
                <w:lang w:eastAsia="zh-CN"/>
              </w:rPr>
              <w:t>缴纳须知：</w:t>
            </w:r>
            <w:r>
              <w:rPr>
                <w:rFonts w:hint="eastAsia" w:ascii="宋体" w:hAnsi="宋体" w:cs="宋体"/>
                <w:color w:val="000000"/>
                <w:sz w:val="24"/>
                <w:szCs w:val="24"/>
                <w:highlight w:val="none"/>
                <w:lang w:eastAsia="zh-CN"/>
              </w:rPr>
              <w:t>缴纳须知：竞租方在签订合同前需交纳履约保证金，履约保证金标准为3个月的租赁费，3个月的租赁费总金额低于10000元，按10000元缴纳。竞租方出现违约情形时，招租方优先从竞租方缴纳的履约保证金中扣除违约金，因扣除违约金致使履约保证金数额不足的，竞租方应在3日内补足；若无违规行为，在竞租方办理退场手续的10个工作日内，招租方将无息退还履约保证金给竞租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15</w:t>
            </w:r>
          </w:p>
        </w:tc>
        <w:tc>
          <w:tcPr>
            <w:tcW w:w="1854" w:type="dxa"/>
            <w:noWrap w:val="0"/>
            <w:vAlign w:val="center"/>
          </w:tcPr>
          <w:p>
            <w:pPr>
              <w:pStyle w:val="31"/>
              <w:adjustRightInd w:val="0"/>
              <w:snapToGrid w:val="0"/>
              <w:spacing w:line="460" w:lineRule="exact"/>
              <w:jc w:val="center"/>
              <w:rPr>
                <w:rFonts w:hint="eastAsia" w:ascii="宋体" w:hAnsi="宋体" w:cs="宋体"/>
                <w:snapToGrid w:val="0"/>
                <w:sz w:val="24"/>
                <w:szCs w:val="24"/>
                <w:lang w:eastAsia="zh-CN"/>
              </w:rPr>
            </w:pPr>
            <w:r>
              <w:rPr>
                <w:rFonts w:hint="eastAsia" w:ascii="宋体" w:hAnsi="宋体" w:cs="宋体"/>
                <w:snapToGrid w:val="0"/>
                <w:sz w:val="24"/>
                <w:szCs w:val="24"/>
                <w:lang w:eastAsia="zh-CN"/>
              </w:rPr>
              <w:t>响应</w:t>
            </w:r>
            <w:r>
              <w:rPr>
                <w:rFonts w:hint="eastAsia" w:ascii="宋体" w:hAnsi="宋体" w:cs="宋体"/>
                <w:snapToGrid w:val="0"/>
                <w:sz w:val="24"/>
                <w:szCs w:val="24"/>
              </w:rPr>
              <w:t>文件份数</w:t>
            </w:r>
          </w:p>
        </w:tc>
        <w:tc>
          <w:tcPr>
            <w:tcW w:w="6421" w:type="dxa"/>
            <w:noWrap w:val="0"/>
            <w:vAlign w:val="center"/>
          </w:tcPr>
          <w:p>
            <w:pPr>
              <w:pStyle w:val="32"/>
              <w:widowControl w:val="0"/>
              <w:spacing w:line="460" w:lineRule="exact"/>
              <w:ind w:firstLine="0" w:firstLineChars="0"/>
              <w:jc w:val="both"/>
              <w:rPr>
                <w:rFonts w:hint="eastAsia" w:ascii="宋体" w:hAnsi="宋体" w:cs="宋体"/>
              </w:rPr>
            </w:pPr>
            <w:r>
              <w:rPr>
                <w:rFonts w:hint="eastAsia" w:ascii="宋体" w:hAnsi="宋体" w:cs="宋体"/>
                <w:b/>
                <w:bCs/>
                <w:snapToGrid w:val="0"/>
                <w:sz w:val="24"/>
                <w:szCs w:val="24"/>
                <w:lang w:eastAsia="en-US"/>
              </w:rPr>
              <w:t>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16</w:t>
            </w:r>
          </w:p>
        </w:tc>
        <w:tc>
          <w:tcPr>
            <w:tcW w:w="1854" w:type="dxa"/>
            <w:noWrap w:val="0"/>
            <w:vAlign w:val="center"/>
          </w:tcPr>
          <w:p>
            <w:pPr>
              <w:pStyle w:val="31"/>
              <w:adjustRightInd w:val="0"/>
              <w:snapToGrid w:val="0"/>
              <w:spacing w:line="460" w:lineRule="exact"/>
              <w:jc w:val="center"/>
              <w:rPr>
                <w:rFonts w:hint="eastAsia" w:ascii="Times New Roman" w:hAnsi="Times New Roman"/>
                <w:snapToGrid w:val="0"/>
                <w:sz w:val="24"/>
                <w:szCs w:val="24"/>
                <w:lang w:eastAsia="zh-CN"/>
              </w:rPr>
            </w:pPr>
            <w:r>
              <w:rPr>
                <w:rFonts w:hint="eastAsia" w:ascii="Times New Roman" w:hAnsi="Times New Roman"/>
                <w:snapToGrid w:val="0"/>
                <w:sz w:val="24"/>
                <w:szCs w:val="24"/>
              </w:rPr>
              <w:t>装订及密封要求</w:t>
            </w:r>
          </w:p>
        </w:tc>
        <w:tc>
          <w:tcPr>
            <w:tcW w:w="6421" w:type="dxa"/>
            <w:noWrap w:val="0"/>
            <w:vAlign w:val="center"/>
          </w:tcPr>
          <w:p>
            <w:pPr>
              <w:pStyle w:val="31"/>
              <w:snapToGrid w:val="0"/>
              <w:spacing w:line="460" w:lineRule="exact"/>
              <w:jc w:val="both"/>
              <w:rPr>
                <w:rFonts w:hint="eastAsia" w:ascii="Times New Roman" w:hAnsi="Times New Roman"/>
                <w:sz w:val="24"/>
                <w:szCs w:val="24"/>
                <w:lang w:val="zh-CN" w:eastAsia="zh-CN"/>
              </w:rPr>
            </w:pPr>
            <w:r>
              <w:rPr>
                <w:rFonts w:hint="eastAsia" w:ascii="Times New Roman" w:hAnsi="Times New Roman"/>
                <w:sz w:val="24"/>
                <w:szCs w:val="24"/>
                <w:lang w:val="zh-CN" w:eastAsia="zh-CN"/>
              </w:rPr>
              <w:t>1.响应文件的正本和副本分别装订，否则其响应将被拒绝。</w:t>
            </w:r>
          </w:p>
          <w:p>
            <w:pPr>
              <w:pStyle w:val="31"/>
              <w:spacing w:line="460" w:lineRule="exact"/>
              <w:jc w:val="both"/>
              <w:rPr>
                <w:rFonts w:hint="eastAsia" w:ascii="Times New Roman" w:hAnsi="Times New Roman"/>
                <w:sz w:val="24"/>
                <w:szCs w:val="24"/>
                <w:lang w:val="zh-CN" w:eastAsia="zh-CN"/>
              </w:rPr>
            </w:pPr>
            <w:r>
              <w:rPr>
                <w:rFonts w:hint="eastAsia" w:ascii="Times New Roman" w:hAnsi="Times New Roman"/>
                <w:sz w:val="24"/>
                <w:szCs w:val="24"/>
                <w:lang w:val="zh-CN" w:eastAsia="zh-CN"/>
              </w:rPr>
              <w:t>2.响应文件须严格密封，封口处加盖</w:t>
            </w:r>
            <w:r>
              <w:rPr>
                <w:rFonts w:hint="eastAsia" w:ascii="Times New Roman" w:hAnsi="Times New Roman"/>
                <w:sz w:val="24"/>
                <w:szCs w:val="24"/>
                <w:lang w:val="zh-CN" w:eastAsia="zh"/>
              </w:rPr>
              <w:t>单位</w:t>
            </w:r>
            <w:r>
              <w:rPr>
                <w:rFonts w:hint="eastAsia" w:ascii="Times New Roman" w:hAnsi="Times New Roman"/>
                <w:sz w:val="24"/>
                <w:szCs w:val="24"/>
                <w:lang w:val="zh-CN" w:eastAsia="zh-CN"/>
              </w:rPr>
              <w:t>鲜章或授权代表签字。</w:t>
            </w:r>
          </w:p>
          <w:p>
            <w:pPr>
              <w:pStyle w:val="31"/>
              <w:snapToGrid w:val="0"/>
              <w:spacing w:line="460" w:lineRule="exact"/>
              <w:jc w:val="both"/>
              <w:rPr>
                <w:rFonts w:hint="eastAsia" w:ascii="宋体" w:hAnsi="宋体" w:cs="宋体"/>
                <w:snapToGrid w:val="0"/>
                <w:color w:val="000000"/>
                <w:sz w:val="24"/>
                <w:szCs w:val="24"/>
                <w:lang w:eastAsia="zh-CN"/>
              </w:rPr>
            </w:pPr>
            <w:r>
              <w:rPr>
                <w:rFonts w:hint="eastAsia" w:ascii="Times New Roman" w:hAnsi="Times New Roman"/>
                <w:sz w:val="24"/>
                <w:szCs w:val="24"/>
                <w:lang w:val="zh-CN" w:eastAsia="zh-CN"/>
              </w:rPr>
              <w:t>3.正本和副本一并密封，密封要求如下：</w:t>
            </w:r>
          </w:p>
          <w:p>
            <w:pPr>
              <w:pStyle w:val="31"/>
              <w:snapToGrid w:val="0"/>
              <w:spacing w:line="460" w:lineRule="exact"/>
              <w:jc w:val="both"/>
              <w:rPr>
                <w:rFonts w:ascii="宋体" w:hAnsi="宋体" w:cs="宋体"/>
                <w:snapToGrid w:val="0"/>
                <w:color w:val="000000"/>
                <w:sz w:val="24"/>
                <w:szCs w:val="24"/>
                <w:lang w:eastAsia="zh-CN"/>
              </w:rPr>
            </w:pPr>
            <w:r>
              <w:rPr>
                <w:rFonts w:hint="eastAsia" w:ascii="宋体" w:hAnsi="宋体" w:cs="宋体"/>
                <w:color w:val="000000"/>
                <w:sz w:val="24"/>
                <w:szCs w:val="24"/>
                <w:lang w:eastAsia="zh-CN"/>
              </w:rPr>
              <w:t>(1)</w:t>
            </w:r>
            <w:r>
              <w:rPr>
                <w:rFonts w:ascii="宋体" w:hAnsi="宋体" w:cs="宋体"/>
                <w:snapToGrid w:val="0"/>
                <w:color w:val="000000"/>
                <w:sz w:val="24"/>
                <w:szCs w:val="24"/>
                <w:lang w:eastAsia="zh-CN"/>
              </w:rPr>
              <w:t>在封套上应写明</w:t>
            </w:r>
            <w:r>
              <w:rPr>
                <w:rFonts w:hint="eastAsia" w:ascii="宋体" w:hAnsi="宋体" w:cs="宋体"/>
                <w:snapToGrid w:val="0"/>
                <w:color w:val="000000"/>
                <w:sz w:val="24"/>
                <w:szCs w:val="24"/>
                <w:lang w:eastAsia="zh-CN"/>
              </w:rPr>
              <w:t>以下内容，</w:t>
            </w:r>
            <w:r>
              <w:rPr>
                <w:rFonts w:ascii="宋体" w:hAnsi="宋体" w:cs="宋体"/>
                <w:snapToGrid w:val="0"/>
                <w:color w:val="000000"/>
                <w:sz w:val="24"/>
                <w:szCs w:val="24"/>
                <w:lang w:eastAsia="zh-CN"/>
              </w:rPr>
              <w:t>以便因</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hint="eastAsia" w:ascii="宋体" w:hAnsi="宋体" w:cs="宋体"/>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hint="eastAsia" w:ascii="宋体" w:hAnsi="宋体" w:cs="宋体"/>
                <w:snapToGrid w:val="0"/>
                <w:color w:val="000000"/>
                <w:sz w:val="24"/>
                <w:szCs w:val="24"/>
                <w:lang w:eastAsia="zh-CN"/>
              </w:rPr>
              <w:t>响应</w:t>
            </w:r>
            <w:r>
              <w:rPr>
                <w:rFonts w:ascii="宋体" w:hAnsi="宋体" w:cs="宋体"/>
                <w:snapToGrid w:val="0"/>
                <w:color w:val="000000"/>
                <w:sz w:val="24"/>
                <w:szCs w:val="24"/>
                <w:lang w:eastAsia="zh-CN"/>
              </w:rPr>
              <w:t>文件时，得以原封退回。</w:t>
            </w:r>
          </w:p>
          <w:p>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招租方名称：</w:t>
            </w:r>
          </w:p>
          <w:p>
            <w:pPr>
              <w:widowControl w:val="0"/>
              <w:adjustRightInd/>
              <w:snapToGrid/>
              <w:spacing w:line="400" w:lineRule="exact"/>
              <w:ind w:firstLine="480"/>
              <w:jc w:val="both"/>
              <w:rPr>
                <w:rFonts w:hint="eastAsia" w:ascii="宋体" w:hAnsi="宋体" w:eastAsia="宋体" w:cs="宋体"/>
                <w:snapToGrid w:val="0"/>
                <w:color w:val="000000"/>
                <w:szCs w:val="24"/>
                <w:lang w:eastAsia="zh-CN"/>
              </w:rPr>
            </w:pPr>
            <w:r>
              <w:rPr>
                <w:rFonts w:hint="eastAsia" w:ascii="宋体" w:hAnsi="宋体" w:cs="宋体"/>
                <w:snapToGrid w:val="0"/>
                <w:color w:val="000000"/>
                <w:szCs w:val="24"/>
                <w:lang w:eastAsia="zh-CN"/>
              </w:rPr>
              <w:t>项目编号：</w:t>
            </w:r>
          </w:p>
          <w:p>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项目名称：</w:t>
            </w:r>
          </w:p>
          <w:p>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竞租单位名称：</w:t>
            </w:r>
          </w:p>
          <w:p>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color w:val="000000"/>
                <w:szCs w:val="24"/>
              </w:rPr>
              <w:t>竞租方</w:t>
            </w:r>
            <w:r>
              <w:rPr>
                <w:rFonts w:ascii="宋体" w:hAnsi="宋体" w:cs="宋体"/>
                <w:snapToGrid w:val="0"/>
                <w:color w:val="000000"/>
                <w:szCs w:val="24"/>
              </w:rPr>
              <w:t>联系人及</w:t>
            </w:r>
            <w:r>
              <w:rPr>
                <w:rFonts w:hint="eastAsia" w:ascii="宋体" w:hAnsi="宋体" w:cs="宋体"/>
                <w:snapToGrid w:val="0"/>
                <w:color w:val="000000"/>
                <w:szCs w:val="24"/>
              </w:rPr>
              <w:t>联系</w:t>
            </w:r>
            <w:r>
              <w:rPr>
                <w:rFonts w:ascii="宋体" w:hAnsi="宋体" w:cs="宋体"/>
                <w:snapToGrid w:val="0"/>
                <w:color w:val="000000"/>
                <w:szCs w:val="24"/>
              </w:rPr>
              <w:t xml:space="preserve">电话： </w:t>
            </w:r>
          </w:p>
          <w:p>
            <w:pPr>
              <w:widowControl w:val="0"/>
              <w:adjustRightInd/>
              <w:snapToGrid/>
              <w:spacing w:line="400" w:lineRule="exact"/>
              <w:ind w:firstLine="480"/>
              <w:jc w:val="both"/>
              <w:rPr>
                <w:rFonts w:hint="eastAsia" w:ascii="宋体" w:hAnsi="宋体" w:cs="宋体"/>
                <w:snapToGrid w:val="0"/>
                <w:color w:val="000000"/>
                <w:szCs w:val="24"/>
              </w:rPr>
            </w:pPr>
            <w:r>
              <w:rPr>
                <w:rFonts w:hint="eastAsia" w:ascii="宋体" w:hAnsi="宋体" w:cs="宋体"/>
                <w:snapToGrid w:val="0"/>
                <w:color w:val="000000"/>
                <w:szCs w:val="24"/>
              </w:rPr>
              <w:t>在  年  月  日 时（北京时间）前不得启封</w:t>
            </w:r>
          </w:p>
          <w:p>
            <w:pPr>
              <w:pStyle w:val="31"/>
              <w:snapToGrid w:val="0"/>
              <w:spacing w:line="460" w:lineRule="exact"/>
              <w:jc w:val="both"/>
              <w:rPr>
                <w:rFonts w:hint="eastAsia" w:ascii="宋体" w:hAnsi="宋体" w:cs="宋体"/>
                <w:snapToGrid w:val="0"/>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ascii="宋体" w:hAnsi="宋体" w:cs="宋体"/>
                <w:snapToGrid w:val="0"/>
                <w:color w:val="000000"/>
                <w:sz w:val="24"/>
                <w:szCs w:val="24"/>
                <w:lang w:eastAsia="zh-CN"/>
              </w:rPr>
              <w:t>如果</w:t>
            </w:r>
            <w:r>
              <w:rPr>
                <w:rFonts w:hint="eastAsia" w:ascii="宋体" w:hAnsi="宋体" w:cs="宋体"/>
                <w:snapToGrid w:val="0"/>
                <w:color w:val="000000"/>
                <w:sz w:val="24"/>
                <w:szCs w:val="24"/>
                <w:lang w:eastAsia="zh-CN"/>
              </w:rPr>
              <w:t>封套</w:t>
            </w:r>
            <w:r>
              <w:rPr>
                <w:rFonts w:ascii="宋体" w:hAnsi="宋体" w:cs="宋体"/>
                <w:snapToGrid w:val="0"/>
                <w:color w:val="000000"/>
                <w:sz w:val="24"/>
                <w:szCs w:val="24"/>
                <w:lang w:eastAsia="zh-CN"/>
              </w:rPr>
              <w:t>未按照要求密封</w:t>
            </w:r>
            <w:r>
              <w:rPr>
                <w:rFonts w:hint="eastAsia" w:ascii="宋体" w:hAnsi="宋体" w:cs="宋体"/>
                <w:snapToGrid w:val="0"/>
                <w:color w:val="000000"/>
                <w:sz w:val="24"/>
                <w:szCs w:val="24"/>
                <w:lang w:eastAsia="zh-CN"/>
              </w:rPr>
              <w:t>、</w:t>
            </w:r>
            <w:r>
              <w:rPr>
                <w:rFonts w:ascii="宋体" w:hAnsi="宋体" w:cs="宋体"/>
                <w:snapToGrid w:val="0"/>
                <w:color w:val="000000"/>
                <w:sz w:val="24"/>
                <w:szCs w:val="24"/>
                <w:lang w:eastAsia="zh-CN"/>
              </w:rPr>
              <w:t>加写标记并加盖</w:t>
            </w:r>
            <w:r>
              <w:rPr>
                <w:rFonts w:hint="eastAsia" w:ascii="宋体" w:hAnsi="宋体" w:cs="宋体"/>
                <w:snapToGrid w:val="0"/>
                <w:color w:val="000000"/>
                <w:sz w:val="24"/>
                <w:szCs w:val="24"/>
                <w:lang w:eastAsia="zh-CN"/>
              </w:rPr>
              <w:t>印章</w:t>
            </w:r>
            <w:r>
              <w:rPr>
                <w:rFonts w:ascii="宋体" w:hAnsi="宋体" w:cs="宋体"/>
                <w:snapToGrid w:val="0"/>
                <w:color w:val="000000"/>
                <w:sz w:val="24"/>
                <w:szCs w:val="24"/>
                <w:lang w:eastAsia="zh-CN"/>
              </w:rPr>
              <w:t>，</w:t>
            </w:r>
            <w:r>
              <w:rPr>
                <w:rFonts w:hint="eastAsia" w:ascii="宋体" w:hAnsi="宋体" w:cs="宋体"/>
                <w:snapToGrid w:val="0"/>
                <w:color w:val="000000"/>
                <w:sz w:val="24"/>
                <w:szCs w:val="24"/>
                <w:lang w:eastAsia="zh-CN"/>
              </w:rPr>
              <w:t>招租方</w:t>
            </w:r>
            <w:r>
              <w:rPr>
                <w:rFonts w:ascii="宋体" w:hAnsi="宋体" w:cs="宋体"/>
                <w:snapToGrid w:val="0"/>
                <w:color w:val="000000"/>
                <w:sz w:val="24"/>
                <w:szCs w:val="24"/>
                <w:lang w:eastAsia="zh-CN"/>
              </w:rPr>
              <w:t>对误投或过早启封概不负责。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17</w:t>
            </w:r>
          </w:p>
        </w:tc>
        <w:tc>
          <w:tcPr>
            <w:tcW w:w="1854" w:type="dxa"/>
            <w:noWrap w:val="0"/>
            <w:vAlign w:val="center"/>
          </w:tcPr>
          <w:p>
            <w:pPr>
              <w:pStyle w:val="31"/>
              <w:adjustRightInd w:val="0"/>
              <w:snapToGrid w:val="0"/>
              <w:spacing w:line="460" w:lineRule="exact"/>
              <w:jc w:val="center"/>
              <w:rPr>
                <w:rFonts w:hint="eastAsia" w:ascii="宋体" w:hAnsi="宋体" w:cs="宋体"/>
                <w:bCs/>
                <w:color w:val="000000"/>
                <w:sz w:val="24"/>
                <w:szCs w:val="24"/>
                <w:lang w:eastAsia="zh-CN"/>
              </w:rPr>
            </w:pPr>
            <w:r>
              <w:rPr>
                <w:rFonts w:hint="eastAsia" w:ascii="宋体" w:hAnsi="宋体" w:cs="宋体"/>
                <w:bCs/>
                <w:color w:val="000000"/>
                <w:sz w:val="24"/>
                <w:szCs w:val="24"/>
                <w:lang w:eastAsia="zh-CN"/>
              </w:rPr>
              <w:t>入校方式</w:t>
            </w:r>
          </w:p>
        </w:tc>
        <w:tc>
          <w:tcPr>
            <w:tcW w:w="6421" w:type="dxa"/>
            <w:noWrap w:val="0"/>
            <w:vAlign w:val="top"/>
          </w:tcPr>
          <w:p>
            <w:pPr>
              <w:pStyle w:val="31"/>
              <w:adjustRightInd w:val="0"/>
              <w:snapToGrid w:val="0"/>
              <w:spacing w:line="460" w:lineRule="exact"/>
              <w:jc w:val="both"/>
              <w:rPr>
                <w:rFonts w:hint="eastAsia" w:ascii="宋体" w:hAnsi="宋体" w:cs="宋体"/>
                <w:snapToGrid w:val="0"/>
                <w:color w:val="000000"/>
                <w:szCs w:val="24"/>
                <w:lang w:eastAsia="zh-CN"/>
              </w:rPr>
            </w:pPr>
            <w:r>
              <w:rPr>
                <w:rFonts w:hint="eastAsia" w:ascii="宋体" w:hAnsi="宋体" w:cs="宋体"/>
                <w:bCs/>
                <w:color w:val="000000"/>
                <w:sz w:val="24"/>
                <w:shd w:val="clear" w:color="auto" w:fill="FFFFFF"/>
                <w:lang w:eastAsia="zh-CN"/>
              </w:rPr>
              <w:t>入校方式：微信关注“平安兰大”公众号，点击“师生服务—校园预约—实名认证—人员预约或车辆预约—预约人员须持身份证入校，并配合门卫进行身份核验”。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ascii="宋体" w:hAnsi="宋体" w:cs="宋体"/>
                <w:color w:val="000000"/>
                <w:sz w:val="24"/>
                <w:szCs w:val="24"/>
              </w:rPr>
            </w:pPr>
            <w:r>
              <w:rPr>
                <w:rFonts w:hint="eastAsia" w:ascii="宋体" w:hAnsi="宋体" w:cs="宋体"/>
                <w:color w:val="000000"/>
                <w:sz w:val="24"/>
                <w:szCs w:val="24"/>
              </w:rPr>
              <w:t>18</w:t>
            </w:r>
          </w:p>
        </w:tc>
        <w:tc>
          <w:tcPr>
            <w:tcW w:w="1854" w:type="dxa"/>
            <w:noWrap w:val="0"/>
            <w:vAlign w:val="center"/>
          </w:tcPr>
          <w:p>
            <w:pPr>
              <w:widowControl w:val="0"/>
              <w:spacing w:line="460" w:lineRule="exact"/>
              <w:ind w:firstLine="0" w:firstLineChars="0"/>
              <w:jc w:val="center"/>
              <w:rPr>
                <w:rFonts w:hint="eastAsia"/>
                <w:szCs w:val="24"/>
              </w:rPr>
            </w:pPr>
            <w:r>
              <w:rPr>
                <w:rFonts w:hint="eastAsia" w:ascii="宋体" w:hAnsi="宋体" w:cs="宋体"/>
                <w:bCs/>
                <w:snapToGrid/>
                <w:color w:val="000000"/>
                <w:sz w:val="24"/>
                <w:szCs w:val="24"/>
              </w:rPr>
              <w:t>资格审查</w:t>
            </w:r>
          </w:p>
        </w:tc>
        <w:tc>
          <w:tcPr>
            <w:tcW w:w="6421" w:type="dxa"/>
            <w:noWrap w:val="0"/>
            <w:vAlign w:val="top"/>
          </w:tcPr>
          <w:p>
            <w:pPr>
              <w:widowControl w:val="0"/>
              <w:spacing w:line="460" w:lineRule="exact"/>
              <w:ind w:firstLine="0" w:firstLineChars="0"/>
              <w:jc w:val="both"/>
              <w:rPr>
                <w:rFonts w:hint="eastAsia"/>
                <w:sz w:val="24"/>
                <w:szCs w:val="22"/>
              </w:rPr>
            </w:pPr>
            <w:r>
              <w:rPr>
                <w:rFonts w:hint="eastAsia"/>
                <w:sz w:val="24"/>
                <w:szCs w:val="22"/>
              </w:rPr>
              <w:t>□资格预审</w:t>
            </w:r>
          </w:p>
          <w:p>
            <w:pPr>
              <w:widowControl w:val="0"/>
              <w:spacing w:line="460" w:lineRule="exact"/>
              <w:ind w:firstLine="0" w:firstLineChars="0"/>
              <w:jc w:val="both"/>
              <w:rPr>
                <w:rFonts w:hint="eastAsia"/>
                <w:szCs w:val="24"/>
              </w:rPr>
            </w:pPr>
            <w:r>
              <w:rPr>
                <w:rFonts w:hint="eastAsia" w:ascii="宋体" w:hAnsi="宋体" w:cs="宋体"/>
                <w:color w:val="000000"/>
                <w:sz w:val="24"/>
                <w:szCs w:val="22"/>
              </w:rPr>
              <w:t>☑</w:t>
            </w:r>
            <w:r>
              <w:rPr>
                <w:rFonts w:hint="eastAsia"/>
                <w:sz w:val="24"/>
                <w:szCs w:val="22"/>
              </w:rPr>
              <w:t>资格后审。本项目</w:t>
            </w:r>
            <w:r>
              <w:rPr>
                <w:rFonts w:hint="eastAsia" w:ascii="宋体" w:hAnsi="宋体" w:cs="宋体"/>
                <w:color w:val="000000"/>
                <w:sz w:val="24"/>
                <w:szCs w:val="22"/>
              </w:rPr>
              <w:t>竞租方</w:t>
            </w:r>
            <w:r>
              <w:rPr>
                <w:rFonts w:hint="eastAsia"/>
                <w:sz w:val="24"/>
                <w:szCs w:val="22"/>
              </w:rPr>
              <w:t>的资格条件在评审时进行审查，</w:t>
            </w:r>
            <w:r>
              <w:rPr>
                <w:rFonts w:hint="eastAsia" w:ascii="宋体" w:hAnsi="宋体" w:cs="宋体"/>
                <w:color w:val="000000"/>
                <w:sz w:val="24"/>
                <w:szCs w:val="22"/>
              </w:rPr>
              <w:t>竞租方</w:t>
            </w:r>
            <w:r>
              <w:rPr>
                <w:rFonts w:hint="eastAsia"/>
                <w:sz w:val="24"/>
                <w:szCs w:val="22"/>
              </w:rPr>
              <w:t>应在响应文件中按</w:t>
            </w:r>
            <w:r>
              <w:rPr>
                <w:rFonts w:hint="eastAsia" w:ascii="宋体" w:hAnsi="宋体" w:cs="宋体"/>
                <w:color w:val="000000"/>
                <w:kern w:val="2"/>
                <w:sz w:val="24"/>
                <w:szCs w:val="22"/>
              </w:rPr>
              <w:t>招租</w:t>
            </w:r>
            <w:r>
              <w:rPr>
                <w:rFonts w:hint="eastAsia"/>
                <w:sz w:val="24"/>
                <w:szCs w:val="22"/>
              </w:rPr>
              <w:t>文件的规定和要求附上所有的资格证明文件，并对其真实性负责。若提供的资格证明文件不全或不实，将导致其响应或成交资格被取消。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pPr>
              <w:pStyle w:val="10"/>
              <w:spacing w:line="460" w:lineRule="exact"/>
              <w:jc w:val="center"/>
              <w:rPr>
                <w:rFonts w:hint="eastAsia" w:ascii="宋体" w:hAnsi="宋体" w:cs="宋体"/>
                <w:color w:val="000000"/>
                <w:sz w:val="24"/>
                <w:szCs w:val="24"/>
              </w:rPr>
            </w:pPr>
            <w:r>
              <w:rPr>
                <w:rFonts w:hint="eastAsia" w:ascii="宋体" w:hAnsi="宋体" w:cs="宋体"/>
                <w:color w:val="000000"/>
                <w:sz w:val="24"/>
                <w:szCs w:val="24"/>
              </w:rPr>
              <w:t>19</w:t>
            </w:r>
          </w:p>
        </w:tc>
        <w:tc>
          <w:tcPr>
            <w:tcW w:w="1854" w:type="dxa"/>
            <w:noWrap w:val="0"/>
            <w:vAlign w:val="center"/>
          </w:tcPr>
          <w:p>
            <w:pPr>
              <w:widowControl w:val="0"/>
              <w:spacing w:line="460" w:lineRule="exact"/>
              <w:ind w:firstLine="0" w:firstLineChars="0"/>
              <w:jc w:val="center"/>
              <w:rPr>
                <w:szCs w:val="24"/>
              </w:rPr>
            </w:pPr>
            <w:r>
              <w:rPr>
                <w:rFonts w:hint="eastAsia" w:ascii="宋体" w:hAnsi="宋体" w:cs="宋体"/>
                <w:bCs/>
                <w:color w:val="000000"/>
                <w:sz w:val="24"/>
                <w:szCs w:val="24"/>
              </w:rPr>
              <w:t>成交方确定</w:t>
            </w:r>
          </w:p>
        </w:tc>
        <w:tc>
          <w:tcPr>
            <w:tcW w:w="6421" w:type="dxa"/>
            <w:noWrap w:val="0"/>
            <w:vAlign w:val="top"/>
          </w:tcPr>
          <w:p>
            <w:pPr>
              <w:widowControl w:val="0"/>
              <w:numPr>
                <w:ilvl w:val="0"/>
                <w:numId w:val="2"/>
              </w:numPr>
              <w:spacing w:line="460" w:lineRule="exact"/>
              <w:ind w:firstLine="0" w:firstLineChars="0"/>
              <w:jc w:val="both"/>
              <w:rPr>
                <w:sz w:val="24"/>
                <w:szCs w:val="22"/>
              </w:rPr>
            </w:pPr>
            <w:r>
              <w:rPr>
                <w:sz w:val="24"/>
                <w:szCs w:val="22"/>
              </w:rPr>
              <w:t xml:space="preserve">招租方授权评标小组将综合得分最高的1至3名竞租方将作为成交候选人； </w:t>
            </w:r>
          </w:p>
          <w:p>
            <w:pPr>
              <w:widowControl w:val="0"/>
              <w:spacing w:line="460" w:lineRule="exact"/>
              <w:ind w:firstLine="0" w:firstLineChars="0"/>
              <w:jc w:val="both"/>
              <w:rPr>
                <w:rFonts w:hint="eastAsia"/>
                <w:szCs w:val="24"/>
              </w:rPr>
            </w:pPr>
            <w:r>
              <w:rPr>
                <w:sz w:val="24"/>
                <w:szCs w:val="22"/>
              </w:rPr>
              <w:t>2.成交候选人并列的，按照以下方式确定成交方：在商务、技术条款均满足招租文件要求时，按最终报价由低到高顺序排列。最终报价相同的，则按技术部分方案优劣顺序排列</w:t>
            </w:r>
            <w:r>
              <w:rPr>
                <w:rFonts w:hint="eastAsia"/>
                <w:sz w:val="24"/>
                <w:szCs w:val="22"/>
              </w:rPr>
              <w:t>。</w:t>
            </w:r>
          </w:p>
        </w:tc>
      </w:tr>
    </w:tbl>
    <w:p>
      <w:pPr>
        <w:ind w:firstLine="0" w:firstLineChars="0"/>
        <w:jc w:val="center"/>
        <w:rPr>
          <w:rFonts w:hint="eastAsia" w:ascii="宋体" w:hAnsi="宋体" w:cs="宋体"/>
          <w:b/>
          <w:bCs/>
          <w:color w:val="000000"/>
          <w:sz w:val="36"/>
          <w:szCs w:val="36"/>
          <w:highlight w:val="none"/>
        </w:rPr>
      </w:pPr>
    </w:p>
    <w:p>
      <w:pPr>
        <w:ind w:firstLine="0" w:firstLineChars="0"/>
        <w:jc w:val="center"/>
        <w:rPr>
          <w:rFonts w:hint="eastAsia" w:ascii="宋体" w:hAnsi="宋体" w:cs="宋体"/>
          <w:b/>
          <w:bCs/>
          <w:color w:val="000000"/>
          <w:sz w:val="36"/>
          <w:szCs w:val="36"/>
          <w:highlight w:val="none"/>
        </w:rPr>
      </w:pPr>
    </w:p>
    <w:p>
      <w:pPr>
        <w:ind w:firstLine="0" w:firstLineChars="0"/>
        <w:jc w:val="center"/>
        <w:rPr>
          <w:rFonts w:hint="eastAsia" w:ascii="宋体" w:hAnsi="宋体" w:cs="宋体"/>
          <w:b/>
          <w:bCs/>
          <w:color w:val="000000"/>
          <w:sz w:val="36"/>
          <w:szCs w:val="36"/>
          <w:highlight w:val="none"/>
        </w:rPr>
      </w:pPr>
    </w:p>
    <w:p>
      <w:pPr>
        <w:ind w:firstLine="0" w:firstLineChars="0"/>
        <w:jc w:val="center"/>
        <w:rPr>
          <w:rFonts w:hint="eastAsia" w:ascii="宋体" w:hAnsi="宋体" w:cs="宋体"/>
          <w:b/>
          <w:bCs/>
          <w:color w:val="000000"/>
          <w:szCs w:val="24"/>
          <w:highlight w:val="none"/>
        </w:rPr>
      </w:pPr>
      <w:r>
        <w:rPr>
          <w:rFonts w:hint="eastAsia" w:ascii="宋体" w:hAnsi="宋体" w:cs="宋体"/>
          <w:b/>
          <w:bCs/>
          <w:color w:val="000000"/>
          <w:sz w:val="36"/>
          <w:szCs w:val="36"/>
          <w:highlight w:val="none"/>
        </w:rPr>
        <w:t xml:space="preserve">第三章 </w:t>
      </w:r>
      <w:bookmarkEnd w:id="55"/>
      <w:bookmarkEnd w:id="56"/>
      <w:bookmarkEnd w:id="57"/>
      <w:bookmarkEnd w:id="58"/>
      <w:bookmarkEnd w:id="59"/>
      <w:r>
        <w:rPr>
          <w:rFonts w:hint="eastAsia" w:ascii="宋体" w:hAnsi="宋体" w:cs="宋体"/>
          <w:b/>
          <w:bCs/>
          <w:color w:val="000000"/>
          <w:sz w:val="36"/>
          <w:szCs w:val="36"/>
          <w:highlight w:val="none"/>
          <w:lang w:eastAsia="zh-CN"/>
        </w:rPr>
        <w:t>招</w:t>
      </w:r>
      <w:r>
        <w:rPr>
          <w:rFonts w:hint="eastAsia" w:ascii="宋体" w:hAnsi="宋体" w:cs="宋体"/>
          <w:b/>
          <w:bCs/>
          <w:color w:val="000000"/>
          <w:sz w:val="36"/>
          <w:szCs w:val="36"/>
          <w:highlight w:val="none"/>
          <w:lang w:val="en-US" w:eastAsia="zh-CN"/>
        </w:rPr>
        <w:t>租</w:t>
      </w:r>
      <w:r>
        <w:rPr>
          <w:rFonts w:hint="eastAsia" w:ascii="宋体" w:hAnsi="宋体" w:cs="宋体"/>
          <w:b/>
          <w:bCs/>
          <w:color w:val="000000"/>
          <w:sz w:val="36"/>
          <w:szCs w:val="36"/>
          <w:highlight w:val="none"/>
        </w:rPr>
        <w:t>需求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10"/>
        <w:keepNext w:val="0"/>
        <w:keepLines w:val="0"/>
        <w:pageBreakBefore w:val="0"/>
        <w:widowControl/>
        <w:kinsoku/>
        <w:wordWrap/>
        <w:overflowPunct/>
        <w:topLinePunct w:val="0"/>
        <w:autoSpaceDE/>
        <w:autoSpaceDN/>
        <w:bidi w:val="0"/>
        <w:adjustRightInd/>
        <w:spacing w:line="460" w:lineRule="exact"/>
        <w:ind w:left="0" w:firstLine="482" w:firstLineChars="200"/>
        <w:textAlignment w:val="baseline"/>
        <w:rPr>
          <w:rFonts w:hint="eastAsia" w:ascii="宋体" w:hAnsi="宋体" w:cs="宋体"/>
          <w:b/>
          <w:bCs/>
          <w:iCs/>
          <w:color w:val="000000"/>
          <w:kern w:val="0"/>
          <w:sz w:val="24"/>
          <w:szCs w:val="24"/>
          <w:highlight w:val="none"/>
        </w:rPr>
      </w:pPr>
      <w:r>
        <w:rPr>
          <w:rFonts w:hint="eastAsia" w:ascii="宋体" w:hAnsi="宋体" w:cs="宋体"/>
          <w:b/>
          <w:bCs/>
          <w:iCs/>
          <w:color w:val="000000"/>
          <w:kern w:val="0"/>
          <w:sz w:val="24"/>
          <w:szCs w:val="24"/>
          <w:highlight w:val="none"/>
          <w:lang w:eastAsia="zh-CN"/>
        </w:rPr>
        <w:t>●</w:t>
      </w:r>
      <w:r>
        <w:rPr>
          <w:rFonts w:hint="eastAsia" w:ascii="宋体" w:hAnsi="宋体" w:cs="宋体"/>
          <w:b/>
          <w:bCs/>
          <w:iCs/>
          <w:color w:val="000000"/>
          <w:kern w:val="0"/>
          <w:sz w:val="24"/>
          <w:szCs w:val="24"/>
          <w:highlight w:val="none"/>
        </w:rPr>
        <w:t>一、</w:t>
      </w:r>
      <w:r>
        <w:rPr>
          <w:rFonts w:hint="eastAsia" w:ascii="宋体" w:hAnsi="宋体" w:cs="宋体"/>
          <w:b/>
          <w:bCs/>
          <w:iCs/>
          <w:color w:val="000000"/>
          <w:kern w:val="0"/>
          <w:sz w:val="24"/>
          <w:szCs w:val="24"/>
          <w:highlight w:val="none"/>
          <w:lang w:eastAsia="zh-CN"/>
        </w:rPr>
        <w:t>招租</w:t>
      </w:r>
      <w:r>
        <w:rPr>
          <w:rFonts w:hint="eastAsia" w:ascii="宋体" w:hAnsi="宋体" w:cs="宋体"/>
          <w:b/>
          <w:bCs/>
          <w:iCs/>
          <w:color w:val="000000"/>
          <w:kern w:val="0"/>
          <w:sz w:val="24"/>
          <w:szCs w:val="24"/>
          <w:highlight w:val="none"/>
        </w:rPr>
        <w:t>内容</w:t>
      </w:r>
    </w:p>
    <w:p>
      <w:pPr>
        <w:spacing w:line="240" w:lineRule="auto"/>
        <w:ind w:firstLine="480" w:firstLineChars="200"/>
        <w:jc w:val="both"/>
        <w:rPr>
          <w:rFonts w:hint="eastAsia" w:ascii="宋体" w:hAnsi="宋体" w:eastAsia="宋体" w:cs="宋体"/>
          <w:sz w:val="24"/>
          <w:szCs w:val="24"/>
          <w:highlight w:val="none"/>
          <w:lang w:eastAsia="zh-CN"/>
        </w:rPr>
      </w:pPr>
      <w:r>
        <w:rPr>
          <w:rFonts w:hint="eastAsia" w:ascii="宋体" w:hAnsi="宋体" w:cs="宋体"/>
          <w:sz w:val="24"/>
          <w:szCs w:val="24"/>
          <w:highlight w:val="none"/>
        </w:rPr>
        <w:t>本次招租的房屋位于兰州大学榆中校区，经营服务对象需长期稳定。此次房屋招租项目情况如下表所示</w:t>
      </w:r>
      <w:r>
        <w:rPr>
          <w:rFonts w:hint="eastAsia" w:ascii="宋体" w:hAnsi="宋体" w:cs="宋体"/>
          <w:sz w:val="24"/>
          <w:szCs w:val="24"/>
          <w:highlight w:val="none"/>
          <w:lang w:eastAsia="zh-CN"/>
        </w:rPr>
        <w:t>：</w:t>
      </w:r>
    </w:p>
    <w:p>
      <w:pPr>
        <w:spacing w:line="240" w:lineRule="auto"/>
        <w:ind w:firstLine="0" w:firstLineChars="0"/>
        <w:jc w:val="center"/>
        <w:rPr>
          <w:rFonts w:hint="eastAsia" w:ascii="仿宋" w:hAnsi="仿宋" w:eastAsia="仿宋" w:cs="仿宋"/>
          <w:szCs w:val="24"/>
        </w:rPr>
      </w:pPr>
      <w:r>
        <w:rPr>
          <w:rFonts w:hint="eastAsia" w:ascii="黑体" w:hAnsi="黑体" w:eastAsia="黑体" w:cs="仿宋"/>
          <w:szCs w:val="24"/>
        </w:rPr>
        <w:t>兰州大学榆中校区</w:t>
      </w:r>
      <w:r>
        <w:rPr>
          <w:rFonts w:hint="eastAsia" w:ascii="黑体" w:hAnsi="黑体" w:eastAsia="黑体" w:cs="仿宋"/>
          <w:szCs w:val="24"/>
          <w:lang w:val="en-US" w:eastAsia="zh-CN"/>
        </w:rPr>
        <w:t>部分</w:t>
      </w:r>
      <w:r>
        <w:rPr>
          <w:rFonts w:hint="eastAsia" w:ascii="黑体" w:hAnsi="黑体" w:eastAsia="黑体" w:cs="仿宋"/>
          <w:szCs w:val="24"/>
        </w:rPr>
        <w:t>房屋招租项目情况一览表</w:t>
      </w:r>
    </w:p>
    <w:tbl>
      <w:tblPr>
        <w:tblStyle w:val="1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709"/>
        <w:gridCol w:w="1191"/>
        <w:gridCol w:w="1230"/>
        <w:gridCol w:w="1635"/>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79"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kern w:val="2"/>
                <w:sz w:val="21"/>
                <w:szCs w:val="21"/>
                <w:lang w:val="en-US" w:eastAsia="zh-CN"/>
              </w:rPr>
            </w:pPr>
            <w:r>
              <w:rPr>
                <w:rFonts w:hint="eastAsia" w:ascii="宋体" w:hAnsi="宋体" w:cs="宋体"/>
                <w:b/>
                <w:bCs/>
                <w:kern w:val="2"/>
                <w:sz w:val="21"/>
                <w:szCs w:val="21"/>
                <w:lang w:val="en-US" w:eastAsia="zh-CN"/>
              </w:rPr>
              <w:t>标段</w:t>
            </w:r>
          </w:p>
        </w:tc>
        <w:tc>
          <w:tcPr>
            <w:tcW w:w="1709"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招租位置</w:t>
            </w:r>
          </w:p>
        </w:tc>
        <w:tc>
          <w:tcPr>
            <w:tcW w:w="1191"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套内建筑面积（㎡）</w:t>
            </w:r>
          </w:p>
        </w:tc>
        <w:tc>
          <w:tcPr>
            <w:tcW w:w="1230"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租赁期限（年）</w:t>
            </w:r>
          </w:p>
        </w:tc>
        <w:tc>
          <w:tcPr>
            <w:tcW w:w="1635"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房屋租金底价</w:t>
            </w:r>
          </w:p>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（元/㎡/月）</w:t>
            </w:r>
          </w:p>
        </w:tc>
        <w:tc>
          <w:tcPr>
            <w:tcW w:w="2401"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exact"/>
          <w:jc w:val="center"/>
        </w:trPr>
        <w:tc>
          <w:tcPr>
            <w:tcW w:w="879"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一标段</w:t>
            </w:r>
          </w:p>
        </w:tc>
        <w:tc>
          <w:tcPr>
            <w:tcW w:w="1709"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ascii="宋体" w:hAnsi="宋体" w:cs="宋体"/>
                <w:kern w:val="2"/>
                <w:sz w:val="21"/>
                <w:szCs w:val="21"/>
              </w:rPr>
            </w:pPr>
            <w:r>
              <w:rPr>
                <w:rFonts w:hint="eastAsia" w:ascii="宋体" w:hAnsi="宋体" w:cs="宋体"/>
                <w:kern w:val="2"/>
                <w:sz w:val="21"/>
                <w:szCs w:val="21"/>
              </w:rPr>
              <w:t>榆中校区闻欣堂西侧一层105</w:t>
            </w:r>
          </w:p>
        </w:tc>
        <w:tc>
          <w:tcPr>
            <w:tcW w:w="1191" w:type="dxa"/>
            <w:noWrap w:val="0"/>
            <w:vAlign w:val="center"/>
          </w:tcPr>
          <w:p>
            <w:pPr>
              <w:keepNext w:val="0"/>
              <w:keepLines w:val="0"/>
              <w:widowControl/>
              <w:suppressLineNumbers w:val="0"/>
              <w:ind w:left="0" w:leftChars="0" w:firstLine="0" w:firstLineChars="0"/>
              <w:jc w:val="center"/>
              <w:rPr>
                <w:rFonts w:ascii="宋体" w:hAnsi="宋体" w:cs="宋体"/>
                <w:kern w:val="2"/>
                <w:sz w:val="21"/>
                <w:szCs w:val="21"/>
              </w:rPr>
            </w:pPr>
            <w:r>
              <w:rPr>
                <w:rFonts w:hint="eastAsia" w:ascii="宋体" w:hAnsi="宋体" w:eastAsia="宋体" w:cs="宋体"/>
                <w:color w:val="000000"/>
                <w:kern w:val="0"/>
                <w:sz w:val="22"/>
                <w:szCs w:val="22"/>
                <w:lang w:val="en-US" w:eastAsia="zh-CN" w:bidi="ar"/>
              </w:rPr>
              <w:t>73.59</w:t>
            </w:r>
          </w:p>
        </w:tc>
        <w:tc>
          <w:tcPr>
            <w:tcW w:w="1230"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3年零2个月</w:t>
            </w:r>
          </w:p>
        </w:tc>
        <w:tc>
          <w:tcPr>
            <w:tcW w:w="1635"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100</w:t>
            </w:r>
          </w:p>
        </w:tc>
        <w:tc>
          <w:tcPr>
            <w:tcW w:w="2401"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kern w:val="2"/>
                <w:sz w:val="21"/>
                <w:szCs w:val="21"/>
                <w:u w:val="none"/>
                <w:lang w:eastAsia="zh-CN"/>
              </w:rPr>
            </w:pPr>
            <w:r>
              <w:rPr>
                <w:rFonts w:hint="eastAsia" w:ascii="宋体" w:hAnsi="宋体" w:eastAsia="宋体" w:cs="宋体"/>
                <w:i w:val="0"/>
                <w:iCs w:val="0"/>
                <w:caps w:val="0"/>
                <w:color w:val="000000"/>
                <w:spacing w:val="0"/>
                <w:sz w:val="21"/>
                <w:szCs w:val="21"/>
                <w:u w:val="none"/>
                <w:lang w:val="en-US" w:eastAsia="zh-CN"/>
              </w:rPr>
              <w:t>电信</w:t>
            </w:r>
            <w:r>
              <w:rPr>
                <w:rFonts w:hint="eastAsia" w:ascii="宋体" w:hAnsi="宋体" w:eastAsia="宋体" w:cs="宋体"/>
                <w:i w:val="0"/>
                <w:iCs w:val="0"/>
                <w:caps w:val="0"/>
                <w:color w:val="000000"/>
                <w:spacing w:val="0"/>
                <w:sz w:val="21"/>
                <w:szCs w:val="21"/>
                <w:u w:val="none"/>
              </w:rPr>
              <w:t>通讯业务</w:t>
            </w:r>
            <w:r>
              <w:rPr>
                <w:rFonts w:hint="eastAsia" w:ascii="宋体" w:hAnsi="宋体" w:cs="宋体"/>
                <w:i w:val="0"/>
                <w:iCs w:val="0"/>
                <w:caps w:val="0"/>
                <w:color w:val="000000"/>
                <w:spacing w:val="0"/>
                <w:sz w:val="21"/>
                <w:szCs w:val="21"/>
                <w:u w:val="none"/>
                <w:lang w:eastAsia="zh-CN"/>
              </w:rPr>
              <w:t>，</w:t>
            </w:r>
            <w:r>
              <w:rPr>
                <w:rFonts w:hint="eastAsia" w:asciiTheme="majorEastAsia" w:hAnsiTheme="majorEastAsia" w:eastAsiaTheme="majorEastAsia" w:cstheme="majorEastAsia"/>
                <w:color w:val="000000"/>
                <w:sz w:val="21"/>
                <w:szCs w:val="21"/>
                <w:highlight w:val="none"/>
                <w:u w:val="none"/>
                <w:lang w:val="en-US" w:eastAsia="zh-CN"/>
              </w:rPr>
              <w:t>校园宽带、校园电话卡优惠套餐办理、手机电脑销售维修和固定电话安装与维修等。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879"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二标段</w:t>
            </w:r>
          </w:p>
        </w:tc>
        <w:tc>
          <w:tcPr>
            <w:tcW w:w="1709"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rPr>
              <w:t>榆中校区闻欣堂</w:t>
            </w:r>
            <w:r>
              <w:rPr>
                <w:rFonts w:hint="eastAsia" w:ascii="宋体" w:hAnsi="宋体" w:cs="宋体"/>
                <w:kern w:val="2"/>
                <w:sz w:val="21"/>
                <w:szCs w:val="21"/>
                <w:lang w:val="en-US" w:eastAsia="zh-CN"/>
              </w:rPr>
              <w:t>东</w:t>
            </w:r>
            <w:r>
              <w:rPr>
                <w:rFonts w:hint="eastAsia" w:ascii="宋体" w:hAnsi="宋体" w:cs="宋体"/>
                <w:kern w:val="2"/>
                <w:sz w:val="21"/>
                <w:szCs w:val="21"/>
              </w:rPr>
              <w:t>侧一层10</w:t>
            </w:r>
            <w:r>
              <w:rPr>
                <w:rFonts w:hint="eastAsia" w:ascii="宋体" w:hAnsi="宋体" w:cs="宋体"/>
                <w:kern w:val="2"/>
                <w:sz w:val="21"/>
                <w:szCs w:val="21"/>
                <w:lang w:val="en-US" w:eastAsia="zh-CN"/>
              </w:rPr>
              <w:t>6</w:t>
            </w:r>
          </w:p>
        </w:tc>
        <w:tc>
          <w:tcPr>
            <w:tcW w:w="1191" w:type="dxa"/>
            <w:noWrap w:val="0"/>
            <w:vAlign w:val="center"/>
          </w:tcPr>
          <w:p>
            <w:pPr>
              <w:keepNext w:val="0"/>
              <w:keepLines w:val="0"/>
              <w:widowControl/>
              <w:suppressLineNumbers w:val="0"/>
              <w:ind w:left="0" w:leftChars="0" w:firstLine="0" w:firstLineChars="0"/>
              <w:jc w:val="center"/>
              <w:rPr>
                <w:rFonts w:hint="eastAsia" w:ascii="宋体" w:hAnsi="宋体" w:cs="宋体"/>
                <w:kern w:val="2"/>
                <w:sz w:val="21"/>
                <w:szCs w:val="21"/>
              </w:rPr>
            </w:pPr>
            <w:r>
              <w:rPr>
                <w:rFonts w:hint="eastAsia" w:ascii="宋体" w:hAnsi="宋体" w:eastAsia="宋体" w:cs="宋体"/>
                <w:color w:val="000000"/>
                <w:kern w:val="0"/>
                <w:sz w:val="22"/>
                <w:szCs w:val="22"/>
                <w:lang w:val="en-US" w:eastAsia="zh-CN" w:bidi="ar"/>
              </w:rPr>
              <w:t>73.59</w:t>
            </w:r>
          </w:p>
        </w:tc>
        <w:tc>
          <w:tcPr>
            <w:tcW w:w="1230"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3年零2个月</w:t>
            </w:r>
          </w:p>
        </w:tc>
        <w:tc>
          <w:tcPr>
            <w:tcW w:w="1635"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100</w:t>
            </w:r>
          </w:p>
        </w:tc>
        <w:tc>
          <w:tcPr>
            <w:tcW w:w="2401"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kern w:val="2"/>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移动</w:t>
            </w:r>
            <w:r>
              <w:rPr>
                <w:rFonts w:hint="eastAsia" w:ascii="宋体" w:hAnsi="宋体" w:eastAsia="宋体" w:cs="宋体"/>
                <w:i w:val="0"/>
                <w:iCs w:val="0"/>
                <w:caps w:val="0"/>
                <w:color w:val="000000"/>
                <w:spacing w:val="0"/>
                <w:sz w:val="21"/>
                <w:szCs w:val="21"/>
                <w:u w:val="none"/>
              </w:rPr>
              <w:t>通讯业务</w:t>
            </w:r>
            <w:r>
              <w:rPr>
                <w:rFonts w:hint="eastAsia" w:ascii="宋体" w:hAnsi="宋体" w:cs="宋体"/>
                <w:i w:val="0"/>
                <w:iCs w:val="0"/>
                <w:caps w:val="0"/>
                <w:color w:val="000000"/>
                <w:spacing w:val="0"/>
                <w:sz w:val="21"/>
                <w:szCs w:val="21"/>
                <w:u w:val="none"/>
                <w:lang w:eastAsia="zh-CN"/>
              </w:rPr>
              <w:t>，</w:t>
            </w:r>
            <w:r>
              <w:rPr>
                <w:rFonts w:hint="eastAsia" w:asciiTheme="majorEastAsia" w:hAnsiTheme="majorEastAsia" w:eastAsiaTheme="majorEastAsia" w:cstheme="majorEastAsia"/>
                <w:color w:val="000000"/>
                <w:sz w:val="21"/>
                <w:szCs w:val="21"/>
                <w:highlight w:val="none"/>
                <w:u w:val="none"/>
                <w:lang w:val="en-US" w:eastAsia="zh-CN"/>
              </w:rPr>
              <w:t>校园宽带、校园电话卡优惠套餐办理、手机电脑销售维修和固定电话安装与维修等。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exact"/>
          <w:jc w:val="center"/>
        </w:trPr>
        <w:tc>
          <w:tcPr>
            <w:tcW w:w="879"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三标段</w:t>
            </w:r>
          </w:p>
        </w:tc>
        <w:tc>
          <w:tcPr>
            <w:tcW w:w="1709"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榆中校区体育馆东侧值班室</w:t>
            </w:r>
          </w:p>
        </w:tc>
        <w:tc>
          <w:tcPr>
            <w:tcW w:w="1191"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60.18</w:t>
            </w:r>
          </w:p>
        </w:tc>
        <w:tc>
          <w:tcPr>
            <w:tcW w:w="1230"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3年零2个月</w:t>
            </w:r>
          </w:p>
        </w:tc>
        <w:tc>
          <w:tcPr>
            <w:tcW w:w="1635" w:type="dxa"/>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64</w:t>
            </w:r>
          </w:p>
        </w:tc>
        <w:tc>
          <w:tcPr>
            <w:tcW w:w="2401" w:type="dxa"/>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kern w:val="2"/>
                <w:sz w:val="21"/>
                <w:szCs w:val="21"/>
                <w:u w:val="none"/>
                <w:lang w:val="en-US" w:eastAsia="zh-CN"/>
              </w:rPr>
            </w:pPr>
            <w:r>
              <w:rPr>
                <w:rFonts w:hint="eastAsia" w:ascii="宋体" w:hAnsi="宋体" w:eastAsia="宋体" w:cs="宋体"/>
                <w:i w:val="0"/>
                <w:iCs w:val="0"/>
                <w:caps w:val="0"/>
                <w:color w:val="000000"/>
                <w:spacing w:val="0"/>
                <w:sz w:val="21"/>
                <w:szCs w:val="21"/>
                <w:u w:val="none"/>
                <w:lang w:val="en-US" w:eastAsia="zh-CN"/>
              </w:rPr>
              <w:t>联通</w:t>
            </w:r>
            <w:r>
              <w:rPr>
                <w:rFonts w:hint="eastAsia" w:ascii="宋体" w:hAnsi="宋体" w:eastAsia="宋体" w:cs="宋体"/>
                <w:i w:val="0"/>
                <w:iCs w:val="0"/>
                <w:caps w:val="0"/>
                <w:color w:val="000000"/>
                <w:spacing w:val="0"/>
                <w:sz w:val="21"/>
                <w:szCs w:val="21"/>
                <w:u w:val="none"/>
              </w:rPr>
              <w:t>通讯业务</w:t>
            </w:r>
            <w:r>
              <w:rPr>
                <w:rFonts w:hint="eastAsia" w:ascii="宋体" w:hAnsi="宋体" w:cs="宋体"/>
                <w:i w:val="0"/>
                <w:iCs w:val="0"/>
                <w:caps w:val="0"/>
                <w:color w:val="000000"/>
                <w:spacing w:val="0"/>
                <w:sz w:val="21"/>
                <w:szCs w:val="21"/>
                <w:u w:val="none"/>
                <w:lang w:eastAsia="zh-CN"/>
              </w:rPr>
              <w:t>，</w:t>
            </w:r>
            <w:r>
              <w:rPr>
                <w:rFonts w:hint="eastAsia" w:asciiTheme="majorEastAsia" w:hAnsiTheme="majorEastAsia" w:eastAsiaTheme="majorEastAsia" w:cstheme="majorEastAsia"/>
                <w:color w:val="000000"/>
                <w:sz w:val="21"/>
                <w:szCs w:val="21"/>
                <w:highlight w:val="none"/>
                <w:u w:val="none"/>
                <w:lang w:val="en-US" w:eastAsia="zh-CN"/>
              </w:rPr>
              <w:t>校园宽带、校园电话卡优惠套餐办理、手机电脑销售维修和固定电话安装与维修等。</w:t>
            </w:r>
          </w:p>
        </w:tc>
      </w:tr>
    </w:tbl>
    <w:p>
      <w:pPr>
        <w:pStyle w:val="10"/>
        <w:keepNext w:val="0"/>
        <w:keepLines w:val="0"/>
        <w:pageBreakBefore w:val="0"/>
        <w:widowControl/>
        <w:kinsoku/>
        <w:wordWrap/>
        <w:overflowPunct/>
        <w:topLinePunct w:val="0"/>
        <w:autoSpaceDE/>
        <w:autoSpaceDN/>
        <w:bidi w:val="0"/>
        <w:adjustRightInd/>
        <w:spacing w:line="460" w:lineRule="exact"/>
        <w:ind w:left="0" w:firstLine="482" w:firstLineChars="200"/>
        <w:textAlignment w:val="baseline"/>
        <w:rPr>
          <w:rFonts w:hint="eastAsia" w:ascii="宋体" w:hAnsi="宋体" w:cs="宋体"/>
          <w:b/>
          <w:bCs/>
          <w:iCs/>
          <w:color w:val="000000"/>
          <w:kern w:val="0"/>
          <w:sz w:val="24"/>
          <w:szCs w:val="24"/>
          <w:highlight w:val="none"/>
          <w:lang w:eastAsia="zh-CN"/>
        </w:rPr>
      </w:pPr>
      <w:r>
        <w:rPr>
          <w:rFonts w:hint="eastAsia" w:ascii="宋体" w:hAnsi="宋体" w:cs="宋体"/>
          <w:b/>
          <w:bCs/>
          <w:iCs/>
          <w:color w:val="000000"/>
          <w:kern w:val="0"/>
          <w:sz w:val="24"/>
          <w:szCs w:val="24"/>
          <w:highlight w:val="none"/>
          <w:lang w:eastAsia="zh-CN"/>
        </w:rPr>
        <w:t>●二、竞租方要求</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1.开始经营时间：一、二、三标段竞租方务必做好2026年5月1日正常营业的准备。</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.报价要求：</w:t>
      </w:r>
      <w:r>
        <w:rPr>
          <w:rFonts w:hint="eastAsia" w:ascii="宋体" w:hAnsi="宋体" w:cs="宋体"/>
          <w:sz w:val="24"/>
          <w:szCs w:val="24"/>
          <w:highlight w:val="none"/>
          <w:lang w:eastAsia="zh-CN"/>
        </w:rPr>
        <w:t>竞租方</w:t>
      </w:r>
      <w:r>
        <w:rPr>
          <w:rFonts w:hint="eastAsia" w:ascii="宋体" w:hAnsi="宋体" w:cs="宋体"/>
          <w:sz w:val="24"/>
          <w:szCs w:val="24"/>
          <w:highlight w:val="none"/>
        </w:rPr>
        <w:t>须对</w:t>
      </w:r>
      <w:r>
        <w:rPr>
          <w:rFonts w:hint="eastAsia" w:ascii="宋体" w:hAnsi="宋体" w:cs="宋体"/>
          <w:sz w:val="24"/>
          <w:szCs w:val="24"/>
          <w:highlight w:val="none"/>
          <w:lang w:val="en-US" w:eastAsia="zh-CN"/>
        </w:rPr>
        <w:t>本项目房屋</w:t>
      </w:r>
      <w:r>
        <w:rPr>
          <w:rFonts w:hint="eastAsia" w:ascii="宋体" w:hAnsi="宋体" w:cs="宋体"/>
          <w:sz w:val="24"/>
          <w:szCs w:val="24"/>
          <w:highlight w:val="none"/>
        </w:rPr>
        <w:t>租金按（元/㎡/月）进行报价；竞标商首次提交的响应文件中的报价即视为最终报价。</w:t>
      </w:r>
    </w:p>
    <w:p>
      <w:pPr>
        <w:keepNext w:val="0"/>
        <w:keepLines w:val="0"/>
        <w:pageBreakBefore w:val="0"/>
        <w:widowControl/>
        <w:kinsoku/>
        <w:wordWrap/>
        <w:overflowPunct/>
        <w:topLinePunct w:val="0"/>
        <w:autoSpaceDE/>
        <w:autoSpaceDN/>
        <w:bidi w:val="0"/>
        <w:adjustRightInd/>
        <w:spacing w:line="460" w:lineRule="exact"/>
        <w:ind w:left="0"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3.项目其他要求</w:t>
      </w:r>
    </w:p>
    <w:p>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3.1竞租方须按通知及时与招租方签订《房屋租赁合同》，并在合同签订前缴纳房屋租金和履约保证金，否则招租方可以重新确定承租单位。</w:t>
      </w:r>
    </w:p>
    <w:p>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3.2房屋附属设施、设备交付时间及形式：招租方将“房屋附属设施、设备”清单交付给竞租方，经双方交验签字（盖章）后视为交付完成。</w:t>
      </w:r>
    </w:p>
    <w:p>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3.3竞租方必须严格遵守竞租时的承诺，按照招租文件的要求及营业执照规定的范围开展经营活动，未经招租方允许不得扩大、变更经营项目。否则，招租方有权立即终止《房屋租赁合同》，并保留追究竞租方法律责任的权利。</w:t>
      </w:r>
    </w:p>
    <w:p>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3.4租赁期满招租方不改变该房屋的用途继续对外出租的，招租方将以公开招租的方式确定竞租方。若原竞租方在新一轮的公开招租中未成交，则必须在招租方规定的交接期限内无条件腾退，招租方不予任何方式的补偿。</w:t>
      </w:r>
    </w:p>
    <w:p>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3.5租赁期满后，竞租方应于租赁期满之日起5日内返还该房屋及附属设施、设备，搬离属于竞租方独立可移动设施设备及财物并保持场内建筑的完好状态，且不得向招租方提出任何补偿要求；逾期未搬离的，招租方有权自行处理，涉及相关费用在履约保证金中扣除，不足部分由竞租方承担。自约定期限届满次日起，每逾期一天，竞租方应按每天年租金的5‰向招租方支付违约金。</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3.6租赁期内、交接期内和因逾期未返还期间，租赁房屋及附属设施设备范围内的消防、财产等问题均由竞租方负责。</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3.7租赁期内，竞租方应对招租方投入的相关设备设施做好日常管理，定期进行维护保养，确保正常运转；竞租方因使用不当造成设施设备损坏的，应按照原价赔偿或购置同样型号的设备设施予以更换。</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3.8租金每年一付。竞租方应在接收房屋之前付清首期租金，并在之后相应的月份提前20日付清下一年租金。租金全部交入学校指定账户。</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kern w:val="2"/>
          <w:sz w:val="24"/>
          <w:szCs w:val="24"/>
          <w:highlight w:val="none"/>
          <w:lang w:val="en-US" w:eastAsia="zh-CN" w:bidi="ar-SA"/>
        </w:rPr>
        <w:t>3.9如因国家、政府、学校上级主管部门政策变更，需要提前收回房屋的，招租方应提前15日通</w:t>
      </w:r>
      <w:r>
        <w:rPr>
          <w:rFonts w:hint="eastAsia" w:asciiTheme="majorEastAsia" w:hAnsiTheme="majorEastAsia" w:eastAsiaTheme="majorEastAsia" w:cstheme="majorEastAsia"/>
          <w:color w:val="000000"/>
          <w:sz w:val="24"/>
          <w:szCs w:val="24"/>
          <w:highlight w:val="none"/>
          <w:lang w:val="en-US" w:eastAsia="zh-CN"/>
        </w:rPr>
        <w:t>知乙方；竞租方接到通知后应在15日内搬离。</w:t>
      </w:r>
    </w:p>
    <w:p>
      <w:pPr>
        <w:ind w:firstLine="480"/>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3.10竞租方提供的消费项目禁止强制捆绑销售、隐性消费；在套餐变更或退订时不得有隐性陷进。</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4.经营范围：</w:t>
      </w:r>
      <w:r>
        <w:rPr>
          <w:rFonts w:hint="eastAsia" w:asciiTheme="majorEastAsia" w:hAnsiTheme="majorEastAsia" w:eastAsiaTheme="majorEastAsia" w:cstheme="majorEastAsia"/>
          <w:color w:val="000000"/>
          <w:sz w:val="24"/>
          <w:szCs w:val="24"/>
          <w:highlight w:val="none"/>
          <w:u w:val="none"/>
          <w:lang w:val="en-US" w:eastAsia="zh-CN"/>
        </w:rPr>
        <w:t>一标段电信通讯业务办理，包括：校园宽带、校园电话卡优惠套餐办理、手机电脑销售维修和固定电话安装与维修等；二标段移动通讯业务办理，包括：校园宽带、校园电话卡优惠套餐办理、手机电脑销售维修和固定电话安装与维修等；三标段联通通讯业务办理，包括：校园宽带、校园电话卡优惠套餐办理、手机电脑销售维修和固定电话安装与维修等。</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Fonts w:hint="eastAsia" w:asciiTheme="majorEastAsia" w:hAnsiTheme="majorEastAsia" w:eastAsiaTheme="majorEastAsia" w:cstheme="majorEastAsia"/>
          <w:color w:val="000000"/>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5.标段划分：本次招租项目分为3个标段,竞租方可对本项目中的任意一个或多个标段进行竞租，本项目兼投不兼中；竞租方若参与竞租视为同意本条款要求。</w:t>
      </w:r>
    </w:p>
    <w:p>
      <w:pPr>
        <w:pStyle w:val="2"/>
        <w:rPr>
          <w:rFonts w:hint="eastAsia" w:asciiTheme="majorEastAsia" w:hAnsiTheme="majorEastAsia" w:eastAsiaTheme="majorEastAsia" w:cstheme="majorEastAsia"/>
          <w:color w:val="000000"/>
          <w:kern w:val="2"/>
          <w:sz w:val="24"/>
          <w:szCs w:val="24"/>
          <w:highlight w:val="none"/>
          <w:lang w:val="en-US" w:eastAsia="zh-CN" w:bidi="ar-SA"/>
        </w:rPr>
      </w:pPr>
    </w:p>
    <w:p>
      <w:pPr>
        <w:rPr>
          <w:rFonts w:hint="eastAsia" w:asciiTheme="majorEastAsia" w:hAnsiTheme="majorEastAsia" w:eastAsiaTheme="majorEastAsia" w:cstheme="majorEastAsia"/>
          <w:color w:val="000000"/>
          <w:kern w:val="2"/>
          <w:sz w:val="24"/>
          <w:szCs w:val="24"/>
          <w:highlight w:val="none"/>
          <w:lang w:val="en-US" w:eastAsia="zh-CN" w:bidi="ar-SA"/>
        </w:rPr>
      </w:pPr>
    </w:p>
    <w:p>
      <w:pPr>
        <w:pStyle w:val="2"/>
        <w:rPr>
          <w:rFonts w:hint="eastAsia" w:asciiTheme="majorEastAsia" w:hAnsiTheme="majorEastAsia" w:eastAsiaTheme="majorEastAsia" w:cstheme="majorEastAsia"/>
          <w:color w:val="000000"/>
          <w:kern w:val="2"/>
          <w:sz w:val="24"/>
          <w:szCs w:val="24"/>
          <w:highlight w:val="none"/>
          <w:lang w:val="en-US" w:eastAsia="zh-CN" w:bidi="ar-SA"/>
        </w:rPr>
      </w:pPr>
    </w:p>
    <w:p>
      <w:pPr>
        <w:rPr>
          <w:rFonts w:hint="eastAsia" w:asciiTheme="majorEastAsia" w:hAnsiTheme="majorEastAsia" w:eastAsiaTheme="majorEastAsia" w:cstheme="majorEastAsia"/>
          <w:color w:val="000000"/>
          <w:kern w:val="2"/>
          <w:sz w:val="24"/>
          <w:szCs w:val="24"/>
          <w:highlight w:val="none"/>
          <w:lang w:val="en-US" w:eastAsia="zh-CN" w:bidi="ar-SA"/>
        </w:rPr>
      </w:pPr>
    </w:p>
    <w:p>
      <w:pPr>
        <w:pStyle w:val="2"/>
        <w:rPr>
          <w:rFonts w:hint="eastAsia" w:asciiTheme="majorEastAsia" w:hAnsiTheme="majorEastAsia" w:eastAsiaTheme="majorEastAsia" w:cstheme="majorEastAsia"/>
          <w:color w:val="000000"/>
          <w:kern w:val="2"/>
          <w:sz w:val="24"/>
          <w:szCs w:val="24"/>
          <w:highlight w:val="none"/>
          <w:lang w:val="en-US" w:eastAsia="zh-CN" w:bidi="ar-SA"/>
        </w:rPr>
      </w:pPr>
    </w:p>
    <w:p>
      <w:pPr>
        <w:rPr>
          <w:rFonts w:hint="eastAsia" w:asciiTheme="majorEastAsia" w:hAnsiTheme="majorEastAsia" w:eastAsiaTheme="majorEastAsia" w:cstheme="majorEastAsia"/>
          <w:color w:val="000000"/>
          <w:kern w:val="2"/>
          <w:sz w:val="24"/>
          <w:szCs w:val="24"/>
          <w:highlight w:val="none"/>
          <w:lang w:val="en-US" w:eastAsia="zh-CN" w:bidi="ar-SA"/>
        </w:rPr>
      </w:pPr>
    </w:p>
    <w:p>
      <w:pPr>
        <w:pStyle w:val="2"/>
        <w:rPr>
          <w:rFonts w:hint="eastAsia" w:asciiTheme="majorEastAsia" w:hAnsiTheme="majorEastAsia" w:eastAsiaTheme="majorEastAsia" w:cstheme="majorEastAsia"/>
          <w:color w:val="000000"/>
          <w:kern w:val="2"/>
          <w:sz w:val="24"/>
          <w:szCs w:val="24"/>
          <w:highlight w:val="none"/>
          <w:lang w:val="en-US" w:eastAsia="zh-CN" w:bidi="ar-SA"/>
        </w:rPr>
      </w:pPr>
    </w:p>
    <w:p>
      <w:pPr>
        <w:ind w:firstLine="723"/>
        <w:jc w:val="center"/>
        <w:rPr>
          <w:rFonts w:hint="eastAsia" w:ascii="宋体" w:hAnsi="宋体" w:cs="宋体"/>
          <w:b/>
          <w:bCs/>
          <w:color w:val="000000"/>
          <w:sz w:val="36"/>
          <w:szCs w:val="36"/>
          <w:highlight w:val="none"/>
        </w:rPr>
      </w:pPr>
    </w:p>
    <w:p>
      <w:pPr>
        <w:ind w:firstLine="723"/>
        <w:jc w:val="center"/>
        <w:rPr>
          <w:rFonts w:hint="eastAsia" w:ascii="宋体" w:hAnsi="宋体" w:cs="宋体"/>
          <w:b/>
          <w:bCs/>
          <w:color w:val="000000"/>
          <w:sz w:val="36"/>
          <w:szCs w:val="36"/>
          <w:highlight w:val="none"/>
        </w:rPr>
      </w:pPr>
    </w:p>
    <w:p>
      <w:pPr>
        <w:ind w:firstLine="723"/>
        <w:jc w:val="center"/>
        <w:rPr>
          <w:rFonts w:hint="eastAsia" w:ascii="宋体" w:hAnsi="宋体" w:cs="宋体"/>
          <w:b/>
          <w:bCs/>
          <w:color w:val="000000"/>
          <w:sz w:val="36"/>
          <w:szCs w:val="36"/>
          <w:highlight w:val="none"/>
        </w:rPr>
      </w:pPr>
    </w:p>
    <w:p>
      <w:pPr>
        <w:ind w:firstLine="723"/>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第四章 </w:t>
      </w:r>
      <w:bookmarkStart w:id="81" w:name="_Toc21848"/>
      <w:bookmarkStart w:id="82" w:name="_Toc29391"/>
      <w:bookmarkStart w:id="83" w:name="_Toc30574"/>
      <w:bookmarkStart w:id="84" w:name="_Toc10837"/>
      <w:bookmarkStart w:id="85" w:name="_Toc8195"/>
      <w:r>
        <w:rPr>
          <w:rFonts w:hint="eastAsia" w:ascii="宋体" w:hAnsi="宋体" w:cs="宋体"/>
          <w:b/>
          <w:bCs/>
          <w:color w:val="000000"/>
          <w:sz w:val="36"/>
          <w:szCs w:val="36"/>
          <w:highlight w:val="none"/>
        </w:rPr>
        <w:t>评审办法及成交原则</w:t>
      </w:r>
    </w:p>
    <w:p>
      <w:pPr>
        <w:tabs>
          <w:tab w:val="left" w:pos="6630"/>
        </w:tabs>
        <w:adjustRightInd w:val="0"/>
        <w:snapToGrid w:val="0"/>
        <w:spacing w:line="440" w:lineRule="exact"/>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一、评审办法及成交原则</w:t>
      </w:r>
    </w:p>
    <w:p>
      <w:pPr>
        <w:tabs>
          <w:tab w:val="left" w:pos="6630"/>
        </w:tabs>
        <w:adjustRightInd w:val="0"/>
        <w:snapToGrid w:val="0"/>
        <w:spacing w:line="440" w:lineRule="exact"/>
        <w:ind w:firstLine="482" w:firstLineChars="200"/>
        <w:jc w:val="both"/>
        <w:textAlignment w:val="auto"/>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1.评审方式：</w:t>
      </w:r>
      <w:r>
        <w:rPr>
          <w:rFonts w:hint="eastAsia" w:ascii="宋体" w:hAnsi="宋体" w:eastAsia="宋体" w:cs="宋体"/>
          <w:kern w:val="0"/>
          <w:sz w:val="24"/>
          <w:szCs w:val="24"/>
          <w:highlight w:val="none"/>
        </w:rPr>
        <w:t>采用综合评分方式。</w:t>
      </w:r>
      <w:r>
        <w:rPr>
          <w:rFonts w:hint="eastAsia" w:ascii="宋体" w:hAnsi="宋体" w:eastAsia="宋体" w:cs="宋体"/>
          <w:kern w:val="0"/>
          <w:sz w:val="24"/>
          <w:szCs w:val="24"/>
          <w:highlight w:val="none"/>
        </w:rPr>
        <w:tab/>
      </w:r>
    </w:p>
    <w:p>
      <w:pPr>
        <w:adjustRightInd w:val="0"/>
        <w:snapToGrid w:val="0"/>
        <w:spacing w:line="44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2.评审程序：</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（1）资格性审查；</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（2）详细评审；</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（3）推荐成交候选人；</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（4）评定拟成交方。</w:t>
      </w:r>
    </w:p>
    <w:p>
      <w:pPr>
        <w:adjustRightInd w:val="0"/>
        <w:snapToGrid w:val="0"/>
        <w:spacing w:line="44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3.评审原则：</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（1）按照“公平、公正、科学、择优”的原则对待所有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（2）坚持</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文件的所有相关规定，公平评审；</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（3）对所有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的评定都采用相同的程序和标准；</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（4）反对不正当竞争，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不得相互串通进行</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，如有违反者按相关法律法规的有关规定处理；</w:t>
      </w:r>
    </w:p>
    <w:p>
      <w:pPr>
        <w:adjustRightInd w:val="0"/>
        <w:snapToGrid w:val="0"/>
        <w:spacing w:line="440" w:lineRule="exact"/>
        <w:ind w:firstLine="480" w:firstLineChars="200"/>
        <w:jc w:val="both"/>
        <w:textAlignment w:val="auto"/>
        <w:rPr>
          <w:rFonts w:ascii="宋体" w:hAnsi="宋体" w:eastAsia="宋体" w:cs="宋体"/>
          <w:strike/>
          <w:kern w:val="0"/>
          <w:sz w:val="24"/>
          <w:szCs w:val="24"/>
          <w:highlight w:val="none"/>
        </w:rPr>
      </w:pPr>
      <w:r>
        <w:rPr>
          <w:rFonts w:hint="eastAsia" w:ascii="宋体" w:hAnsi="宋体" w:eastAsia="宋体" w:cs="宋体"/>
          <w:kern w:val="0"/>
          <w:sz w:val="24"/>
          <w:szCs w:val="24"/>
          <w:highlight w:val="none"/>
        </w:rPr>
        <w:t>（5）验证：</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在评审小组决定验证时，提供原件查验。现场未提供原件的或提供的不符合</w:t>
      </w:r>
      <w:r>
        <w:rPr>
          <w:rFonts w:hint="eastAsia" w:ascii="宋体" w:hAnsi="宋体" w:eastAsia="宋体" w:cs="宋体"/>
          <w:kern w:val="0"/>
          <w:sz w:val="24"/>
          <w:szCs w:val="24"/>
          <w:highlight w:val="none"/>
          <w:lang w:eastAsia="zh-CN"/>
        </w:rPr>
        <w:t>验证要求</w:t>
      </w:r>
      <w:r>
        <w:rPr>
          <w:rFonts w:hint="eastAsia" w:ascii="宋体" w:hAnsi="宋体" w:eastAsia="宋体" w:cs="宋体"/>
          <w:kern w:val="0"/>
          <w:sz w:val="24"/>
          <w:szCs w:val="24"/>
          <w:highlight w:val="none"/>
        </w:rPr>
        <w:t>的，均视为未提供；</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（6）每个</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最终得分以评审小组成员打分的平均值计算；</w:t>
      </w:r>
    </w:p>
    <w:p>
      <w:pPr>
        <w:adjustRightInd w:val="0"/>
        <w:snapToGrid w:val="0"/>
        <w:spacing w:line="44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（7）计分过程中按四舍五入的原则，最终取到小数点后两位；</w:t>
      </w:r>
    </w:p>
    <w:p>
      <w:pPr>
        <w:adjustRightInd w:val="0"/>
        <w:snapToGrid w:val="0"/>
        <w:spacing w:line="44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（8）评审结束后，按各</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的得分由高到低排序，评审小组推荐1-3名成交候选人，并评定1名拟成交方。</w:t>
      </w:r>
    </w:p>
    <w:p>
      <w:pPr>
        <w:keepNext w:val="0"/>
        <w:keepLines w:val="0"/>
        <w:pageBreakBefore w:val="0"/>
        <w:kinsoku/>
        <w:wordWrap/>
        <w:overflowPunct/>
        <w:topLinePunct w:val="0"/>
        <w:autoSpaceDE/>
        <w:autoSpaceDN/>
        <w:bidi w:val="0"/>
        <w:adjustRightInd w:val="0"/>
        <w:snapToGrid w:val="0"/>
        <w:spacing w:line="420" w:lineRule="exact"/>
        <w:ind w:left="0" w:leftChars="0" w:firstLine="482"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4.评分</w:t>
      </w:r>
      <w:r>
        <w:rPr>
          <w:rFonts w:hint="eastAsia" w:ascii="宋体" w:hAnsi="宋体" w:eastAsia="宋体" w:cs="宋体"/>
          <w:b/>
          <w:bCs/>
          <w:kern w:val="0"/>
          <w:sz w:val="24"/>
          <w:szCs w:val="24"/>
          <w:highlight w:val="none"/>
        </w:rPr>
        <w:t>办法（总分100分）</w:t>
      </w:r>
    </w:p>
    <w:tbl>
      <w:tblPr>
        <w:tblStyle w:val="15"/>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689"/>
        <w:gridCol w:w="520"/>
        <w:gridCol w:w="4719"/>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204" w:type="dxa"/>
            <w:gridSpan w:val="2"/>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评分项</w:t>
            </w:r>
          </w:p>
        </w:tc>
        <w:tc>
          <w:tcPr>
            <w:tcW w:w="520"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分值</w:t>
            </w:r>
          </w:p>
        </w:tc>
        <w:tc>
          <w:tcPr>
            <w:tcW w:w="4719"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评审因素</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204" w:type="dxa"/>
            <w:gridSpan w:val="2"/>
            <w:tcBorders>
              <w:top w:val="single" w:color="auto" w:sz="4" w:space="0"/>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报价部分</w:t>
            </w:r>
          </w:p>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30分</w:t>
            </w:r>
          </w:p>
        </w:tc>
        <w:tc>
          <w:tcPr>
            <w:tcW w:w="520"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30</w:t>
            </w:r>
          </w:p>
        </w:tc>
        <w:tc>
          <w:tcPr>
            <w:tcW w:w="4719"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宋体" w:hAnsi="宋体" w:eastAsia="宋体" w:cs="宋体"/>
                <w:kern w:val="2"/>
                <w:sz w:val="21"/>
                <w:szCs w:val="21"/>
              </w:rPr>
              <w:t>在满足招租文件要求且竞租报价最高者为招租项目评审基准价，得分按以下公式计算：得分=竞租报价/评审基准价×30。</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最终</w:t>
            </w:r>
            <w:r>
              <w:rPr>
                <w:rFonts w:hint="eastAsia" w:asciiTheme="majorEastAsia" w:hAnsiTheme="majorEastAsia" w:eastAsiaTheme="majorEastAsia" w:cstheme="majorEastAsia"/>
                <w:sz w:val="21"/>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515" w:type="dxa"/>
            <w:vMerge w:val="restart"/>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商务部分30分</w:t>
            </w:r>
          </w:p>
        </w:tc>
        <w:tc>
          <w:tcPr>
            <w:tcW w:w="689" w:type="dxa"/>
            <w:tcBorders>
              <w:top w:val="single" w:color="auto" w:sz="4" w:space="0"/>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业绩</w:t>
            </w:r>
            <w:r>
              <w:rPr>
                <w:rFonts w:hint="eastAsia" w:asciiTheme="majorEastAsia" w:hAnsiTheme="majorEastAsia" w:eastAsiaTheme="majorEastAsia" w:cstheme="majorEastAsia"/>
                <w:sz w:val="21"/>
                <w:szCs w:val="21"/>
                <w:highlight w:val="none"/>
                <w:lang w:val="en-US" w:eastAsia="zh-CN"/>
              </w:rPr>
              <w:t>证明</w:t>
            </w:r>
          </w:p>
        </w:tc>
        <w:tc>
          <w:tcPr>
            <w:tcW w:w="520" w:type="dxa"/>
            <w:tcBorders>
              <w:top w:val="single" w:color="auto" w:sz="4" w:space="0"/>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10</w:t>
            </w:r>
          </w:p>
        </w:tc>
        <w:tc>
          <w:tcPr>
            <w:tcW w:w="4719" w:type="dxa"/>
            <w:tcBorders>
              <w:top w:val="single" w:color="auto" w:sz="4" w:space="0"/>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响应文件提交截止日前36个月内竞租方开展或承担的类似项目业绩，</w:t>
            </w:r>
            <w:r>
              <w:rPr>
                <w:rFonts w:hint="eastAsia" w:asciiTheme="majorEastAsia" w:hAnsiTheme="majorEastAsia" w:eastAsiaTheme="majorEastAsia" w:cstheme="majorEastAsia"/>
                <w:sz w:val="21"/>
                <w:szCs w:val="21"/>
                <w:highlight w:val="none"/>
              </w:rPr>
              <w:t>每有1份得</w:t>
            </w:r>
            <w:r>
              <w:rPr>
                <w:rFonts w:hint="eastAsia" w:asciiTheme="majorEastAsia" w:hAnsiTheme="majorEastAsia" w:eastAsiaTheme="majorEastAsia" w:cstheme="majorEastAsia"/>
                <w:sz w:val="21"/>
                <w:szCs w:val="21"/>
                <w:highlight w:val="none"/>
                <w:lang w:val="en-US" w:eastAsia="zh-CN"/>
              </w:rPr>
              <w:t>2</w:t>
            </w:r>
            <w:r>
              <w:rPr>
                <w:rFonts w:hint="eastAsia" w:asciiTheme="majorEastAsia" w:hAnsiTheme="majorEastAsia" w:eastAsiaTheme="majorEastAsia" w:cstheme="majorEastAsia"/>
                <w:sz w:val="21"/>
                <w:szCs w:val="21"/>
                <w:highlight w:val="none"/>
              </w:rPr>
              <w:t>分，</w:t>
            </w:r>
            <w:r>
              <w:rPr>
                <w:rFonts w:hint="eastAsia" w:asciiTheme="majorEastAsia" w:hAnsiTheme="majorEastAsia" w:eastAsiaTheme="majorEastAsia" w:cstheme="majorEastAsia"/>
                <w:sz w:val="21"/>
                <w:szCs w:val="21"/>
                <w:highlight w:val="none"/>
                <w:lang w:eastAsia="zh-CN"/>
              </w:rPr>
              <w:t>最高得</w:t>
            </w:r>
            <w:r>
              <w:rPr>
                <w:rFonts w:hint="eastAsia" w:asciiTheme="majorEastAsia" w:hAnsiTheme="majorEastAsia" w:eastAsiaTheme="majorEastAsia" w:cstheme="majorEastAsia"/>
                <w:sz w:val="21"/>
                <w:szCs w:val="21"/>
                <w:highlight w:val="none"/>
                <w:lang w:val="en-US" w:eastAsia="zh-CN"/>
              </w:rPr>
              <w:t>10</w:t>
            </w:r>
            <w:r>
              <w:rPr>
                <w:rFonts w:hint="eastAsia" w:asciiTheme="majorEastAsia" w:hAnsiTheme="majorEastAsia" w:eastAsiaTheme="majorEastAsia" w:cstheme="majorEastAsia"/>
                <w:sz w:val="21"/>
                <w:szCs w:val="21"/>
                <w:highlight w:val="none"/>
              </w:rPr>
              <w:t>分。</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合同复印件</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，要确保关键信息清晰可见，不得遮挡。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515" w:type="dxa"/>
            <w:vMerge w:val="continue"/>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rPr>
            </w:pPr>
          </w:p>
        </w:tc>
        <w:tc>
          <w:tcPr>
            <w:tcW w:w="689" w:type="dxa"/>
            <w:tcBorders>
              <w:left w:val="nil"/>
              <w:right w:val="single" w:color="auto" w:sz="4" w:space="0"/>
            </w:tcBorders>
            <w:shd w:val="clear" w:color="auto" w:fill="auto"/>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资质证书</w:t>
            </w:r>
          </w:p>
        </w:tc>
        <w:tc>
          <w:tcPr>
            <w:tcW w:w="520" w:type="dxa"/>
            <w:tcBorders>
              <w:left w:val="nil"/>
              <w:right w:val="single" w:color="auto" w:sz="4" w:space="0"/>
            </w:tcBorders>
            <w:shd w:val="clear" w:color="auto" w:fill="auto"/>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20</w:t>
            </w:r>
          </w:p>
        </w:tc>
        <w:tc>
          <w:tcPr>
            <w:tcW w:w="471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竞标商提供有效期内的下列证书：</w:t>
            </w:r>
            <w:r>
              <w:rPr>
                <w:rFonts w:hint="default" w:ascii="Calibri" w:hAnsi="Calibri" w:cs="Calibri"/>
                <w:sz w:val="21"/>
                <w:szCs w:val="21"/>
                <w:lang w:val="en-US" w:eastAsia="zh-CN"/>
              </w:rPr>
              <w:t>①</w:t>
            </w:r>
            <w:r>
              <w:rPr>
                <w:rFonts w:hint="eastAsia" w:ascii="Calibri" w:hAnsi="Calibri" w:cs="Calibri"/>
                <w:sz w:val="21"/>
                <w:szCs w:val="21"/>
                <w:lang w:val="en-US" w:eastAsia="zh-CN"/>
              </w:rPr>
              <w:t>中华人民共和国基础电信业务经营许可证；</w:t>
            </w:r>
            <w:r>
              <w:rPr>
                <w:rFonts w:hint="default" w:ascii="Calibri" w:hAnsi="Calibri" w:cs="Calibri"/>
                <w:sz w:val="21"/>
                <w:szCs w:val="21"/>
                <w:lang w:val="en-US" w:eastAsia="zh-CN"/>
              </w:rPr>
              <w:t>②</w:t>
            </w:r>
            <w:r>
              <w:rPr>
                <w:rFonts w:hint="eastAsia" w:ascii="宋体" w:hAnsi="宋体" w:cs="宋体"/>
                <w:sz w:val="21"/>
                <w:szCs w:val="21"/>
                <w:lang w:val="en-US" w:eastAsia="zh-CN"/>
              </w:rPr>
              <w:t>中华人民共和国增值电信业务经营许可证；每提供一份得10分，满分20分，不提供不得分。</w:t>
            </w:r>
          </w:p>
        </w:tc>
        <w:tc>
          <w:tcPr>
            <w:tcW w:w="2394"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rPr>
              <w:t>证书复印件及竞标商与授权单位的关系证明材料并加盖公章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1515" w:type="dxa"/>
            <w:vMerge w:val="restart"/>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技术部分</w:t>
            </w:r>
            <w:r>
              <w:rPr>
                <w:rFonts w:hint="eastAsia" w:asciiTheme="majorEastAsia" w:hAnsiTheme="majorEastAsia" w:eastAsiaTheme="majorEastAsia" w:cstheme="majorEastAsia"/>
                <w:sz w:val="21"/>
                <w:szCs w:val="21"/>
                <w:highlight w:val="none"/>
                <w:lang w:val="en-US" w:eastAsia="zh-CN"/>
              </w:rPr>
              <w:t>40</w:t>
            </w:r>
            <w:r>
              <w:rPr>
                <w:rFonts w:hint="eastAsia" w:asciiTheme="majorEastAsia" w:hAnsiTheme="majorEastAsia" w:eastAsiaTheme="majorEastAsia" w:cstheme="majorEastAsia"/>
                <w:sz w:val="21"/>
                <w:szCs w:val="21"/>
                <w:highlight w:val="none"/>
              </w:rPr>
              <w:t>分</w:t>
            </w:r>
          </w:p>
        </w:tc>
        <w:tc>
          <w:tcPr>
            <w:tcW w:w="689"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规划管理方案</w:t>
            </w:r>
          </w:p>
        </w:tc>
        <w:tc>
          <w:tcPr>
            <w:tcW w:w="520"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10</w:t>
            </w:r>
          </w:p>
        </w:tc>
        <w:tc>
          <w:tcPr>
            <w:tcW w:w="47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根据竞租方提供的</w:t>
            </w:r>
            <w:r>
              <w:rPr>
                <w:rFonts w:hint="eastAsia" w:ascii="宋体" w:hAnsi="宋体" w:eastAsia="宋体" w:cs="宋体"/>
                <w:sz w:val="21"/>
                <w:szCs w:val="21"/>
                <w:lang w:val="en-US" w:eastAsia="zh-CN"/>
              </w:rPr>
              <w:t>规划管理</w:t>
            </w:r>
            <w:r>
              <w:rPr>
                <w:rFonts w:hint="eastAsia" w:ascii="宋体" w:hAnsi="宋体" w:eastAsia="宋体" w:cs="宋体"/>
                <w:sz w:val="21"/>
                <w:szCs w:val="21"/>
              </w:rPr>
              <w:t>方案进行综合评审：</w:t>
            </w:r>
          </w:p>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方案</w:t>
            </w:r>
            <w:r>
              <w:rPr>
                <w:rFonts w:hint="eastAsia" w:ascii="宋体" w:hAnsi="宋体" w:cs="宋体"/>
                <w:sz w:val="21"/>
                <w:szCs w:val="21"/>
                <w:lang w:val="en-US" w:eastAsia="zh-CN"/>
              </w:rPr>
              <w:t>内容</w:t>
            </w:r>
            <w:r>
              <w:rPr>
                <w:rFonts w:hint="eastAsia" w:ascii="宋体" w:hAnsi="宋体" w:eastAsia="宋体" w:cs="宋体"/>
                <w:sz w:val="21"/>
                <w:szCs w:val="21"/>
              </w:rPr>
              <w:t>包括但不限于：</w:t>
            </w:r>
            <w:r>
              <w:rPr>
                <w:rFonts w:hint="eastAsia" w:ascii="宋体" w:hAnsi="宋体" w:eastAsia="宋体" w:cs="宋体"/>
                <w:kern w:val="2"/>
                <w:sz w:val="21"/>
                <w:szCs w:val="21"/>
              </w:rPr>
              <w:t>①项目定位与业态规划、②市场调研与分析、③人员管理机制、④营销策略、⑤运营管理模式、⑥装修与设施规划、⑦服务质量控制体系、⑧财务预算与收益预测、⑨实施计划与时间安排、⑩风险评估与应对措施。</w:t>
            </w:r>
            <w:r>
              <w:rPr>
                <w:rFonts w:hint="eastAsia" w:ascii="宋体" w:hAnsi="宋体" w:eastAsia="宋体" w:cs="宋体"/>
                <w:sz w:val="21"/>
                <w:szCs w:val="21"/>
              </w:rPr>
              <w:t>每提供一项得</w:t>
            </w:r>
            <w:r>
              <w:rPr>
                <w:rFonts w:hint="eastAsia" w:ascii="宋体" w:hAnsi="宋体" w:eastAsia="宋体" w:cs="宋体"/>
                <w:sz w:val="21"/>
                <w:szCs w:val="21"/>
                <w:lang w:val="en-US" w:eastAsia="zh-CN"/>
              </w:rPr>
              <w:t>1</w:t>
            </w:r>
            <w:r>
              <w:rPr>
                <w:rFonts w:hint="eastAsia" w:ascii="宋体" w:hAnsi="宋体" w:eastAsia="宋体" w:cs="宋体"/>
                <w:sz w:val="21"/>
                <w:szCs w:val="21"/>
              </w:rPr>
              <w:t>分，满分</w:t>
            </w:r>
            <w:r>
              <w:rPr>
                <w:rFonts w:hint="eastAsia" w:ascii="宋体" w:hAnsi="宋体" w:eastAsia="宋体" w:cs="宋体"/>
                <w:sz w:val="21"/>
                <w:szCs w:val="21"/>
                <w:lang w:val="en-US" w:eastAsia="zh-CN"/>
              </w:rPr>
              <w:t>10</w:t>
            </w:r>
            <w:r>
              <w:rPr>
                <w:rFonts w:hint="eastAsia" w:ascii="宋体" w:hAnsi="宋体" w:eastAsia="宋体" w:cs="宋体"/>
                <w:sz w:val="21"/>
                <w:szCs w:val="21"/>
              </w:rPr>
              <w:t>分。每一项有缺陷或漏洞或未提供的不得分。</w:t>
            </w:r>
          </w:p>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asciiTheme="majorEastAsia" w:hAnsiTheme="majorEastAsia" w:eastAsiaTheme="majorEastAsia" w:cstheme="majorEastAsia"/>
                <w:sz w:val="21"/>
                <w:szCs w:val="21"/>
                <w:highlight w:val="none"/>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规划管理方案</w:t>
            </w:r>
            <w:r>
              <w:rPr>
                <w:rFonts w:hint="eastAsia" w:asciiTheme="majorEastAsia" w:hAnsiTheme="majorEastAsia" w:eastAsiaTheme="majorEastAsia" w:cstheme="majorEastAsia"/>
                <w:sz w:val="21"/>
                <w:szCs w:val="21"/>
                <w:highlight w:val="none"/>
                <w:lang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515" w:type="dxa"/>
            <w:vMerge w:val="continue"/>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宋体" w:hAnsi="宋体" w:eastAsia="宋体" w:cs="宋体"/>
                <w:kern w:val="2"/>
                <w:sz w:val="21"/>
                <w:szCs w:val="21"/>
              </w:rPr>
              <w:t>网络建设与覆盖方案</w:t>
            </w:r>
          </w:p>
        </w:tc>
        <w:tc>
          <w:tcPr>
            <w:tcW w:w="520"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c>
          <w:tcPr>
            <w:tcW w:w="47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根据竞租方提供的校园通信网络建设及覆盖规划方案进行综合评审：</w:t>
            </w:r>
            <w:r>
              <w:rPr>
                <w:rFonts w:hint="default" w:ascii="宋体" w:hAnsi="宋体" w:eastAsia="宋体" w:cs="宋体"/>
                <w:sz w:val="21"/>
                <w:szCs w:val="21"/>
              </w:rPr>
              <w:br w:type="textWrapping"/>
            </w:r>
            <w:r>
              <w:rPr>
                <w:rFonts w:hint="default" w:ascii="宋体" w:hAnsi="宋体" w:eastAsia="宋体" w:cs="宋体"/>
                <w:sz w:val="21"/>
                <w:szCs w:val="21"/>
              </w:rPr>
              <w:t>方案</w:t>
            </w:r>
            <w:r>
              <w:rPr>
                <w:rFonts w:hint="eastAsia" w:ascii="宋体" w:hAnsi="宋体" w:cs="宋体"/>
                <w:sz w:val="21"/>
                <w:szCs w:val="21"/>
                <w:lang w:val="en-US" w:eastAsia="zh-CN"/>
              </w:rPr>
              <w:t>内容</w:t>
            </w:r>
            <w:r>
              <w:rPr>
                <w:rFonts w:hint="default" w:ascii="宋体" w:hAnsi="宋体" w:eastAsia="宋体" w:cs="宋体"/>
                <w:sz w:val="21"/>
                <w:szCs w:val="21"/>
              </w:rPr>
              <w:t>包括但不限于：①校园5G/4G信号深度覆盖方案、②宿舍区光纤宽带接入方案、③校园Wi-Fi覆盖与优化方案、④网络容量规划与扩容能力、⑤通信基础设施共建共享方案、⑥网络故障应急响应机制、⑦网络安全与数据保护方案、⑧施工组织与时间安排、⑨与学校现有网络的融合方案、⑩针对大型活动（如开学、考试）的网络保障方案。每提供一项得</w:t>
            </w:r>
            <w:r>
              <w:rPr>
                <w:rFonts w:hint="eastAsia" w:ascii="宋体" w:hAnsi="宋体" w:cs="宋体"/>
                <w:sz w:val="21"/>
                <w:szCs w:val="21"/>
                <w:lang w:val="en-US" w:eastAsia="zh-CN"/>
              </w:rPr>
              <w:t>1</w:t>
            </w:r>
            <w:r>
              <w:rPr>
                <w:rFonts w:hint="default" w:ascii="宋体" w:hAnsi="宋体" w:eastAsia="宋体" w:cs="宋体"/>
                <w:sz w:val="21"/>
                <w:szCs w:val="21"/>
              </w:rPr>
              <w:t>分，满分</w:t>
            </w:r>
            <w:r>
              <w:rPr>
                <w:rFonts w:hint="eastAsia" w:ascii="宋体" w:hAnsi="宋体" w:cs="宋体"/>
                <w:sz w:val="21"/>
                <w:szCs w:val="21"/>
                <w:lang w:val="en-US" w:eastAsia="zh-CN"/>
              </w:rPr>
              <w:t>1</w:t>
            </w:r>
            <w:r>
              <w:rPr>
                <w:rFonts w:hint="default" w:ascii="宋体" w:hAnsi="宋体" w:eastAsia="宋体" w:cs="宋体"/>
                <w:sz w:val="21"/>
                <w:szCs w:val="21"/>
              </w:rPr>
              <w:t>0分。每一项有缺陷或漏洞或未提供的不得分。</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宋体" w:hAnsi="宋体" w:eastAsia="宋体" w:cs="宋体"/>
                <w:kern w:val="2"/>
                <w:sz w:val="21"/>
                <w:szCs w:val="21"/>
              </w:rPr>
              <w:t>网络建设与覆盖方案加盖公章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515" w:type="dxa"/>
            <w:vMerge w:val="continue"/>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asciiTheme="majorEastAsia" w:hAnsiTheme="majorEastAsia" w:eastAsiaTheme="majorEastAsia" w:cstheme="majorEastAsia"/>
                <w:sz w:val="21"/>
                <w:szCs w:val="21"/>
                <w:highlight w:val="none"/>
              </w:rPr>
            </w:pPr>
            <w:r>
              <w:rPr>
                <w:rFonts w:hint="eastAsia" w:ascii="宋体" w:hAnsi="宋体" w:eastAsia="宋体" w:cs="宋体"/>
                <w:kern w:val="2"/>
                <w:sz w:val="21"/>
                <w:szCs w:val="21"/>
              </w:rPr>
              <w:t>校园专属资费与服务方案</w:t>
            </w:r>
          </w:p>
        </w:tc>
        <w:tc>
          <w:tcPr>
            <w:tcW w:w="520"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9</w:t>
            </w:r>
          </w:p>
        </w:tc>
        <w:tc>
          <w:tcPr>
            <w:tcW w:w="47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baseline"/>
              <w:rPr>
                <w:highlight w:val="none"/>
              </w:rPr>
            </w:pPr>
            <w:r>
              <w:rPr>
                <w:rFonts w:hint="default" w:ascii="宋体" w:hAnsi="宋体" w:eastAsia="宋体" w:cs="宋体"/>
                <w:sz w:val="21"/>
                <w:szCs w:val="21"/>
              </w:rPr>
              <w:t>根据竞租方提供的面向师生的专属通信资费及服务方案进行综合评审：</w:t>
            </w:r>
            <w:r>
              <w:rPr>
                <w:rFonts w:hint="default" w:ascii="宋体" w:hAnsi="宋体" w:eastAsia="宋体" w:cs="宋体"/>
                <w:sz w:val="21"/>
                <w:szCs w:val="21"/>
              </w:rPr>
              <w:br w:type="textWrapping"/>
            </w:r>
            <w:r>
              <w:rPr>
                <w:rFonts w:hint="default" w:ascii="宋体" w:hAnsi="宋体" w:eastAsia="宋体" w:cs="宋体"/>
                <w:sz w:val="21"/>
                <w:szCs w:val="21"/>
              </w:rPr>
              <w:t>方案</w:t>
            </w:r>
            <w:r>
              <w:rPr>
                <w:rFonts w:hint="eastAsia" w:ascii="宋体" w:hAnsi="宋体" w:cs="宋体"/>
                <w:sz w:val="21"/>
                <w:szCs w:val="21"/>
                <w:lang w:val="en-US" w:eastAsia="zh-CN"/>
              </w:rPr>
              <w:t>内容</w:t>
            </w:r>
            <w:r>
              <w:rPr>
                <w:rFonts w:hint="default" w:ascii="宋体" w:hAnsi="宋体" w:eastAsia="宋体" w:cs="宋体"/>
                <w:sz w:val="21"/>
                <w:szCs w:val="21"/>
              </w:rPr>
              <w:t>包括但不限于：①校园专属套餐（语音、流量、宽带）设计、②针对贫困学生的优惠或助学方案、③融合套餐（手机+宽带+校园网）设计、④毕业生离校服务方案（如销户、转套餐）、⑤新生入学报到专项服务方案、⑥套餐信息透明化公示方案。每提供一项得</w:t>
            </w:r>
            <w:r>
              <w:rPr>
                <w:rFonts w:hint="eastAsia" w:ascii="宋体" w:hAnsi="宋体" w:cs="宋体"/>
                <w:sz w:val="21"/>
                <w:szCs w:val="21"/>
                <w:lang w:val="en-US" w:eastAsia="zh-CN"/>
              </w:rPr>
              <w:t>1.5</w:t>
            </w:r>
            <w:r>
              <w:rPr>
                <w:rFonts w:hint="default" w:ascii="宋体" w:hAnsi="宋体" w:eastAsia="宋体" w:cs="宋体"/>
                <w:sz w:val="21"/>
                <w:szCs w:val="21"/>
              </w:rPr>
              <w:t>分，满分</w:t>
            </w:r>
            <w:r>
              <w:rPr>
                <w:rFonts w:hint="eastAsia" w:ascii="宋体" w:hAnsi="宋体" w:cs="宋体"/>
                <w:sz w:val="21"/>
                <w:szCs w:val="21"/>
                <w:lang w:val="en-US" w:eastAsia="zh-CN"/>
              </w:rPr>
              <w:t>9</w:t>
            </w:r>
            <w:r>
              <w:rPr>
                <w:rFonts w:hint="default" w:ascii="宋体" w:hAnsi="宋体" w:eastAsia="宋体" w:cs="宋体"/>
                <w:sz w:val="21"/>
                <w:szCs w:val="21"/>
              </w:rPr>
              <w:t>分。每一项有缺陷或漏洞或未提供的不得分。</w:t>
            </w: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eastAsia="宋体" w:asciiTheme="majorEastAsia" w:hAnsiTheme="majorEastAsia" w:cstheme="majorEastAsia"/>
                <w:sz w:val="21"/>
                <w:szCs w:val="21"/>
                <w:highlight w:val="none"/>
                <w:lang w:val="en-US" w:eastAsia="zh-CN"/>
              </w:rPr>
            </w:pPr>
            <w:r>
              <w:rPr>
                <w:rFonts w:hint="eastAsia" w:ascii="宋体" w:hAnsi="宋体" w:eastAsia="宋体" w:cs="宋体"/>
                <w:kern w:val="2"/>
                <w:sz w:val="21"/>
                <w:szCs w:val="21"/>
              </w:rPr>
              <w:t>校园专属资费与服务方案</w:t>
            </w:r>
            <w:r>
              <w:rPr>
                <w:rFonts w:hint="eastAsia" w:ascii="宋体" w:hAnsi="宋体" w:cs="宋体"/>
                <w:kern w:val="2"/>
                <w:sz w:val="21"/>
                <w:szCs w:val="21"/>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515" w:type="dxa"/>
            <w:vMerge w:val="continue"/>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宋体" w:hAnsi="宋体" w:eastAsia="宋体" w:cs="宋体"/>
                <w:kern w:val="2"/>
                <w:sz w:val="21"/>
                <w:szCs w:val="21"/>
              </w:rPr>
              <w:t>安全保障措施</w:t>
            </w:r>
          </w:p>
        </w:tc>
        <w:tc>
          <w:tcPr>
            <w:tcW w:w="520"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5</w:t>
            </w:r>
          </w:p>
        </w:tc>
        <w:tc>
          <w:tcPr>
            <w:tcW w:w="47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default" w:ascii="宋体" w:hAnsi="宋体" w:eastAsia="宋体" w:cs="宋体"/>
                <w:sz w:val="21"/>
                <w:szCs w:val="21"/>
              </w:rPr>
            </w:pPr>
            <w:r>
              <w:rPr>
                <w:rFonts w:hint="eastAsia" w:ascii="宋体" w:hAnsi="宋体" w:eastAsia="宋体" w:cs="宋体"/>
                <w:sz w:val="21"/>
                <w:szCs w:val="21"/>
              </w:rPr>
              <w:t>根据竞租方提供的运营安全保障措施进行综合评审：</w:t>
            </w:r>
            <w:r>
              <w:rPr>
                <w:rFonts w:hint="default" w:ascii="宋体" w:hAnsi="宋体" w:eastAsia="宋体" w:cs="宋体"/>
                <w:sz w:val="21"/>
                <w:szCs w:val="21"/>
              </w:rPr>
              <w:br w:type="textWrapping"/>
            </w:r>
            <w:r>
              <w:rPr>
                <w:rFonts w:hint="default" w:ascii="宋体" w:hAnsi="宋体" w:eastAsia="宋体" w:cs="宋体"/>
                <w:sz w:val="21"/>
                <w:szCs w:val="21"/>
              </w:rPr>
              <w:t>内容包括但不限于:①通信基础设施物理安全管理、②网络与信息安全管理制度、③消防安全管理（机房、营业厅）、④施工与运维作业安全规范、⑤应急预案与突发事件应急处理机制。每提供一项得1分，满分</w:t>
            </w:r>
            <w:r>
              <w:rPr>
                <w:rFonts w:hint="eastAsia" w:ascii="宋体" w:hAnsi="宋体" w:cs="宋体"/>
                <w:sz w:val="21"/>
                <w:szCs w:val="21"/>
                <w:lang w:val="en-US" w:eastAsia="zh-CN"/>
              </w:rPr>
              <w:t>5</w:t>
            </w:r>
            <w:r>
              <w:rPr>
                <w:rFonts w:hint="default" w:ascii="宋体" w:hAnsi="宋体" w:eastAsia="宋体" w:cs="宋体"/>
                <w:sz w:val="21"/>
                <w:szCs w:val="21"/>
              </w:rPr>
              <w:t>分。每一项有缺陷或漏洞或未提供的不得分。</w:t>
            </w:r>
          </w:p>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default" w:asciiTheme="majorEastAsia" w:hAnsiTheme="majorEastAsia" w:eastAsiaTheme="majorEastAsia" w:cstheme="majorEastAsia"/>
                <w:sz w:val="21"/>
                <w:szCs w:val="21"/>
                <w:highlight w:val="none"/>
                <w:lang w:val="en-US" w:eastAsia="zh-CN"/>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Theme="majorEastAsia" w:hAnsiTheme="majorEastAsia" w:eastAsiaTheme="majorEastAsia" w:cstheme="majorEastAsia"/>
                <w:sz w:val="21"/>
                <w:szCs w:val="21"/>
                <w:highlight w:val="none"/>
              </w:rPr>
            </w:pPr>
            <w:r>
              <w:rPr>
                <w:rFonts w:hint="eastAsia" w:ascii="宋体" w:hAnsi="宋体" w:eastAsia="宋体" w:cs="宋体"/>
                <w:kern w:val="2"/>
                <w:sz w:val="21"/>
                <w:szCs w:val="21"/>
              </w:rPr>
              <w:t>安全保障措施</w:t>
            </w:r>
            <w:r>
              <w:rPr>
                <w:rFonts w:hint="eastAsia" w:asciiTheme="majorEastAsia" w:hAnsiTheme="majorEastAsia" w:eastAsiaTheme="majorEastAsia" w:cstheme="majorEastAsia"/>
                <w:sz w:val="21"/>
                <w:szCs w:val="21"/>
                <w:highlight w:val="none"/>
                <w:lang w:eastAsia="zh-CN"/>
              </w:rPr>
              <w:t>加盖公章</w:t>
            </w:r>
            <w:r>
              <w:rPr>
                <w:rFonts w:hint="eastAsia" w:asciiTheme="majorEastAsia" w:hAnsiTheme="majorEastAsia" w:eastAsiaTheme="majorEastAsia" w:cstheme="major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515" w:type="dxa"/>
            <w:vMerge w:val="continue"/>
            <w:tcBorders>
              <w:left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asciiTheme="majorEastAsia" w:hAnsiTheme="majorEastAsia" w:eastAsiaTheme="majorEastAsia" w:cstheme="majorEastAsia"/>
                <w:sz w:val="21"/>
                <w:szCs w:val="21"/>
                <w:highlight w:val="none"/>
              </w:rPr>
            </w:pPr>
          </w:p>
        </w:tc>
        <w:tc>
          <w:tcPr>
            <w:tcW w:w="689"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eastAsia" w:asciiTheme="majorEastAsia" w:hAnsiTheme="majorEastAsia" w:eastAsiaTheme="majorEastAsia" w:cstheme="majorEastAsia"/>
                <w:sz w:val="21"/>
                <w:szCs w:val="21"/>
                <w:highlight w:val="none"/>
                <w:lang w:val="en-US" w:eastAsia="zh-CN"/>
              </w:rPr>
            </w:pPr>
            <w:r>
              <w:rPr>
                <w:rFonts w:hint="eastAsia" w:ascii="宋体" w:hAnsi="宋体" w:eastAsia="宋体" w:cs="宋体"/>
                <w:kern w:val="2"/>
                <w:sz w:val="21"/>
                <w:szCs w:val="21"/>
              </w:rPr>
              <w:t>服务保障与售后方案</w:t>
            </w:r>
          </w:p>
        </w:tc>
        <w:tc>
          <w:tcPr>
            <w:tcW w:w="520" w:type="dxa"/>
            <w:tcBorders>
              <w:left w:val="nil"/>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6</w:t>
            </w:r>
          </w:p>
        </w:tc>
        <w:tc>
          <w:tcPr>
            <w:tcW w:w="47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autoSpaceDE/>
              <w:autoSpaceDN/>
              <w:bidi w:val="0"/>
              <w:adjustRightInd/>
              <w:snapToGrid/>
              <w:spacing w:line="320" w:lineRule="exact"/>
              <w:ind w:firstLine="0" w:firstLineChars="0"/>
              <w:jc w:val="both"/>
              <w:textAlignment w:val="auto"/>
              <w:rPr>
                <w:rFonts w:hint="default" w:ascii="宋体" w:hAnsi="宋体" w:eastAsia="宋体" w:cs="宋体"/>
                <w:sz w:val="21"/>
                <w:szCs w:val="21"/>
              </w:rPr>
            </w:pPr>
            <w:r>
              <w:rPr>
                <w:rFonts w:hint="default" w:ascii="宋体" w:hAnsi="宋体" w:eastAsia="宋体" w:cs="宋体"/>
                <w:sz w:val="21"/>
                <w:szCs w:val="21"/>
              </w:rPr>
              <w:t>根据竞租方提供的营业厅运营及售后服务方案进行综合评审：</w:t>
            </w:r>
            <w:r>
              <w:rPr>
                <w:rFonts w:hint="default" w:ascii="宋体" w:hAnsi="宋体" w:eastAsia="宋体" w:cs="宋体"/>
                <w:sz w:val="21"/>
                <w:szCs w:val="21"/>
              </w:rPr>
              <w:br w:type="textWrapping"/>
            </w:r>
            <w:r>
              <w:rPr>
                <w:rFonts w:hint="default" w:ascii="宋体" w:hAnsi="宋体" w:eastAsia="宋体" w:cs="宋体"/>
                <w:sz w:val="21"/>
                <w:szCs w:val="21"/>
              </w:rPr>
              <w:t>方案</w:t>
            </w:r>
            <w:r>
              <w:rPr>
                <w:rFonts w:hint="eastAsia" w:ascii="宋体" w:hAnsi="宋体" w:cs="宋体"/>
                <w:sz w:val="21"/>
                <w:szCs w:val="21"/>
                <w:lang w:val="en-US" w:eastAsia="zh-CN"/>
              </w:rPr>
              <w:t>内容</w:t>
            </w:r>
            <w:r>
              <w:rPr>
                <w:rFonts w:hint="default" w:ascii="宋体" w:hAnsi="宋体" w:eastAsia="宋体" w:cs="宋体"/>
                <w:sz w:val="21"/>
                <w:szCs w:val="21"/>
              </w:rPr>
              <w:t>包括但不限于：①营业厅服务承诺与标准（含营业时间）、②驻场服务人员配置与培训、③业务办理流程优化（如开户、缴费、故障报修）、④投诉处理与反馈闭环机制、⑤上门服务与应急响应机制、⑥用户满意度调查与持续改进措施。每提供一项得</w:t>
            </w:r>
            <w:r>
              <w:rPr>
                <w:rFonts w:hint="eastAsia" w:ascii="宋体" w:hAnsi="宋体" w:cs="宋体"/>
                <w:sz w:val="21"/>
                <w:szCs w:val="21"/>
                <w:lang w:val="en-US" w:eastAsia="zh-CN"/>
              </w:rPr>
              <w:t>1</w:t>
            </w:r>
            <w:r>
              <w:rPr>
                <w:rFonts w:hint="default" w:ascii="宋体" w:hAnsi="宋体" w:eastAsia="宋体" w:cs="宋体"/>
                <w:sz w:val="21"/>
                <w:szCs w:val="21"/>
              </w:rPr>
              <w:t>分，满分</w:t>
            </w:r>
            <w:r>
              <w:rPr>
                <w:rFonts w:hint="eastAsia" w:ascii="宋体" w:hAnsi="宋体" w:cs="宋体"/>
                <w:sz w:val="21"/>
                <w:szCs w:val="21"/>
                <w:lang w:val="en-US" w:eastAsia="zh-CN"/>
              </w:rPr>
              <w:t>6</w:t>
            </w:r>
            <w:r>
              <w:rPr>
                <w:rFonts w:hint="default" w:ascii="宋体" w:hAnsi="宋体" w:eastAsia="宋体" w:cs="宋体"/>
                <w:sz w:val="21"/>
                <w:szCs w:val="21"/>
              </w:rPr>
              <w:t>分。每一项有缺陷或漏洞或未提供的不得分。</w:t>
            </w:r>
          </w:p>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eastAsia" w:ascii="宋体" w:hAnsi="宋体" w:cs="宋体"/>
                <w:sz w:val="21"/>
                <w:szCs w:val="21"/>
                <w:highlight w:val="none"/>
              </w:rPr>
            </w:pPr>
            <w:r>
              <w:rPr>
                <w:rFonts w:hint="eastAsia" w:ascii="宋体" w:hAnsi="宋体" w:eastAsia="宋体" w:cs="宋体"/>
                <w:sz w:val="21"/>
                <w:szCs w:val="21"/>
              </w:rPr>
              <w:t>缺陷或错误漏洞是指存在项目名称错误、地点区域错误、内容与本项目需求无关、方案内容矛盾或表述前后不一致、仅有框架或标题、适用的标准（方法）错误、明显复制其他项目内容等任意一种情形。</w:t>
            </w:r>
          </w:p>
        </w:tc>
        <w:tc>
          <w:tcPr>
            <w:tcW w:w="2394" w:type="dxa"/>
            <w:tcBorders>
              <w:top w:val="single" w:color="auto" w:sz="4" w:space="0"/>
              <w:left w:val="nil"/>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adjustRightInd/>
              <w:snapToGrid/>
              <w:spacing w:line="360" w:lineRule="exact"/>
              <w:ind w:left="0" w:leftChars="0"/>
              <w:textAlignment w:val="baseline"/>
              <w:rPr>
                <w:rFonts w:hint="default" w:eastAsia="宋体" w:asciiTheme="majorEastAsia" w:hAnsiTheme="majorEastAsia" w:cstheme="majorEastAsia"/>
                <w:sz w:val="21"/>
                <w:szCs w:val="21"/>
                <w:highlight w:val="none"/>
                <w:lang w:val="en-US" w:eastAsia="zh-CN"/>
              </w:rPr>
            </w:pPr>
            <w:r>
              <w:rPr>
                <w:rFonts w:hint="eastAsia" w:ascii="宋体" w:hAnsi="宋体" w:eastAsia="宋体" w:cs="宋体"/>
                <w:kern w:val="2"/>
                <w:sz w:val="21"/>
                <w:szCs w:val="21"/>
              </w:rPr>
              <w:t>服务保障与售后方案</w:t>
            </w:r>
            <w:r>
              <w:rPr>
                <w:rFonts w:hint="eastAsia" w:ascii="宋体" w:hAnsi="宋体" w:cs="宋体"/>
                <w:kern w:val="2"/>
                <w:sz w:val="21"/>
                <w:szCs w:val="21"/>
                <w:lang w:val="en-US" w:eastAsia="zh-CN"/>
              </w:rPr>
              <w:t>加盖公章</w:t>
            </w:r>
          </w:p>
        </w:tc>
      </w:tr>
      <w:bookmarkEnd w:id="81"/>
      <w:bookmarkEnd w:id="82"/>
      <w:bookmarkEnd w:id="83"/>
      <w:bookmarkEnd w:id="84"/>
      <w:bookmarkEnd w:id="85"/>
    </w:tbl>
    <w:p>
      <w:pPr>
        <w:widowControl w:val="0"/>
        <w:adjustRightInd/>
        <w:snapToGrid w:val="0"/>
        <w:spacing w:line="460" w:lineRule="exact"/>
        <w:ind w:firstLine="241" w:firstLineChars="1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5.成交原则：</w:t>
      </w:r>
    </w:p>
    <w:p>
      <w:pPr>
        <w:widowControl w:val="0"/>
        <w:adjustRightInd/>
        <w:snapToGrid w:val="0"/>
        <w:spacing w:line="40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（1）磋商中的各项承诺构成响应文件的一部分；</w:t>
      </w:r>
    </w:p>
    <w:p>
      <w:pPr>
        <w:widowControl w:val="0"/>
        <w:adjustRightInd/>
        <w:snapToGrid w:val="0"/>
        <w:spacing w:line="40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（2）商务、技术能最大满足</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文件要求，综合得分最高的</w:t>
      </w:r>
      <w:r>
        <w:rPr>
          <w:rFonts w:hint="eastAsia" w:ascii="宋体" w:hAnsi="宋体" w:eastAsia="宋体" w:cs="宋体"/>
          <w:kern w:val="0"/>
          <w:sz w:val="24"/>
          <w:szCs w:val="24"/>
          <w:highlight w:val="none"/>
          <w:lang w:val="en-US" w:eastAsia="zh-CN"/>
        </w:rPr>
        <w:t>1至3名</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将作为成交候选人；</w:t>
      </w:r>
    </w:p>
    <w:p>
      <w:pPr>
        <w:widowControl w:val="0"/>
        <w:adjustRightInd/>
        <w:snapToGrid/>
        <w:spacing w:line="400" w:lineRule="exact"/>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（3）若综合得分相同，则按最终报价由高到低顺序排列；</w:t>
      </w:r>
      <w:r>
        <w:rPr>
          <w:rFonts w:hint="eastAsia" w:ascii="宋体" w:hAnsi="宋体" w:eastAsia="宋体" w:cs="宋体"/>
          <w:kern w:val="0"/>
          <w:sz w:val="24"/>
          <w:szCs w:val="24"/>
          <w:highlight w:val="none"/>
          <w:lang w:val="en-US" w:eastAsia="zh-CN"/>
        </w:rPr>
        <w:t>若</w:t>
      </w:r>
      <w:r>
        <w:rPr>
          <w:rFonts w:hint="eastAsia" w:ascii="宋体" w:hAnsi="宋体" w:eastAsia="宋体" w:cs="宋体"/>
          <w:kern w:val="0"/>
          <w:sz w:val="24"/>
          <w:szCs w:val="24"/>
          <w:highlight w:val="none"/>
        </w:rPr>
        <w:t>最终报价也相等的，则按技术部分</w:t>
      </w:r>
      <w:r>
        <w:rPr>
          <w:rFonts w:hint="eastAsia" w:ascii="宋体" w:hAnsi="宋体" w:eastAsia="宋体" w:cs="宋体"/>
          <w:kern w:val="0"/>
          <w:sz w:val="24"/>
          <w:szCs w:val="24"/>
          <w:highlight w:val="none"/>
          <w:lang w:val="en-US" w:eastAsia="zh-CN"/>
        </w:rPr>
        <w:t>售后服务</w:t>
      </w:r>
      <w:r>
        <w:rPr>
          <w:rFonts w:hint="eastAsia" w:ascii="宋体" w:hAnsi="宋体" w:eastAsia="宋体" w:cs="宋体"/>
          <w:kern w:val="0"/>
          <w:sz w:val="24"/>
          <w:szCs w:val="24"/>
          <w:highlight w:val="none"/>
        </w:rPr>
        <w:t>方案</w:t>
      </w:r>
      <w:r>
        <w:rPr>
          <w:rFonts w:hint="eastAsia" w:ascii="宋体" w:hAnsi="宋体" w:eastAsia="宋体" w:cs="宋体"/>
          <w:kern w:val="0"/>
          <w:sz w:val="24"/>
          <w:szCs w:val="24"/>
          <w:highlight w:val="none"/>
          <w:lang w:val="en-US" w:eastAsia="zh-CN"/>
        </w:rPr>
        <w:t>由高到低得分排列；若技术部分得分也一样的，按照</w:t>
      </w:r>
      <w:r>
        <w:rPr>
          <w:rFonts w:hint="eastAsia" w:ascii="宋体" w:hAnsi="宋体" w:cs="宋体"/>
          <w:kern w:val="0"/>
          <w:sz w:val="24"/>
          <w:szCs w:val="24"/>
          <w:highlight w:val="none"/>
          <w:lang w:val="en-US" w:eastAsia="zh-CN"/>
        </w:rPr>
        <w:t>商务部分</w:t>
      </w:r>
      <w:r>
        <w:rPr>
          <w:rFonts w:hint="eastAsia" w:ascii="宋体" w:hAnsi="宋体" w:eastAsia="宋体" w:cs="宋体"/>
          <w:kern w:val="0"/>
          <w:sz w:val="24"/>
          <w:szCs w:val="24"/>
          <w:highlight w:val="none"/>
          <w:lang w:val="en-US" w:eastAsia="zh-CN"/>
        </w:rPr>
        <w:t>得分高低来排序。</w:t>
      </w:r>
    </w:p>
    <w:p>
      <w:pPr>
        <w:widowControl w:val="0"/>
        <w:adjustRightInd/>
        <w:snapToGrid w:val="0"/>
        <w:spacing w:line="40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（4）磋商小组签署评审报告确定最终排序；</w:t>
      </w:r>
    </w:p>
    <w:p>
      <w:pPr>
        <w:adjustRightInd w:val="0"/>
        <w:snapToGrid w:val="0"/>
        <w:spacing w:line="400" w:lineRule="exact"/>
        <w:ind w:firstLine="480" w:firstLineChars="200"/>
        <w:jc w:val="both"/>
        <w:outlineLvl w:val="0"/>
        <w:rPr>
          <w:rFonts w:ascii="宋体" w:hAnsi="宋体" w:eastAsia="宋体" w:cs="宋体"/>
          <w:b/>
          <w:bCs/>
          <w:color w:val="000000"/>
          <w:sz w:val="24"/>
          <w:szCs w:val="24"/>
          <w:highlight w:val="none"/>
          <w:lang w:val="en-US" w:eastAsia="zh-CN" w:bidi="ar-SA"/>
        </w:rPr>
      </w:pPr>
      <w:r>
        <w:rPr>
          <w:rFonts w:hint="eastAsia" w:ascii="宋体" w:hAnsi="宋体" w:eastAsia="宋体" w:cs="宋体"/>
          <w:sz w:val="24"/>
          <w:szCs w:val="24"/>
          <w:highlight w:val="none"/>
          <w:lang w:val="en-US" w:eastAsia="zh-CN" w:bidi="ar-SA"/>
        </w:rPr>
        <w:t>（5）根据评审结果排序，确定拟成交方，并在兰州大学后勤保障部主页进行公示</w:t>
      </w:r>
      <w:r>
        <w:rPr>
          <w:rFonts w:hint="eastAsia" w:ascii="宋体" w:hAnsi="宋体" w:eastAsia="宋体" w:cs="宋体"/>
          <w:spacing w:val="-20"/>
          <w:sz w:val="24"/>
          <w:szCs w:val="24"/>
          <w:highlight w:val="none"/>
          <w:lang w:val="en-US" w:eastAsia="zh-CN" w:bidi="ar-SA"/>
        </w:rPr>
        <w:t>（http://hq.lzu.edu.cn/）</w:t>
      </w:r>
      <w:r>
        <w:rPr>
          <w:rFonts w:hint="eastAsia" w:ascii="宋体" w:hAnsi="宋体" w:eastAsia="宋体" w:cs="宋体"/>
          <w:sz w:val="24"/>
          <w:szCs w:val="24"/>
          <w:highlight w:val="none"/>
          <w:lang w:val="en-US" w:eastAsia="zh-CN" w:bidi="ar-SA"/>
        </w:rPr>
        <w:t>。</w:t>
      </w:r>
    </w:p>
    <w:p>
      <w:pPr>
        <w:adjustRightInd w:val="0"/>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二、关于废标</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资格条件不符合</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文件要求的，或者拒不按照要求对</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文件进行澄清、说明或者补正的，评审委员会可以否决其</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2.评审委员会将审查每一</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文件是否对</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文件提出的所有实质性要求和条件作出响应。未能在实质上响应的</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，将作废标处理。</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文件有下述情形之一的，属于重大偏差，视为未能对</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 xml:space="preserve">文件作出实质性响应，并按前条规定作废标处理： </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文件没有</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授权代表签字和加盖公章。</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文件载明的</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项目完成期限超过</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文件规定的期限。</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文件附有</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方不能接受的条件。</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保证金支（汇）票中单位名称与</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文件中单位名称不符的。</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）不符合</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文件中规定的其他实质性要求。</w:t>
      </w:r>
    </w:p>
    <w:p>
      <w:pPr>
        <w:adjustRightInd w:val="0"/>
        <w:snapToGrid w:val="0"/>
        <w:spacing w:line="460" w:lineRule="exact"/>
        <w:ind w:firstLine="482" w:firstLineChars="200"/>
        <w:jc w:val="both"/>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三、几点说明</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1.若发现</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有不正当竞争、恶意</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等违规现象，</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方有权取消</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资格。</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所填报的授权代理人或法定代表人须按规定时间到达评审现场。</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kern w:val="0"/>
          <w:sz w:val="24"/>
          <w:szCs w:val="24"/>
          <w:highlight w:val="none"/>
          <w:lang w:eastAsia="zh-CN"/>
        </w:rPr>
        <w:t>招租</w:t>
      </w:r>
      <w:r>
        <w:rPr>
          <w:rFonts w:hint="eastAsia" w:ascii="宋体" w:hAnsi="宋体" w:eastAsia="宋体" w:cs="宋体"/>
          <w:kern w:val="0"/>
          <w:sz w:val="24"/>
          <w:szCs w:val="24"/>
          <w:highlight w:val="none"/>
        </w:rPr>
        <w:t>文件、</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文件均为合同附件，具有同等法律效力，当合同内容与上述文件内容发生冲突时，以合同文本为准。</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4.所有承诺事项请加盖公司印章，所有</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资料不予退还。</w:t>
      </w:r>
    </w:p>
    <w:p>
      <w:pPr>
        <w:widowControl w:val="0"/>
        <w:adjustRightInd/>
        <w:snapToGrid w:val="0"/>
        <w:spacing w:line="460" w:lineRule="exact"/>
        <w:ind w:firstLine="480" w:firstLineChars="200"/>
        <w:jc w:val="both"/>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自行承担所有参与</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的有关费用。</w:t>
      </w:r>
    </w:p>
    <w:p>
      <w:pPr>
        <w:widowControl w:val="0"/>
        <w:adjustRightInd/>
        <w:snapToGrid w:val="0"/>
        <w:spacing w:line="460" w:lineRule="exact"/>
        <w:ind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6.法人授权委托书原件一份（需有企业法人签字并加盖公章）、法人或法人委托人身份证复印件一份（</w:t>
      </w:r>
      <w:r>
        <w:rPr>
          <w:rFonts w:hint="eastAsia" w:ascii="宋体" w:hAnsi="宋体" w:cs="宋体"/>
          <w:kern w:val="0"/>
          <w:sz w:val="24"/>
          <w:szCs w:val="24"/>
          <w:highlight w:val="none"/>
          <w:lang w:eastAsia="zh-CN"/>
        </w:rPr>
        <w:t>竞租</w:t>
      </w:r>
      <w:r>
        <w:rPr>
          <w:rFonts w:hint="eastAsia" w:ascii="宋体" w:hAnsi="宋体" w:eastAsia="宋体" w:cs="宋体"/>
          <w:kern w:val="0"/>
          <w:sz w:val="24"/>
          <w:szCs w:val="24"/>
          <w:highlight w:val="none"/>
        </w:rPr>
        <w:t>时</w:t>
      </w:r>
      <w:r>
        <w:rPr>
          <w:rFonts w:hint="eastAsia" w:ascii="宋体" w:hAnsi="宋体" w:cs="宋体"/>
          <w:kern w:val="0"/>
          <w:sz w:val="24"/>
          <w:szCs w:val="24"/>
          <w:highlight w:val="none"/>
          <w:lang w:eastAsia="zh-CN"/>
        </w:rPr>
        <w:t>竞租方</w:t>
      </w:r>
      <w:r>
        <w:rPr>
          <w:rFonts w:hint="eastAsia" w:ascii="宋体" w:hAnsi="宋体" w:eastAsia="宋体" w:cs="宋体"/>
          <w:kern w:val="0"/>
          <w:sz w:val="24"/>
          <w:szCs w:val="24"/>
          <w:highlight w:val="none"/>
        </w:rPr>
        <w:t>需带身份证原件备查）。</w:t>
      </w:r>
    </w:p>
    <w:p>
      <w:pPr>
        <w:snapToGrid w:val="0"/>
        <w:spacing w:line="800" w:lineRule="exact"/>
        <w:rPr>
          <w:rStyle w:val="20"/>
          <w:rFonts w:hint="eastAsia" w:ascii="宋体" w:hAnsi="宋体" w:cs="宋体"/>
          <w:sz w:val="24"/>
          <w:szCs w:val="24"/>
          <w:highlight w:val="none"/>
          <w:u w:val="single" w:color="000000"/>
        </w:rPr>
      </w:pPr>
    </w:p>
    <w:p>
      <w:pPr>
        <w:rPr>
          <w:rStyle w:val="20"/>
          <w:rFonts w:hint="eastAsia" w:ascii="宋体" w:hAnsi="宋体" w:eastAsia="宋体" w:cs="宋体"/>
          <w:sz w:val="24"/>
          <w:szCs w:val="24"/>
          <w:highlight w:val="none"/>
          <w:u w:val="single" w:color="000000"/>
          <w:lang w:eastAsia="zh-CN"/>
        </w:rPr>
      </w:pPr>
    </w:p>
    <w:p>
      <w:pPr>
        <w:pStyle w:val="2"/>
        <w:rPr>
          <w:rFonts w:hint="eastAsia"/>
          <w:lang w:eastAsia="zh-CN"/>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18"/>
        <w:rPr>
          <w:rStyle w:val="20"/>
          <w:rFonts w:hint="eastAsia" w:ascii="宋体" w:hAnsi="宋体" w:cs="宋体"/>
          <w:sz w:val="24"/>
          <w:szCs w:val="24"/>
          <w:highlight w:val="none"/>
          <w:u w:val="single" w:color="000000"/>
        </w:rPr>
      </w:pPr>
    </w:p>
    <w:p>
      <w:pPr>
        <w:pStyle w:val="18"/>
        <w:rPr>
          <w:rStyle w:val="20"/>
          <w:rFonts w:hint="eastAsia" w:ascii="宋体" w:hAnsi="宋体" w:cs="宋体"/>
          <w:sz w:val="24"/>
          <w:szCs w:val="24"/>
          <w:highlight w:val="none"/>
          <w:u w:val="single" w:color="000000"/>
        </w:rPr>
      </w:pPr>
    </w:p>
    <w:p>
      <w:pPr>
        <w:pStyle w:val="18"/>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Fonts w:hint="eastAsia"/>
          <w:highlight w:val="none"/>
        </w:rPr>
      </w:pPr>
    </w:p>
    <w:p>
      <w:pPr>
        <w:pStyle w:val="2"/>
        <w:rPr>
          <w:rStyle w:val="20"/>
          <w:rFonts w:hint="eastAsia" w:ascii="宋体" w:hAnsi="宋体" w:cs="宋体"/>
          <w:sz w:val="24"/>
          <w:szCs w:val="24"/>
          <w:highlight w:val="none"/>
          <w:u w:val="single" w:color="000000"/>
        </w:rPr>
      </w:pPr>
    </w:p>
    <w:tbl>
      <w:tblPr>
        <w:tblStyle w:val="15"/>
        <w:tblpPr w:leftFromText="180" w:rightFromText="180" w:vertAnchor="text" w:horzAnchor="page" w:tblpX="8761" w:tblpY="-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240" w:lineRule="auto"/>
              <w:ind w:firstLine="0" w:firstLineChars="0"/>
              <w:jc w:val="center"/>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正本|副本</w:t>
            </w:r>
          </w:p>
        </w:tc>
      </w:tr>
    </w:tbl>
    <w:p>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lang w:eastAsia="zh-CN"/>
        </w:rPr>
        <w:t>竞租</w:t>
      </w:r>
      <w:r>
        <w:rPr>
          <w:rFonts w:hint="eastAsia" w:ascii="宋体" w:hAnsi="宋体" w:cs="宋体"/>
          <w:b/>
          <w:bCs/>
          <w:color w:val="000000"/>
          <w:sz w:val="36"/>
          <w:szCs w:val="36"/>
          <w:highlight w:val="none"/>
        </w:rPr>
        <w:t>（响应）文件封面格式</w:t>
      </w:r>
    </w:p>
    <w:p>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pPr>
        <w:widowControl w:val="0"/>
        <w:adjustRightInd/>
        <w:snapToGrid/>
        <w:spacing w:line="240" w:lineRule="auto"/>
        <w:ind w:firstLine="0" w:firstLineChars="0"/>
        <w:outlineLvl w:val="0"/>
        <w:rPr>
          <w:rFonts w:ascii="宋体" w:hAnsi="宋体" w:cs="仿宋"/>
          <w:b/>
          <w:kern w:val="2"/>
          <w:sz w:val="28"/>
          <w:szCs w:val="28"/>
          <w:highlight w:val="none"/>
        </w:rPr>
      </w:pPr>
    </w:p>
    <w:p>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pPr>
        <w:widowControl w:val="0"/>
        <w:adjustRightInd/>
        <w:snapToGrid/>
        <w:spacing w:line="240" w:lineRule="auto"/>
        <w:ind w:firstLine="0" w:firstLineChars="0"/>
        <w:jc w:val="both"/>
        <w:rPr>
          <w:rFonts w:ascii="宋体" w:hAnsi="宋体" w:cs="仿宋"/>
          <w:kern w:val="2"/>
          <w:szCs w:val="20"/>
          <w:highlight w:val="none"/>
        </w:rPr>
      </w:pPr>
    </w:p>
    <w:p>
      <w:pPr>
        <w:widowControl w:val="0"/>
        <w:tabs>
          <w:tab w:val="left" w:pos="502"/>
        </w:tabs>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240" w:lineRule="auto"/>
        <w:ind w:firstLine="0" w:firstLineChars="0"/>
        <w:jc w:val="center"/>
        <w:rPr>
          <w:rFonts w:hint="eastAsia" w:ascii="宋体" w:hAnsi="宋体" w:cs="仿宋"/>
          <w:b/>
          <w:kern w:val="2"/>
          <w:sz w:val="72"/>
          <w:szCs w:val="72"/>
          <w:highlight w:val="none"/>
        </w:rPr>
      </w:pPr>
    </w:p>
    <w:p>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lang w:eastAsia="zh-CN"/>
        </w:rPr>
        <w:t>竞租</w:t>
      </w:r>
      <w:r>
        <w:rPr>
          <w:rFonts w:hint="eastAsia" w:ascii="宋体" w:hAnsi="宋体" w:cs="仿宋"/>
          <w:b/>
          <w:kern w:val="2"/>
          <w:sz w:val="72"/>
          <w:szCs w:val="72"/>
          <w:highlight w:val="none"/>
        </w:rPr>
        <w:t>（响应）文件</w:t>
      </w:r>
    </w:p>
    <w:p>
      <w:pPr>
        <w:widowControl w:val="0"/>
        <w:adjustRightInd/>
        <w:snapToGrid/>
        <w:spacing w:line="240" w:lineRule="auto"/>
        <w:ind w:firstLine="0" w:firstLineChars="0"/>
        <w:jc w:val="both"/>
        <w:rPr>
          <w:rFonts w:ascii="宋体" w:hAnsi="宋体" w:cs="仿宋"/>
          <w:kern w:val="2"/>
          <w:sz w:val="28"/>
          <w:szCs w:val="20"/>
          <w:highlight w:val="none"/>
        </w:rPr>
      </w:pPr>
    </w:p>
    <w:p>
      <w:pPr>
        <w:widowControl w:val="0"/>
        <w:adjustRightInd/>
        <w:snapToGrid/>
        <w:spacing w:line="240" w:lineRule="auto"/>
        <w:ind w:firstLine="0" w:firstLineChars="0"/>
        <w:jc w:val="both"/>
        <w:rPr>
          <w:rFonts w:ascii="宋体" w:hAnsi="宋体" w:cs="仿宋"/>
          <w:kern w:val="2"/>
          <w:szCs w:val="20"/>
          <w:highlight w:val="none"/>
        </w:rPr>
      </w:pPr>
    </w:p>
    <w:p>
      <w:pPr>
        <w:widowControl w:val="0"/>
        <w:adjustRightInd/>
        <w:snapToGrid/>
        <w:spacing w:line="600" w:lineRule="exact"/>
        <w:ind w:firstLine="0" w:firstLineChars="0"/>
        <w:jc w:val="both"/>
        <w:rPr>
          <w:rFonts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hint="eastAsia" w:ascii="宋体" w:hAnsi="宋体" w:cs="仿宋"/>
          <w:kern w:val="2"/>
          <w:sz w:val="32"/>
          <w:szCs w:val="32"/>
          <w:highlight w:val="none"/>
        </w:rPr>
      </w:pPr>
    </w:p>
    <w:p>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单位名称：                    （加盖单位公章）</w:t>
      </w:r>
    </w:p>
    <w:p>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单位地址：</w:t>
      </w:r>
    </w:p>
    <w:p>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单位电话：</w:t>
      </w:r>
    </w:p>
    <w:p>
      <w:pPr>
        <w:widowControl w:val="0"/>
        <w:adjustRightInd/>
        <w:snapToGrid/>
        <w:spacing w:line="240" w:lineRule="auto"/>
        <w:ind w:firstLine="0" w:firstLineChars="0"/>
        <w:jc w:val="both"/>
        <w:rPr>
          <w:rFonts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hint="eastAsia" w:ascii="宋体" w:hAnsi="宋体" w:cs="仿宋"/>
          <w:kern w:val="2"/>
          <w:sz w:val="32"/>
          <w:szCs w:val="32"/>
          <w:highlight w:val="none"/>
        </w:rPr>
      </w:pPr>
    </w:p>
    <w:p>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pPr>
        <w:widowControl w:val="0"/>
        <w:adjustRightInd/>
        <w:snapToGrid/>
        <w:spacing w:line="240" w:lineRule="auto"/>
        <w:ind w:firstLine="0" w:firstLineChars="0"/>
        <w:jc w:val="center"/>
        <w:rPr>
          <w:rFonts w:hint="eastAsia" w:ascii="宋体" w:hAnsi="宋体" w:cs="仿宋"/>
          <w:kern w:val="2"/>
          <w:sz w:val="28"/>
          <w:szCs w:val="28"/>
          <w:highlight w:val="none"/>
        </w:rPr>
      </w:pPr>
    </w:p>
    <w:p>
      <w:pPr>
        <w:widowControl w:val="0"/>
        <w:adjustRightInd/>
        <w:snapToGrid/>
        <w:spacing w:line="240" w:lineRule="auto"/>
        <w:ind w:firstLine="0" w:firstLineChars="0"/>
        <w:jc w:val="center"/>
        <w:rPr>
          <w:rFonts w:hint="eastAsia" w:ascii="宋体" w:hAnsi="宋体" w:cs="仿宋"/>
          <w:kern w:val="2"/>
          <w:sz w:val="28"/>
          <w:szCs w:val="28"/>
          <w:highlight w:val="none"/>
        </w:rPr>
      </w:pPr>
    </w:p>
    <w:p>
      <w:pPr>
        <w:widowControl w:val="0"/>
        <w:adjustRightInd/>
        <w:snapToGrid/>
        <w:spacing w:line="240" w:lineRule="auto"/>
        <w:ind w:firstLine="0" w:firstLineChars="0"/>
        <w:jc w:val="center"/>
        <w:rPr>
          <w:rFonts w:hint="eastAsia" w:ascii="宋体" w:hAnsi="宋体" w:cs="仿宋"/>
          <w:kern w:val="2"/>
          <w:sz w:val="28"/>
          <w:szCs w:val="28"/>
          <w:highlight w:val="none"/>
        </w:rPr>
      </w:pPr>
    </w:p>
    <w:p>
      <w:pPr>
        <w:widowControl w:val="0"/>
        <w:adjustRightInd/>
        <w:snapToGrid/>
        <w:spacing w:line="240" w:lineRule="auto"/>
        <w:ind w:firstLine="0" w:firstLineChars="0"/>
        <w:jc w:val="center"/>
        <w:rPr>
          <w:rFonts w:hint="eastAsia" w:ascii="宋体" w:hAnsi="宋体" w:cs="仿宋"/>
          <w:kern w:val="2"/>
          <w:sz w:val="28"/>
          <w:szCs w:val="28"/>
          <w:highlight w:val="none"/>
        </w:rPr>
      </w:pPr>
    </w:p>
    <w:p>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5"/>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val="0"/>
              <w:adjustRightInd/>
              <w:snapToGrid/>
              <w:spacing w:line="240" w:lineRule="auto"/>
              <w:ind w:left="0" w:right="113" w:firstLine="1405" w:firstLineChars="5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w:t>
            </w:r>
            <w:r>
              <w:rPr>
                <w:rFonts w:hint="eastAsia" w:ascii="宋体" w:hAnsi="宋体" w:cs="宋体"/>
                <w:b/>
                <w:bCs/>
                <w:kern w:val="2"/>
                <w:sz w:val="28"/>
                <w:szCs w:val="21"/>
                <w:highlight w:val="none"/>
                <w:lang w:val="en-US" w:eastAsia="zh-CN"/>
              </w:rPr>
              <w:t xml:space="preserve">    </w:t>
            </w:r>
            <w:r>
              <w:rPr>
                <w:rFonts w:hint="eastAsia" w:ascii="宋体" w:hAnsi="宋体" w:cs="宋体"/>
                <w:b/>
                <w:bCs/>
                <w:kern w:val="2"/>
                <w:sz w:val="28"/>
                <w:szCs w:val="21"/>
                <w:highlight w:val="none"/>
              </w:rPr>
              <w:t xml:space="preserve"> 标段    公司名称：                            </w:t>
            </w:r>
          </w:p>
        </w:tc>
      </w:tr>
    </w:tbl>
    <w:p>
      <w:pPr>
        <w:widowControl w:val="0"/>
        <w:adjustRightInd/>
        <w:snapToGrid/>
        <w:spacing w:line="240" w:lineRule="auto"/>
        <w:ind w:firstLine="0" w:firstLineChars="0"/>
        <w:jc w:val="both"/>
        <w:rPr>
          <w:rFonts w:ascii="宋体" w:hAnsi="宋体" w:cs="仿宋"/>
          <w:kern w:val="2"/>
          <w:sz w:val="28"/>
          <w:szCs w:val="28"/>
          <w:highlight w:val="none"/>
        </w:rPr>
      </w:pPr>
    </w:p>
    <w:p>
      <w:pPr>
        <w:widowControl w:val="0"/>
        <w:adjustRightInd/>
        <w:snapToGrid/>
        <w:spacing w:line="240" w:lineRule="auto"/>
        <w:ind w:firstLine="0" w:firstLineChars="0"/>
        <w:jc w:val="both"/>
        <w:rPr>
          <w:rFonts w:ascii="宋体" w:hAnsi="宋体" w:cs="仿宋"/>
          <w:kern w:val="2"/>
          <w:sz w:val="28"/>
          <w:szCs w:val="28"/>
          <w:highlight w:val="none"/>
        </w:rPr>
      </w:pPr>
    </w:p>
    <w:p>
      <w:pPr>
        <w:widowControl w:val="0"/>
        <w:adjustRightInd/>
        <w:snapToGrid/>
        <w:spacing w:line="240" w:lineRule="auto"/>
        <w:ind w:firstLine="0" w:firstLineChars="0"/>
        <w:jc w:val="both"/>
        <w:rPr>
          <w:rFonts w:ascii="宋体" w:hAnsi="宋体" w:cs="仿宋"/>
          <w:kern w:val="2"/>
          <w:sz w:val="28"/>
          <w:szCs w:val="28"/>
          <w:highlight w:val="none"/>
        </w:rPr>
      </w:pPr>
    </w:p>
    <w:p>
      <w:pPr>
        <w:widowControl w:val="0"/>
        <w:adjustRightInd/>
        <w:snapToGrid/>
        <w:spacing w:line="240" w:lineRule="auto"/>
        <w:ind w:firstLine="0" w:firstLineChars="0"/>
        <w:jc w:val="both"/>
        <w:rPr>
          <w:rFonts w:ascii="宋体" w:hAnsi="宋体" w:cs="仿宋"/>
          <w:kern w:val="2"/>
          <w:sz w:val="28"/>
          <w:szCs w:val="28"/>
          <w:highlight w:val="none"/>
        </w:rPr>
      </w:pPr>
    </w:p>
    <w:p>
      <w:pPr>
        <w:pStyle w:val="13"/>
        <w:spacing w:line="240" w:lineRule="auto"/>
        <w:ind w:firstLine="0" w:firstLineChars="0"/>
        <w:jc w:val="both"/>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p>
    <w:p>
      <w:pPr>
        <w:pStyle w:val="13"/>
        <w:spacing w:line="240" w:lineRule="auto"/>
        <w:ind w:firstLine="0" w:firstLineChars="0"/>
        <w:jc w:val="center"/>
        <w:outlineLvl w:val="0"/>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 xml:space="preserve"> </w:t>
      </w:r>
    </w:p>
    <w:p>
      <w:pPr>
        <w:pStyle w:val="13"/>
        <w:spacing w:line="240" w:lineRule="auto"/>
        <w:ind w:firstLine="0" w:firstLineChars="0"/>
        <w:jc w:val="center"/>
        <w:outlineLvl w:val="0"/>
        <w:rPr>
          <w:rFonts w:hint="eastAsia" w:ascii="宋体" w:hAnsi="宋体" w:cs="宋体"/>
          <w:color w:val="000000"/>
          <w:highlight w:val="none"/>
        </w:rPr>
      </w:pPr>
      <w:r>
        <w:rPr>
          <w:rFonts w:hint="eastAsia" w:ascii="宋体" w:hAnsi="宋体" w:cs="宋体"/>
          <w:b/>
          <w:bCs/>
          <w:color w:val="000000"/>
          <w:sz w:val="36"/>
          <w:szCs w:val="36"/>
          <w:highlight w:val="none"/>
        </w:rPr>
        <w:t>响应文件格式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baseline"/>
        <w:rPr>
          <w:rFonts w:hint="eastAsia" w:ascii="宋体" w:hAnsi="宋体" w:cs="宋体"/>
          <w:b/>
          <w:sz w:val="24"/>
          <w:szCs w:val="22"/>
          <w:highlight w:val="none"/>
        </w:rPr>
      </w:pPr>
      <w:r>
        <w:rPr>
          <w:rFonts w:hint="eastAsia" w:ascii="宋体" w:hAnsi="宋体" w:cs="宋体"/>
          <w:b/>
          <w:sz w:val="24"/>
          <w:szCs w:val="22"/>
          <w:highlight w:val="none"/>
        </w:rPr>
        <w:t>一、</w:t>
      </w:r>
      <w:r>
        <w:rPr>
          <w:rFonts w:hint="eastAsia" w:ascii="宋体" w:hAnsi="宋体" w:cs="宋体"/>
          <w:b/>
          <w:sz w:val="24"/>
          <w:szCs w:val="22"/>
          <w:highlight w:val="none"/>
          <w:lang w:eastAsia="zh-CN"/>
        </w:rPr>
        <w:t>竞租</w:t>
      </w:r>
      <w:r>
        <w:rPr>
          <w:rFonts w:hint="eastAsia" w:ascii="宋体" w:hAnsi="宋体" w:cs="宋体"/>
          <w:b/>
          <w:sz w:val="24"/>
          <w:szCs w:val="22"/>
          <w:highlight w:val="none"/>
        </w:rPr>
        <w:t>文件递交（竞租文件内容包括但不限于下列部分）</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rPr>
      </w:pPr>
      <w:r>
        <w:rPr>
          <w:rFonts w:hint="eastAsia" w:ascii="宋体" w:hAnsi="宋体" w:cs="宋体"/>
          <w:b/>
          <w:bCs/>
          <w:sz w:val="24"/>
          <w:szCs w:val="22"/>
          <w:highlight w:val="none"/>
        </w:rPr>
        <w:t>1.价格部分：</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jc w:val="both"/>
        <w:textAlignment w:val="baseline"/>
        <w:rPr>
          <w:rFonts w:hint="eastAsia" w:ascii="宋体" w:hAnsi="宋体" w:cs="宋体"/>
          <w:sz w:val="24"/>
          <w:szCs w:val="22"/>
          <w:highlight w:val="none"/>
        </w:rPr>
      </w:pPr>
      <w:r>
        <w:rPr>
          <w:rFonts w:hint="eastAsia" w:ascii="宋体" w:hAnsi="宋体" w:cs="宋体"/>
          <w:sz w:val="24"/>
          <w:szCs w:val="22"/>
          <w:highlight w:val="none"/>
        </w:rPr>
        <w:t>竞租报价表（附件1）。</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baseline"/>
        <w:rPr>
          <w:rFonts w:hint="eastAsia" w:ascii="宋体" w:hAnsi="宋体" w:cs="宋体"/>
          <w:b/>
          <w:sz w:val="24"/>
          <w:szCs w:val="22"/>
          <w:highlight w:val="none"/>
        </w:rPr>
      </w:pPr>
      <w:r>
        <w:rPr>
          <w:rFonts w:hint="eastAsia" w:ascii="宋体" w:hAnsi="宋体" w:cs="宋体"/>
          <w:b/>
          <w:sz w:val="24"/>
          <w:szCs w:val="22"/>
          <w:highlight w:val="none"/>
        </w:rPr>
        <w:t>2.资格证明部分（资格性审查内容）：</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2.1法定代表人授权委托书（附件2）（需有法人签字，加盖公司公章）、法定代表人或被委托人身份证复印件；</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2.2有效期内的营业执照；</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w:t>
      </w:r>
      <w:r>
        <w:rPr>
          <w:rFonts w:hint="eastAsia" w:ascii="宋体" w:hAnsi="宋体" w:cs="宋体"/>
          <w:sz w:val="24"/>
          <w:szCs w:val="22"/>
          <w:highlight w:val="none"/>
          <w:lang w:val="en-US" w:eastAsia="zh-CN"/>
        </w:rPr>
        <w:t>3</w:t>
      </w:r>
      <w:r>
        <w:rPr>
          <w:rFonts w:hint="eastAsia" w:ascii="宋体" w:hAnsi="宋体" w:cs="宋体"/>
          <w:sz w:val="24"/>
          <w:szCs w:val="22"/>
          <w:highlight w:val="none"/>
        </w:rPr>
        <w:t>具备履行合同所必需的设备和专业技术能力承诺书（附件</w:t>
      </w:r>
      <w:r>
        <w:rPr>
          <w:rFonts w:hint="eastAsia" w:ascii="宋体" w:hAnsi="宋体" w:cs="宋体"/>
          <w:sz w:val="24"/>
          <w:szCs w:val="22"/>
          <w:highlight w:val="none"/>
          <w:lang w:val="en-US" w:eastAsia="zh-CN"/>
        </w:rPr>
        <w:t>3</w:t>
      </w:r>
      <w:r>
        <w:rPr>
          <w:rFonts w:hint="eastAsia" w:ascii="宋体" w:hAnsi="宋体" w:cs="宋体"/>
          <w:sz w:val="24"/>
          <w:szCs w:val="22"/>
          <w:highlight w:val="none"/>
        </w:rPr>
        <w:t>）；</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w:t>
      </w:r>
      <w:r>
        <w:rPr>
          <w:rFonts w:hint="eastAsia" w:ascii="宋体" w:hAnsi="宋体" w:cs="宋体"/>
          <w:sz w:val="24"/>
          <w:szCs w:val="22"/>
          <w:highlight w:val="none"/>
          <w:lang w:val="en-US" w:eastAsia="zh-CN"/>
        </w:rPr>
        <w:t>4</w:t>
      </w:r>
      <w:r>
        <w:rPr>
          <w:rFonts w:hint="eastAsia" w:ascii="宋体" w:hAnsi="宋体" w:cs="宋体"/>
          <w:sz w:val="24"/>
          <w:szCs w:val="22"/>
          <w:highlight w:val="none"/>
          <w:lang w:eastAsia="zh-CN"/>
        </w:rPr>
        <w:t>竞租方</w:t>
      </w:r>
      <w:r>
        <w:rPr>
          <w:rFonts w:hint="eastAsia" w:ascii="宋体" w:hAnsi="宋体" w:cs="宋体"/>
          <w:sz w:val="24"/>
          <w:szCs w:val="22"/>
          <w:highlight w:val="none"/>
        </w:rPr>
        <w:t>参加</w:t>
      </w:r>
      <w:r>
        <w:rPr>
          <w:rFonts w:hint="eastAsia" w:ascii="宋体" w:hAnsi="宋体" w:cs="宋体"/>
          <w:sz w:val="24"/>
          <w:szCs w:val="22"/>
          <w:highlight w:val="none"/>
          <w:lang w:eastAsia="zh-CN"/>
        </w:rPr>
        <w:t>招租</w:t>
      </w:r>
      <w:r>
        <w:rPr>
          <w:rFonts w:hint="eastAsia" w:ascii="宋体" w:hAnsi="宋体" w:cs="宋体"/>
          <w:sz w:val="24"/>
          <w:szCs w:val="22"/>
          <w:highlight w:val="none"/>
        </w:rPr>
        <w:t>活动前3年内在经营活动中没有重大违法记录的书面声明（附件3）；</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2.</w:t>
      </w:r>
      <w:r>
        <w:rPr>
          <w:rFonts w:hint="eastAsia" w:ascii="宋体" w:hAnsi="宋体" w:cs="宋体"/>
          <w:sz w:val="24"/>
          <w:szCs w:val="22"/>
          <w:highlight w:val="none"/>
          <w:lang w:val="en-US" w:eastAsia="zh-CN"/>
        </w:rPr>
        <w:t>5</w:t>
      </w:r>
      <w:r>
        <w:rPr>
          <w:rFonts w:hint="eastAsia" w:ascii="宋体" w:hAnsi="宋体" w:cs="宋体"/>
          <w:sz w:val="24"/>
          <w:szCs w:val="22"/>
          <w:highlight w:val="none"/>
          <w:lang w:eastAsia="zh-CN"/>
        </w:rPr>
        <w:t>竞租方</w:t>
      </w:r>
      <w:r>
        <w:rPr>
          <w:rFonts w:hint="eastAsia" w:ascii="宋体" w:hAnsi="宋体" w:cs="宋体"/>
          <w:sz w:val="24"/>
          <w:szCs w:val="22"/>
          <w:highlight w:val="none"/>
        </w:rPr>
        <w:t>无行贿犯罪申明（附件</w:t>
      </w:r>
      <w:r>
        <w:rPr>
          <w:rFonts w:hint="eastAsia" w:ascii="宋体" w:hAnsi="宋体" w:cs="宋体"/>
          <w:sz w:val="24"/>
          <w:szCs w:val="22"/>
          <w:highlight w:val="none"/>
          <w:lang w:val="en-US" w:eastAsia="zh-CN"/>
        </w:rPr>
        <w:t>3</w:t>
      </w:r>
      <w:r>
        <w:rPr>
          <w:rFonts w:hint="eastAsia" w:ascii="宋体" w:hAnsi="宋体" w:cs="宋体"/>
          <w:sz w:val="24"/>
          <w:szCs w:val="22"/>
          <w:highlight w:val="none"/>
        </w:rPr>
        <w:t>）。</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default" w:ascii="宋体" w:hAnsi="宋体" w:eastAsia="宋体" w:cs="宋体"/>
          <w:sz w:val="24"/>
          <w:szCs w:val="22"/>
          <w:highlight w:val="none"/>
          <w:lang w:val="en-US" w:eastAsia="zh-CN"/>
        </w:rPr>
      </w:pPr>
      <w:r>
        <w:rPr>
          <w:rFonts w:hint="eastAsia" w:ascii="宋体" w:hAnsi="宋体" w:cs="宋体"/>
          <w:sz w:val="24"/>
          <w:szCs w:val="22"/>
          <w:highlight w:val="none"/>
          <w:lang w:val="en-US" w:eastAsia="zh-CN"/>
        </w:rPr>
        <w:t>2.6兰州大学招租项目竞租（响应）实质性响应承诺书</w:t>
      </w:r>
      <w:r>
        <w:rPr>
          <w:rFonts w:hint="eastAsia" w:ascii="宋体" w:hAnsi="宋体" w:cs="宋体"/>
          <w:sz w:val="24"/>
          <w:szCs w:val="22"/>
          <w:highlight w:val="none"/>
        </w:rPr>
        <w:t>（附件</w:t>
      </w:r>
      <w:r>
        <w:rPr>
          <w:rFonts w:hint="eastAsia" w:ascii="宋体" w:hAnsi="宋体" w:cs="宋体"/>
          <w:sz w:val="24"/>
          <w:szCs w:val="22"/>
          <w:highlight w:val="none"/>
          <w:lang w:val="en-US" w:eastAsia="zh-CN"/>
        </w:rPr>
        <w:t>4</w:t>
      </w:r>
      <w:r>
        <w:rPr>
          <w:rFonts w:hint="eastAsia" w:ascii="宋体" w:hAnsi="宋体" w:cs="宋体"/>
          <w:sz w:val="24"/>
          <w:szCs w:val="22"/>
          <w:highlight w:val="none"/>
        </w:rPr>
        <w:t>）</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lang w:val="en-US" w:eastAsia="zh-CN"/>
        </w:rPr>
      </w:pPr>
      <w:r>
        <w:rPr>
          <w:rFonts w:hint="eastAsia" w:ascii="宋体" w:hAnsi="宋体" w:cs="宋体"/>
          <w:b/>
          <w:bCs/>
          <w:sz w:val="24"/>
          <w:szCs w:val="22"/>
          <w:highlight w:val="none"/>
          <w:lang w:val="en-US" w:eastAsia="zh-CN"/>
        </w:rPr>
        <w:t>3.商务部分：</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0" w:firstLineChars="200"/>
        <w:textAlignment w:val="baseline"/>
        <w:rPr>
          <w:rFonts w:hint="eastAsia" w:ascii="宋体" w:hAnsi="宋体" w:cs="宋体"/>
          <w:sz w:val="24"/>
          <w:szCs w:val="22"/>
          <w:highlight w:val="none"/>
        </w:rPr>
      </w:pPr>
      <w:r>
        <w:rPr>
          <w:rFonts w:hint="eastAsia" w:ascii="宋体" w:hAnsi="宋体" w:cs="宋体"/>
          <w:sz w:val="24"/>
          <w:szCs w:val="22"/>
          <w:highlight w:val="none"/>
        </w:rPr>
        <w:t>3.1业绩；</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lang w:val="en-US" w:eastAsia="zh-CN"/>
        </w:rPr>
      </w:pPr>
      <w:r>
        <w:rPr>
          <w:rFonts w:hint="eastAsia" w:ascii="宋体" w:hAnsi="宋体" w:cs="宋体"/>
          <w:b/>
          <w:bCs/>
          <w:sz w:val="24"/>
          <w:szCs w:val="22"/>
          <w:highlight w:val="none"/>
          <w:lang w:val="en-US" w:eastAsia="zh-CN"/>
        </w:rPr>
        <w:t>4.技术部分：</w:t>
      </w:r>
    </w:p>
    <w:p>
      <w:pPr>
        <w:pStyle w:val="6"/>
        <w:widowControl w:val="0"/>
        <w:tabs>
          <w:tab w:val="left" w:pos="0"/>
        </w:tabs>
        <w:spacing w:after="0" w:line="400" w:lineRule="exact"/>
        <w:ind w:left="0" w:leftChars="0" w:firstLine="480" w:firstLineChars="200"/>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4.1规划管理方案</w:t>
      </w:r>
    </w:p>
    <w:p>
      <w:pPr>
        <w:pStyle w:val="6"/>
        <w:widowControl w:val="0"/>
        <w:tabs>
          <w:tab w:val="left" w:pos="0"/>
        </w:tabs>
        <w:spacing w:after="0" w:line="400" w:lineRule="exact"/>
        <w:ind w:left="0" w:leftChars="0" w:firstLine="480" w:firstLineChars="200"/>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4.2网络建设与覆盖方案</w:t>
      </w:r>
    </w:p>
    <w:p>
      <w:pPr>
        <w:pStyle w:val="6"/>
        <w:widowControl w:val="0"/>
        <w:tabs>
          <w:tab w:val="left" w:pos="0"/>
        </w:tabs>
        <w:spacing w:after="0" w:line="400" w:lineRule="exact"/>
        <w:ind w:left="0" w:leftChars="0" w:firstLine="480" w:firstLineChars="200"/>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4.3校园专属资费与服务方案</w:t>
      </w:r>
    </w:p>
    <w:p>
      <w:pPr>
        <w:pStyle w:val="6"/>
        <w:widowControl w:val="0"/>
        <w:tabs>
          <w:tab w:val="left" w:pos="0"/>
        </w:tabs>
        <w:spacing w:after="0" w:line="400" w:lineRule="exact"/>
        <w:ind w:left="0" w:leftChars="0" w:firstLine="480" w:firstLineChars="200"/>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4.4安全保障措施</w:t>
      </w:r>
    </w:p>
    <w:p>
      <w:pPr>
        <w:pStyle w:val="6"/>
        <w:widowControl w:val="0"/>
        <w:tabs>
          <w:tab w:val="left" w:pos="0"/>
        </w:tabs>
        <w:spacing w:after="0" w:line="400" w:lineRule="exact"/>
        <w:ind w:left="0" w:leftChars="0" w:firstLine="480" w:firstLineChars="200"/>
        <w:rPr>
          <w:rFonts w:hint="eastAsia" w:ascii="宋体" w:hAnsi="宋体" w:cs="宋体"/>
          <w:sz w:val="24"/>
          <w:szCs w:val="22"/>
          <w:highlight w:val="none"/>
          <w:lang w:val="en-US" w:eastAsia="zh-CN"/>
        </w:rPr>
      </w:pPr>
      <w:r>
        <w:rPr>
          <w:rFonts w:hint="eastAsia" w:ascii="宋体" w:hAnsi="宋体" w:cs="宋体"/>
          <w:sz w:val="24"/>
          <w:szCs w:val="22"/>
          <w:highlight w:val="none"/>
          <w:lang w:val="en-US" w:eastAsia="zh-CN"/>
        </w:rPr>
        <w:t>4.5服务保障与售后方案</w:t>
      </w:r>
    </w:p>
    <w:p>
      <w:pPr>
        <w:pStyle w:val="6"/>
        <w:keepNext w:val="0"/>
        <w:keepLines w:val="0"/>
        <w:pageBreakBefore w:val="0"/>
        <w:widowControl w:val="0"/>
        <w:tabs>
          <w:tab w:val="left" w:pos="0"/>
        </w:tabs>
        <w:kinsoku/>
        <w:wordWrap/>
        <w:overflowPunct/>
        <w:topLinePunct w:val="0"/>
        <w:autoSpaceDE/>
        <w:autoSpaceDN/>
        <w:bidi w:val="0"/>
        <w:adjustRightInd/>
        <w:snapToGrid/>
        <w:spacing w:after="0" w:line="400" w:lineRule="exact"/>
        <w:ind w:left="0" w:leftChars="0" w:firstLine="482" w:firstLineChars="200"/>
        <w:jc w:val="both"/>
        <w:textAlignment w:val="baseline"/>
        <w:rPr>
          <w:rFonts w:hint="eastAsia" w:ascii="宋体" w:hAnsi="宋体" w:cs="宋体"/>
          <w:b/>
          <w:bCs/>
          <w:sz w:val="24"/>
          <w:szCs w:val="22"/>
          <w:highlight w:val="none"/>
        </w:rPr>
      </w:pPr>
      <w:r>
        <w:rPr>
          <w:rFonts w:hint="eastAsia" w:ascii="宋体" w:hAnsi="宋体" w:cs="宋体"/>
          <w:b/>
          <w:bCs/>
          <w:sz w:val="24"/>
          <w:szCs w:val="22"/>
          <w:highlight w:val="none"/>
          <w:lang w:val="en-US" w:eastAsia="zh-CN"/>
        </w:rPr>
        <w:t>二、</w:t>
      </w:r>
      <w:r>
        <w:rPr>
          <w:rFonts w:hint="eastAsia" w:ascii="宋体" w:hAnsi="宋体" w:cs="宋体"/>
          <w:b/>
          <w:bCs/>
          <w:sz w:val="24"/>
          <w:szCs w:val="22"/>
          <w:highlight w:val="none"/>
          <w:lang w:eastAsia="zh-CN"/>
        </w:rPr>
        <w:t>竞租方</w:t>
      </w:r>
      <w:r>
        <w:rPr>
          <w:rFonts w:hint="eastAsia" w:ascii="宋体" w:hAnsi="宋体" w:cs="宋体"/>
          <w:b/>
          <w:bCs/>
          <w:sz w:val="24"/>
          <w:szCs w:val="22"/>
          <w:highlight w:val="none"/>
        </w:rPr>
        <w:t>认为可以提供的其他相关材料。</w:t>
      </w:r>
    </w:p>
    <w:p>
      <w:pPr>
        <w:ind w:firstLine="560"/>
        <w:rPr>
          <w:rFonts w:hint="default"/>
          <w:highlight w:val="none"/>
          <w:lang w:val="en-US" w:eastAsia="zh-CN"/>
        </w:rPr>
      </w:pPr>
    </w:p>
    <w:p>
      <w:pPr>
        <w:snapToGrid w:val="0"/>
        <w:spacing w:line="800" w:lineRule="exact"/>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Style w:val="20"/>
          <w:rFonts w:hint="eastAsia" w:ascii="宋体" w:hAnsi="宋体" w:cs="宋体"/>
          <w:sz w:val="24"/>
          <w:szCs w:val="24"/>
          <w:highlight w:val="none"/>
          <w:u w:val="single" w:color="000000"/>
        </w:rPr>
      </w:pPr>
    </w:p>
    <w:p>
      <w:pPr>
        <w:pStyle w:val="2"/>
        <w:rPr>
          <w:rFonts w:hint="eastAsia"/>
        </w:rPr>
      </w:pPr>
    </w:p>
    <w:p>
      <w:pPr>
        <w:rPr>
          <w:rStyle w:val="20"/>
          <w:rFonts w:hint="eastAsia" w:ascii="宋体" w:hAnsi="宋体" w:cs="宋体"/>
          <w:sz w:val="24"/>
          <w:szCs w:val="24"/>
          <w:highlight w:val="none"/>
          <w:u w:val="single" w:color="000000"/>
        </w:rPr>
      </w:pPr>
    </w:p>
    <w:p>
      <w:pPr>
        <w:pStyle w:val="2"/>
        <w:rPr>
          <w:rStyle w:val="20"/>
          <w:rFonts w:hint="eastAsia" w:ascii="宋体" w:hAnsi="宋体" w:cs="宋体"/>
          <w:sz w:val="24"/>
          <w:szCs w:val="24"/>
          <w:highlight w:val="none"/>
          <w:u w:val="single" w:color="000000"/>
        </w:rPr>
      </w:pPr>
    </w:p>
    <w:p>
      <w:pPr>
        <w:rPr>
          <w:rFonts w:hint="eastAsia"/>
        </w:rPr>
      </w:pPr>
    </w:p>
    <w:p>
      <w:pPr>
        <w:widowControl w:val="0"/>
        <w:tabs>
          <w:tab w:val="left" w:pos="720"/>
          <w:tab w:val="left" w:pos="1535"/>
        </w:tabs>
        <w:snapToGrid w:val="0"/>
        <w:spacing w:line="240" w:lineRule="auto"/>
        <w:textAlignment w:val="auto"/>
        <w:rPr>
          <w:rStyle w:val="17"/>
          <w:rFonts w:hint="eastAsia" w:ascii="宋体" w:hAnsi="宋体" w:eastAsia="宋体" w:cs="Times New Roman"/>
          <w:sz w:val="24"/>
          <w:szCs w:val="24"/>
          <w:highlight w:val="none"/>
          <w:lang w:val="en-US" w:eastAsia="zh-CN"/>
        </w:rPr>
      </w:pPr>
      <w:r>
        <w:rPr>
          <w:rStyle w:val="17"/>
          <w:rFonts w:hint="eastAsia" w:ascii="宋体" w:hAnsi="宋体" w:eastAsia="宋体" w:cs="Times New Roman"/>
          <w:sz w:val="24"/>
          <w:szCs w:val="24"/>
          <w:highlight w:val="none"/>
          <w:lang w:val="en-US" w:eastAsia="zh-CN"/>
        </w:rPr>
        <w:t>附件1：</w:t>
      </w:r>
    </w:p>
    <w:p>
      <w:pPr>
        <w:pStyle w:val="7"/>
        <w:ind w:left="1680"/>
        <w:rPr>
          <w:sz w:val="22"/>
          <w:szCs w:val="16"/>
          <w:highlight w:val="none"/>
        </w:rPr>
      </w:pPr>
    </w:p>
    <w:p>
      <w:pPr>
        <w:widowControl w:val="0"/>
        <w:tabs>
          <w:tab w:val="left" w:pos="840"/>
        </w:tabs>
        <w:spacing w:before="120" w:beforeLines="50" w:after="120" w:afterLines="50"/>
        <w:jc w:val="center"/>
        <w:outlineLvl w:val="1"/>
        <w:rPr>
          <w:rFonts w:hint="default" w:eastAsia="宋体"/>
          <w:sz w:val="32"/>
          <w:szCs w:val="21"/>
          <w:highlight w:val="none"/>
          <w:lang w:val="en-US" w:eastAsia="zh-CN"/>
        </w:rPr>
      </w:pPr>
      <w:r>
        <w:rPr>
          <w:rFonts w:hint="eastAsia" w:ascii="宋体" w:hAnsi="宋体" w:cs="仿宋"/>
          <w:b/>
          <w:color w:val="000000"/>
          <w:sz w:val="36"/>
          <w:szCs w:val="36"/>
          <w:lang w:val="zh-CN"/>
        </w:rPr>
        <w:t>竞 租 报 价 表</w:t>
      </w:r>
    </w:p>
    <w:tbl>
      <w:tblPr>
        <w:tblStyle w:val="15"/>
        <w:tblpPr w:leftFromText="180" w:rightFromText="180" w:vertAnchor="text" w:horzAnchor="page" w:tblpX="1534" w:tblpY="96"/>
        <w:tblOverlap w:val="never"/>
        <w:tblW w:w="8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49"/>
        <w:gridCol w:w="1546"/>
        <w:gridCol w:w="1188"/>
        <w:gridCol w:w="1762"/>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kern w:val="2"/>
                <w:sz w:val="21"/>
                <w:szCs w:val="21"/>
                <w:lang w:eastAsia="zh-CN"/>
              </w:rPr>
            </w:pPr>
            <w:r>
              <w:rPr>
                <w:rFonts w:hint="eastAsia" w:ascii="宋体" w:hAnsi="宋体" w:cs="宋体"/>
                <w:b/>
                <w:bCs/>
                <w:kern w:val="2"/>
                <w:sz w:val="21"/>
                <w:szCs w:val="21"/>
                <w:lang w:val="en-US" w:eastAsia="zh-CN"/>
              </w:rPr>
              <w:t>标段</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招租位置</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套内建筑面积（㎡）</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租赁期限（年）</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房屋租金</w:t>
            </w:r>
            <w:r>
              <w:rPr>
                <w:rFonts w:hint="eastAsia" w:ascii="宋体" w:hAnsi="宋体" w:cs="宋体"/>
                <w:b/>
                <w:bCs/>
                <w:kern w:val="2"/>
                <w:sz w:val="21"/>
                <w:szCs w:val="21"/>
                <w:lang w:val="en-US" w:eastAsia="zh-CN"/>
              </w:rPr>
              <w:t>报</w:t>
            </w:r>
            <w:r>
              <w:rPr>
                <w:rFonts w:hint="eastAsia" w:ascii="宋体" w:hAnsi="宋体" w:cs="宋体"/>
                <w:b/>
                <w:bCs/>
                <w:kern w:val="2"/>
                <w:sz w:val="21"/>
                <w:szCs w:val="21"/>
              </w:rPr>
              <w:t>价</w:t>
            </w:r>
          </w:p>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bCs/>
                <w:kern w:val="2"/>
                <w:sz w:val="21"/>
                <w:szCs w:val="21"/>
              </w:rPr>
            </w:pPr>
            <w:r>
              <w:rPr>
                <w:rFonts w:hint="eastAsia" w:ascii="宋体" w:hAnsi="宋体" w:cs="宋体"/>
                <w:b/>
                <w:bCs/>
                <w:kern w:val="2"/>
                <w:sz w:val="21"/>
                <w:szCs w:val="21"/>
              </w:rPr>
              <w:t>（元/㎡/月）</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b/>
                <w:bCs/>
                <w:kern w:val="2"/>
                <w:sz w:val="21"/>
                <w:szCs w:val="21"/>
                <w:lang w:eastAsia="zh-CN"/>
              </w:rPr>
            </w:pPr>
            <w:r>
              <w:rPr>
                <w:rFonts w:hint="eastAsia" w:ascii="宋体" w:hAnsi="宋体" w:cs="宋体"/>
                <w:b/>
                <w:bCs/>
                <w:kern w:val="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trPr>
        <w:tc>
          <w:tcPr>
            <w:tcW w:w="936"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一标段</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榆中校区闻欣堂西侧一层105</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rPr>
                <w:rFonts w:hint="eastAsia" w:ascii="宋体" w:hAnsi="宋体" w:cs="宋体"/>
                <w:kern w:val="2"/>
                <w:sz w:val="21"/>
                <w:szCs w:val="21"/>
              </w:rPr>
            </w:pPr>
            <w:r>
              <w:rPr>
                <w:rFonts w:hint="eastAsia" w:ascii="宋体" w:hAnsi="宋体" w:eastAsia="宋体" w:cs="宋体"/>
                <w:color w:val="000000"/>
                <w:kern w:val="0"/>
                <w:sz w:val="22"/>
                <w:szCs w:val="22"/>
                <w:lang w:val="en-US" w:eastAsia="zh-CN" w:bidi="ar"/>
              </w:rPr>
              <w:t>73.59</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3</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936"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二标段</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榆中校区闻欣堂</w:t>
            </w:r>
            <w:r>
              <w:rPr>
                <w:rFonts w:hint="eastAsia" w:ascii="宋体" w:hAnsi="宋体" w:cs="宋体"/>
                <w:kern w:val="2"/>
                <w:sz w:val="21"/>
                <w:szCs w:val="21"/>
                <w:lang w:val="en-US" w:eastAsia="zh-CN"/>
              </w:rPr>
              <w:t>东</w:t>
            </w:r>
            <w:r>
              <w:rPr>
                <w:rFonts w:hint="eastAsia" w:ascii="宋体" w:hAnsi="宋体" w:cs="宋体"/>
                <w:kern w:val="2"/>
                <w:sz w:val="21"/>
                <w:szCs w:val="21"/>
              </w:rPr>
              <w:t>侧一层10</w:t>
            </w:r>
            <w:r>
              <w:rPr>
                <w:rFonts w:hint="eastAsia" w:ascii="宋体" w:hAnsi="宋体" w:cs="宋体"/>
                <w:kern w:val="2"/>
                <w:sz w:val="21"/>
                <w:szCs w:val="21"/>
                <w:lang w:val="en-US" w:eastAsia="zh-CN"/>
              </w:rPr>
              <w:t>6</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rPr>
                <w:rFonts w:hint="eastAsia" w:ascii="宋体" w:hAnsi="宋体" w:cs="宋体"/>
                <w:kern w:val="2"/>
                <w:sz w:val="21"/>
                <w:szCs w:val="21"/>
              </w:rPr>
            </w:pPr>
            <w:r>
              <w:rPr>
                <w:rFonts w:hint="eastAsia" w:ascii="宋体" w:hAnsi="宋体" w:eastAsia="宋体" w:cs="宋体"/>
                <w:color w:val="000000"/>
                <w:kern w:val="0"/>
                <w:sz w:val="22"/>
                <w:szCs w:val="22"/>
                <w:lang w:val="en-US" w:eastAsia="zh-CN" w:bidi="ar"/>
              </w:rPr>
              <w:t>73.59</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3</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both"/>
              <w:textAlignment w:val="auto"/>
              <w:rPr>
                <w:rFonts w:hint="eastAsia" w:ascii="宋体" w:hAnsi="宋体" w:cs="宋体"/>
                <w:kern w:val="2"/>
                <w:sz w:val="21"/>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trPr>
        <w:tc>
          <w:tcPr>
            <w:tcW w:w="936"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三标段</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rPr>
              <w:t>榆中校区体育馆东侧值班室</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60.18</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r>
              <w:rPr>
                <w:rFonts w:hint="eastAsia" w:ascii="宋体" w:hAnsi="宋体" w:cs="宋体"/>
                <w:kern w:val="2"/>
                <w:sz w:val="21"/>
                <w:szCs w:val="21"/>
                <w:lang w:val="en-US" w:eastAsia="zh-CN"/>
              </w:rPr>
              <w:t>3</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tabs>
                <w:tab w:val="left" w:pos="502"/>
              </w:tabs>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宋体" w:hAnsi="宋体" w:cs="宋体"/>
                <w:kern w:val="2"/>
                <w:sz w:val="21"/>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502"/>
              </w:tabs>
              <w:kinsoku/>
              <w:wordWrap/>
              <w:overflowPunct/>
              <w:topLinePunct w:val="0"/>
              <w:autoSpaceDE/>
              <w:autoSpaceDN/>
              <w:bidi w:val="0"/>
              <w:adjustRightInd/>
              <w:snapToGrid/>
              <w:spacing w:line="320" w:lineRule="exact"/>
              <w:ind w:firstLine="0" w:firstLineChars="0"/>
              <w:jc w:val="both"/>
              <w:textAlignment w:val="auto"/>
              <w:rPr>
                <w:rFonts w:hint="eastAsia" w:ascii="宋体" w:hAnsi="宋体" w:cs="宋体"/>
                <w:kern w:val="2"/>
                <w:sz w:val="21"/>
                <w:szCs w:val="21"/>
              </w:rPr>
            </w:pPr>
          </w:p>
        </w:tc>
      </w:tr>
    </w:tbl>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843" w:firstLineChars="400"/>
        <w:rPr>
          <w:rStyle w:val="20"/>
          <w:rFonts w:ascii="宋体" w:hAnsi="宋体"/>
          <w:sz w:val="21"/>
          <w:szCs w:val="21"/>
          <w:highlight w:val="none"/>
        </w:rPr>
      </w:pPr>
      <w:r>
        <w:rPr>
          <w:rStyle w:val="20"/>
          <w:rFonts w:hint="eastAsia" w:ascii="宋体" w:hAnsi="宋体"/>
          <w:b/>
          <w:bCs/>
          <w:sz w:val="21"/>
          <w:szCs w:val="21"/>
          <w:highlight w:val="none"/>
        </w:rPr>
        <w:t>注：</w:t>
      </w:r>
      <w:r>
        <w:rPr>
          <w:rStyle w:val="20"/>
          <w:rFonts w:hint="eastAsia" w:ascii="宋体" w:hAnsi="宋体"/>
          <w:sz w:val="21"/>
          <w:szCs w:val="21"/>
          <w:highlight w:val="none"/>
        </w:rPr>
        <w:t>此报价不含水、电、网络和物业费。</w:t>
      </w: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rPr>
          <w:rStyle w:val="20"/>
          <w:rFonts w:ascii="宋体" w:hAnsi="宋体"/>
          <w:sz w:val="21"/>
          <w:szCs w:val="21"/>
          <w:highlight w:val="none"/>
        </w:rPr>
      </w:pPr>
    </w:p>
    <w:p>
      <w:pPr>
        <w:pStyle w:val="21"/>
        <w:tabs>
          <w:tab w:val="left" w:pos="0"/>
        </w:tabs>
        <w:snapToGrid w:val="0"/>
        <w:ind w:firstLine="840" w:firstLineChars="400"/>
        <w:rPr>
          <w:rStyle w:val="20"/>
          <w:rFonts w:ascii="宋体" w:hAnsi="宋体"/>
          <w:sz w:val="21"/>
          <w:szCs w:val="21"/>
          <w:highlight w:val="none"/>
        </w:rPr>
      </w:pPr>
      <w:r>
        <w:rPr>
          <w:rStyle w:val="20"/>
          <w:rFonts w:ascii="宋体" w:hAnsi="宋体"/>
          <w:sz w:val="21"/>
          <w:szCs w:val="21"/>
          <w:highlight w:val="none"/>
        </w:rPr>
        <w:t>法定代表人（或</w:t>
      </w:r>
      <w:r>
        <w:rPr>
          <w:rStyle w:val="20"/>
          <w:rFonts w:hint="eastAsia" w:ascii="宋体" w:hAnsi="宋体"/>
          <w:sz w:val="21"/>
          <w:szCs w:val="21"/>
          <w:highlight w:val="none"/>
        </w:rPr>
        <w:t>委托人</w:t>
      </w:r>
      <w:r>
        <w:rPr>
          <w:rStyle w:val="20"/>
          <w:rFonts w:ascii="宋体" w:hAnsi="宋体"/>
          <w:sz w:val="21"/>
          <w:szCs w:val="21"/>
          <w:highlight w:val="none"/>
        </w:rPr>
        <w:t xml:space="preserve">）签字： </w:t>
      </w:r>
    </w:p>
    <w:p>
      <w:pPr>
        <w:pStyle w:val="21"/>
        <w:tabs>
          <w:tab w:val="left" w:pos="0"/>
        </w:tabs>
        <w:snapToGrid w:val="0"/>
        <w:ind w:firstLine="0" w:firstLineChars="0"/>
        <w:rPr>
          <w:rStyle w:val="20"/>
          <w:rFonts w:ascii="宋体" w:hAnsi="宋体"/>
          <w:sz w:val="21"/>
          <w:szCs w:val="21"/>
          <w:highlight w:val="none"/>
        </w:rPr>
      </w:pPr>
    </w:p>
    <w:p>
      <w:pPr>
        <w:pStyle w:val="21"/>
        <w:tabs>
          <w:tab w:val="left" w:pos="0"/>
        </w:tabs>
        <w:snapToGrid w:val="0"/>
        <w:rPr>
          <w:rStyle w:val="20"/>
          <w:rFonts w:hint="eastAsia" w:ascii="宋体" w:hAnsi="宋体"/>
          <w:sz w:val="21"/>
          <w:szCs w:val="21"/>
          <w:highlight w:val="none"/>
        </w:rPr>
      </w:pPr>
    </w:p>
    <w:p>
      <w:pPr>
        <w:pStyle w:val="21"/>
        <w:tabs>
          <w:tab w:val="left" w:pos="0"/>
        </w:tabs>
        <w:snapToGrid w:val="0"/>
        <w:ind w:firstLine="840" w:firstLineChars="400"/>
        <w:rPr>
          <w:rStyle w:val="20"/>
          <w:rFonts w:ascii="宋体" w:hAnsi="宋体"/>
          <w:sz w:val="21"/>
          <w:szCs w:val="21"/>
          <w:highlight w:val="none"/>
        </w:rPr>
      </w:pPr>
      <w:r>
        <w:rPr>
          <w:rStyle w:val="20"/>
          <w:rFonts w:hint="eastAsia" w:ascii="宋体" w:hAnsi="宋体"/>
          <w:sz w:val="21"/>
          <w:szCs w:val="21"/>
          <w:highlight w:val="none"/>
          <w:lang w:eastAsia="zh-CN"/>
        </w:rPr>
        <w:t>竞租</w:t>
      </w:r>
      <w:r>
        <w:rPr>
          <w:rStyle w:val="20"/>
          <w:rFonts w:hint="eastAsia" w:ascii="宋体" w:hAnsi="宋体"/>
          <w:sz w:val="21"/>
          <w:szCs w:val="21"/>
          <w:highlight w:val="none"/>
        </w:rPr>
        <w:t>单位</w:t>
      </w:r>
      <w:r>
        <w:rPr>
          <w:rStyle w:val="20"/>
          <w:rFonts w:ascii="宋体" w:hAnsi="宋体"/>
          <w:sz w:val="21"/>
          <w:szCs w:val="21"/>
          <w:highlight w:val="none"/>
        </w:rPr>
        <w:t>（盖章）</w:t>
      </w:r>
    </w:p>
    <w:p>
      <w:pPr>
        <w:pStyle w:val="21"/>
        <w:tabs>
          <w:tab w:val="left" w:pos="0"/>
        </w:tabs>
        <w:snapToGrid w:val="0"/>
        <w:ind w:firstLineChars="0"/>
        <w:rPr>
          <w:rStyle w:val="20"/>
          <w:rFonts w:ascii="宋体" w:hAnsi="宋体"/>
          <w:sz w:val="21"/>
          <w:szCs w:val="21"/>
          <w:highlight w:val="none"/>
        </w:rPr>
      </w:pPr>
    </w:p>
    <w:p>
      <w:pPr>
        <w:pStyle w:val="21"/>
        <w:tabs>
          <w:tab w:val="left" w:pos="0"/>
        </w:tabs>
        <w:snapToGrid w:val="0"/>
        <w:ind w:firstLineChars="0"/>
        <w:rPr>
          <w:rStyle w:val="20"/>
          <w:rFonts w:ascii="宋体" w:hAnsi="宋体"/>
          <w:sz w:val="21"/>
          <w:szCs w:val="21"/>
          <w:highlight w:val="none"/>
        </w:rPr>
      </w:pPr>
    </w:p>
    <w:p>
      <w:pPr>
        <w:tabs>
          <w:tab w:val="left" w:pos="720"/>
          <w:tab w:val="left" w:pos="1535"/>
        </w:tabs>
        <w:snapToGrid w:val="0"/>
        <w:ind w:firstLine="840" w:firstLineChars="400"/>
        <w:rPr>
          <w:rStyle w:val="20"/>
          <w:rFonts w:ascii="宋体" w:hAnsi="宋体"/>
          <w:sz w:val="21"/>
          <w:szCs w:val="21"/>
          <w:highlight w:val="none"/>
        </w:rPr>
      </w:pPr>
      <w:r>
        <w:rPr>
          <w:rStyle w:val="20"/>
          <w:rFonts w:ascii="宋体" w:hAnsi="宋体"/>
          <w:sz w:val="21"/>
          <w:szCs w:val="21"/>
          <w:highlight w:val="none"/>
        </w:rPr>
        <w:t>时间：</w:t>
      </w:r>
      <w:r>
        <w:rPr>
          <w:rStyle w:val="20"/>
          <w:rFonts w:hint="eastAsia" w:ascii="宋体" w:hAnsi="宋体"/>
          <w:sz w:val="21"/>
          <w:szCs w:val="21"/>
          <w:highlight w:val="none"/>
          <w:lang w:val="en-US" w:eastAsia="zh-CN"/>
        </w:rPr>
        <w:t xml:space="preserve"> </w:t>
      </w:r>
      <w:r>
        <w:rPr>
          <w:rStyle w:val="20"/>
          <w:rFonts w:ascii="宋体" w:hAnsi="宋体"/>
          <w:sz w:val="21"/>
          <w:szCs w:val="21"/>
          <w:highlight w:val="none"/>
        </w:rPr>
        <w:t xml:space="preserve">   年 </w:t>
      </w:r>
      <w:r>
        <w:rPr>
          <w:rStyle w:val="20"/>
          <w:rFonts w:hint="eastAsia" w:ascii="宋体" w:hAnsi="宋体"/>
          <w:sz w:val="21"/>
          <w:szCs w:val="21"/>
          <w:highlight w:val="none"/>
          <w:lang w:val="en-US" w:eastAsia="zh-CN"/>
        </w:rPr>
        <w:t xml:space="preserve"> </w:t>
      </w:r>
      <w:r>
        <w:rPr>
          <w:rStyle w:val="20"/>
          <w:rFonts w:ascii="宋体" w:hAnsi="宋体"/>
          <w:sz w:val="21"/>
          <w:szCs w:val="21"/>
          <w:highlight w:val="none"/>
        </w:rPr>
        <w:t xml:space="preserve"> 月   日</w:t>
      </w:r>
    </w:p>
    <w:p>
      <w:pPr>
        <w:pStyle w:val="7"/>
        <w:ind w:left="1680"/>
        <w:rPr>
          <w:rStyle w:val="20"/>
          <w:rFonts w:ascii="宋体" w:hAnsi="宋体"/>
          <w:sz w:val="21"/>
          <w:szCs w:val="21"/>
          <w:highlight w:val="none"/>
        </w:rPr>
      </w:pPr>
    </w:p>
    <w:p>
      <w:pPr>
        <w:rPr>
          <w:rStyle w:val="20"/>
          <w:rFonts w:ascii="宋体" w:hAnsi="宋体"/>
          <w:sz w:val="21"/>
          <w:szCs w:val="21"/>
          <w:highlight w:val="none"/>
        </w:rPr>
      </w:pPr>
    </w:p>
    <w:p>
      <w:pPr>
        <w:pStyle w:val="7"/>
        <w:ind w:left="1680"/>
        <w:rPr>
          <w:rStyle w:val="20"/>
          <w:rFonts w:ascii="宋体" w:hAnsi="宋体"/>
          <w:sz w:val="21"/>
          <w:szCs w:val="21"/>
          <w:highlight w:val="none"/>
        </w:rPr>
      </w:pPr>
    </w:p>
    <w:p>
      <w:pPr>
        <w:rPr>
          <w:rStyle w:val="20"/>
          <w:rFonts w:ascii="宋体" w:hAnsi="宋体"/>
          <w:sz w:val="21"/>
          <w:szCs w:val="21"/>
          <w:highlight w:val="none"/>
        </w:rPr>
      </w:pPr>
    </w:p>
    <w:p>
      <w:pPr>
        <w:pStyle w:val="7"/>
        <w:ind w:left="1680"/>
        <w:rPr>
          <w:rStyle w:val="20"/>
          <w:rFonts w:ascii="宋体" w:hAnsi="宋体"/>
          <w:sz w:val="21"/>
          <w:szCs w:val="21"/>
          <w:highlight w:val="none"/>
        </w:rPr>
      </w:pPr>
    </w:p>
    <w:p>
      <w:pPr>
        <w:rPr>
          <w:rStyle w:val="20"/>
          <w:rFonts w:ascii="宋体" w:hAnsi="宋体"/>
          <w:sz w:val="21"/>
          <w:szCs w:val="21"/>
          <w:highlight w:val="none"/>
        </w:rPr>
      </w:pPr>
    </w:p>
    <w:p>
      <w:pPr>
        <w:pStyle w:val="2"/>
        <w:rPr>
          <w:rStyle w:val="20"/>
          <w:rFonts w:ascii="宋体" w:hAnsi="宋体"/>
          <w:sz w:val="21"/>
          <w:szCs w:val="21"/>
          <w:highlight w:val="none"/>
        </w:rPr>
      </w:pPr>
    </w:p>
    <w:p>
      <w:pPr>
        <w:rPr>
          <w:rStyle w:val="20"/>
          <w:rFonts w:ascii="宋体" w:hAnsi="宋体"/>
          <w:sz w:val="21"/>
          <w:szCs w:val="21"/>
          <w:highlight w:val="none"/>
        </w:rPr>
      </w:pPr>
    </w:p>
    <w:p>
      <w:pPr>
        <w:pStyle w:val="2"/>
        <w:rPr>
          <w:rStyle w:val="20"/>
          <w:rFonts w:ascii="宋体" w:hAnsi="宋体"/>
          <w:sz w:val="21"/>
          <w:szCs w:val="21"/>
          <w:highlight w:val="none"/>
        </w:rPr>
      </w:pPr>
    </w:p>
    <w:p>
      <w:pPr>
        <w:rPr>
          <w:rStyle w:val="20"/>
          <w:rFonts w:ascii="宋体" w:hAnsi="宋体"/>
          <w:sz w:val="21"/>
          <w:szCs w:val="21"/>
          <w:highlight w:val="none"/>
        </w:rPr>
      </w:pPr>
    </w:p>
    <w:p>
      <w:pPr>
        <w:pStyle w:val="2"/>
        <w:rPr>
          <w:rStyle w:val="20"/>
          <w:rFonts w:ascii="宋体" w:hAnsi="宋体"/>
          <w:sz w:val="21"/>
          <w:szCs w:val="21"/>
          <w:highlight w:val="none"/>
        </w:rPr>
      </w:pPr>
    </w:p>
    <w:p>
      <w:pPr>
        <w:rPr>
          <w:highlight w:val="none"/>
        </w:rPr>
      </w:pPr>
    </w:p>
    <w:p>
      <w:pPr>
        <w:rPr>
          <w:rStyle w:val="20"/>
          <w:rFonts w:ascii="宋体" w:hAnsi="宋体"/>
          <w:sz w:val="21"/>
          <w:szCs w:val="21"/>
          <w:highlight w:val="none"/>
        </w:rPr>
      </w:pPr>
    </w:p>
    <w:p>
      <w:pPr>
        <w:pStyle w:val="2"/>
        <w:rPr>
          <w:rStyle w:val="20"/>
          <w:rFonts w:ascii="宋体" w:hAnsi="宋体"/>
          <w:sz w:val="21"/>
          <w:szCs w:val="21"/>
          <w:highlight w:val="none"/>
        </w:rPr>
      </w:pPr>
    </w:p>
    <w:p>
      <w:pPr>
        <w:widowControl w:val="0"/>
        <w:tabs>
          <w:tab w:val="left" w:pos="840"/>
        </w:tabs>
        <w:adjustRightInd/>
        <w:snapToGrid/>
        <w:ind w:firstLine="0" w:firstLineChars="0"/>
        <w:jc w:val="both"/>
        <w:outlineLvl w:val="1"/>
        <w:rPr>
          <w:rStyle w:val="20"/>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20"/>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20"/>
          <w:rFonts w:hint="eastAsia" w:ascii="宋体" w:hAnsi="宋体"/>
          <w:bCs/>
          <w:sz w:val="24"/>
          <w:szCs w:val="24"/>
          <w:highlight w:val="none"/>
        </w:rPr>
      </w:pPr>
    </w:p>
    <w:p>
      <w:pPr>
        <w:widowControl w:val="0"/>
        <w:tabs>
          <w:tab w:val="left" w:pos="840"/>
        </w:tabs>
        <w:adjustRightInd/>
        <w:snapToGrid/>
        <w:ind w:firstLine="0" w:firstLineChars="0"/>
        <w:jc w:val="both"/>
        <w:outlineLvl w:val="1"/>
        <w:rPr>
          <w:rStyle w:val="20"/>
          <w:rFonts w:hint="eastAsia" w:ascii="宋体" w:hAnsi="宋体" w:eastAsia="宋体"/>
          <w:bCs/>
          <w:sz w:val="24"/>
          <w:szCs w:val="24"/>
          <w:highlight w:val="none"/>
          <w:lang w:val="en-US" w:eastAsia="zh-CN"/>
        </w:rPr>
      </w:pPr>
      <w:r>
        <w:rPr>
          <w:rStyle w:val="20"/>
          <w:rFonts w:hint="eastAsia" w:ascii="宋体" w:hAnsi="宋体"/>
          <w:bCs/>
          <w:sz w:val="24"/>
          <w:szCs w:val="24"/>
          <w:highlight w:val="none"/>
        </w:rPr>
        <w:t>附件2</w:t>
      </w:r>
      <w:r>
        <w:rPr>
          <w:rStyle w:val="20"/>
          <w:rFonts w:hint="eastAsia" w:ascii="宋体" w:hAnsi="宋体"/>
          <w:bCs/>
          <w:sz w:val="24"/>
          <w:szCs w:val="24"/>
          <w:highlight w:val="none"/>
          <w:lang w:val="en-US" w:eastAsia="zh-CN"/>
        </w:rPr>
        <w:t>:</w:t>
      </w:r>
    </w:p>
    <w:p>
      <w:pPr>
        <w:widowControl w:val="0"/>
        <w:tabs>
          <w:tab w:val="left" w:pos="840"/>
        </w:tabs>
        <w:adjustRightInd/>
        <w:snapToGrid/>
        <w:spacing w:line="360" w:lineRule="auto"/>
        <w:ind w:firstLine="0" w:firstLineChars="0"/>
        <w:jc w:val="center"/>
        <w:textAlignment w:val="auto"/>
        <w:outlineLvl w:val="1"/>
        <w:rPr>
          <w:rFonts w:hint="eastAsia" w:ascii="宋体" w:hAnsi="宋体" w:eastAsia="宋体" w:cs="仿宋"/>
          <w:b/>
          <w:color w:val="000000"/>
          <w:kern w:val="0"/>
          <w:sz w:val="24"/>
          <w:szCs w:val="24"/>
          <w:highlight w:val="none"/>
          <w:lang w:val="zh-CN"/>
        </w:rPr>
      </w:pPr>
      <w:r>
        <w:rPr>
          <w:rFonts w:hint="eastAsia" w:ascii="宋体" w:hAnsi="宋体" w:eastAsia="宋体" w:cs="仿宋"/>
          <w:b/>
          <w:color w:val="000000"/>
          <w:kern w:val="0"/>
          <w:sz w:val="36"/>
          <w:szCs w:val="36"/>
          <w:highlight w:val="none"/>
          <w:lang w:val="zh-CN"/>
        </w:rPr>
        <w:t>法定代表人授权委托书</w:t>
      </w:r>
    </w:p>
    <w:p>
      <w:pPr>
        <w:widowControl w:val="0"/>
        <w:adjustRightInd/>
        <w:snapToGrid/>
        <w:spacing w:line="360" w:lineRule="auto"/>
        <w:ind w:firstLine="0" w:firstLineChars="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w:t>
      </w:r>
      <w:r>
        <w:rPr>
          <w:rFonts w:hint="eastAsia" w:ascii="宋体" w:hAnsi="宋体" w:cs="仿宋"/>
          <w:bCs/>
          <w:kern w:val="2"/>
          <w:sz w:val="24"/>
          <w:szCs w:val="24"/>
          <w:highlight w:val="none"/>
          <w:lang w:eastAsia="zh-CN"/>
        </w:rPr>
        <w:t>招租</w:t>
      </w:r>
      <w:r>
        <w:rPr>
          <w:rFonts w:hint="eastAsia" w:ascii="宋体" w:hAnsi="宋体" w:eastAsia="宋体" w:cs="仿宋"/>
          <w:bCs/>
          <w:kern w:val="2"/>
          <w:sz w:val="24"/>
          <w:szCs w:val="24"/>
          <w:highlight w:val="none"/>
          <w:lang w:eastAsia="zh-CN"/>
        </w:rPr>
        <w:t>方</w:t>
      </w:r>
      <w:r>
        <w:rPr>
          <w:rFonts w:hint="eastAsia" w:ascii="宋体" w:hAnsi="宋体" w:eastAsia="宋体" w:cs="仿宋"/>
          <w:bCs/>
          <w:kern w:val="2"/>
          <w:sz w:val="24"/>
          <w:szCs w:val="24"/>
          <w:highlight w:val="none"/>
        </w:rPr>
        <w:t>）</w:t>
      </w:r>
    </w:p>
    <w:p>
      <w:pPr>
        <w:keepLines/>
        <w:widowControl w:val="0"/>
        <w:wordWrap w:val="0"/>
        <w:topLinePunct/>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本授权委托书声明：注册于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（公司地址）的</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（公司名称）法定代表人</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（姓名）代表本公司（单位）授权</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（授权代理人的姓名）为公司的合法代理人，授权其在兰州大学</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（项目编号）项目的</w:t>
      </w:r>
      <w:r>
        <w:rPr>
          <w:rFonts w:hint="eastAsia" w:ascii="宋体" w:hAnsi="宋体" w:cs="仿宋"/>
          <w:bCs/>
          <w:kern w:val="2"/>
          <w:sz w:val="24"/>
          <w:szCs w:val="24"/>
          <w:highlight w:val="none"/>
          <w:lang w:eastAsia="zh-CN"/>
        </w:rPr>
        <w:t>招租</w:t>
      </w:r>
      <w:r>
        <w:rPr>
          <w:rFonts w:hint="eastAsia" w:ascii="宋体" w:hAnsi="宋体" w:eastAsia="宋体" w:cs="仿宋"/>
          <w:bCs/>
          <w:kern w:val="2"/>
          <w:sz w:val="24"/>
          <w:szCs w:val="24"/>
          <w:highlight w:val="none"/>
        </w:rPr>
        <w:t>活动中提交</w:t>
      </w:r>
      <w:r>
        <w:rPr>
          <w:rFonts w:hint="eastAsia" w:ascii="宋体" w:hAnsi="宋体" w:cs="仿宋"/>
          <w:bCs/>
          <w:kern w:val="2"/>
          <w:sz w:val="24"/>
          <w:szCs w:val="24"/>
          <w:highlight w:val="none"/>
          <w:lang w:eastAsia="zh-CN"/>
        </w:rPr>
        <w:t>竞租</w:t>
      </w:r>
      <w:r>
        <w:rPr>
          <w:rFonts w:hint="eastAsia" w:ascii="宋体" w:hAnsi="宋体" w:eastAsia="宋体" w:cs="仿宋"/>
          <w:bCs/>
          <w:kern w:val="2"/>
          <w:sz w:val="24"/>
          <w:szCs w:val="24"/>
          <w:highlight w:val="none"/>
        </w:rPr>
        <w:t>文件及资质证明文件,并以本公司（单位）名义处理一切与该项目有关的事务。授权代理人无转委托权。</w:t>
      </w:r>
    </w:p>
    <w:p>
      <w:pPr>
        <w:keepLines/>
        <w:widowControl w:val="0"/>
        <w:wordWrap w:val="0"/>
        <w:topLinePunct/>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本授权委托书承诺：我公司（单位）对授权代理人的签名负全部责任，保证所提供的</w:t>
      </w:r>
      <w:r>
        <w:rPr>
          <w:rFonts w:hint="eastAsia" w:ascii="宋体" w:hAnsi="宋体" w:cs="仿宋"/>
          <w:bCs/>
          <w:kern w:val="2"/>
          <w:sz w:val="24"/>
          <w:szCs w:val="24"/>
          <w:highlight w:val="none"/>
          <w:lang w:eastAsia="zh-CN"/>
        </w:rPr>
        <w:t>竞租</w:t>
      </w:r>
      <w:r>
        <w:rPr>
          <w:rFonts w:hint="eastAsia" w:ascii="宋体" w:hAnsi="宋体" w:eastAsia="宋体" w:cs="仿宋"/>
          <w:bCs/>
          <w:kern w:val="2"/>
          <w:sz w:val="24"/>
          <w:szCs w:val="24"/>
          <w:highlight w:val="none"/>
        </w:rPr>
        <w:t>文件及资质证明文件真实、合法、完整，并愿承担因</w:t>
      </w:r>
      <w:r>
        <w:rPr>
          <w:rFonts w:hint="eastAsia" w:ascii="宋体" w:hAnsi="宋体" w:cs="仿宋"/>
          <w:bCs/>
          <w:kern w:val="2"/>
          <w:sz w:val="24"/>
          <w:szCs w:val="24"/>
          <w:highlight w:val="none"/>
          <w:lang w:eastAsia="zh-CN"/>
        </w:rPr>
        <w:t>竞租</w:t>
      </w:r>
      <w:r>
        <w:rPr>
          <w:rFonts w:hint="eastAsia" w:ascii="宋体" w:hAnsi="宋体" w:eastAsia="宋体" w:cs="仿宋"/>
          <w:bCs/>
          <w:kern w:val="2"/>
          <w:sz w:val="24"/>
          <w:szCs w:val="24"/>
          <w:highlight w:val="none"/>
        </w:rPr>
        <w:t>文件或资质证明文件的缺陷、授权代理人失误等所导致的全部经济损失及相应的法律责任。</w:t>
      </w:r>
    </w:p>
    <w:p>
      <w:pPr>
        <w:widowControl w:val="0"/>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本授权委托书于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月</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日生效，有效期至</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年</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月</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日，授权代理人在此授权期内签署的所有文件不因授权的撤消而失效。</w:t>
      </w:r>
    </w:p>
    <w:p>
      <w:pPr>
        <w:widowControl w:val="0"/>
        <w:adjustRightInd/>
        <w:snapToGrid/>
        <w:spacing w:line="360" w:lineRule="auto"/>
        <w:ind w:firstLine="480" w:firstLineChars="200"/>
        <w:jc w:val="both"/>
        <w:textAlignment w:val="auto"/>
        <w:rPr>
          <w:rFonts w:hint="eastAsia" w:ascii="宋体" w:hAnsi="宋体" w:eastAsia="宋体" w:cs="仿宋"/>
          <w:bCs/>
          <w:kern w:val="2"/>
          <w:sz w:val="24"/>
          <w:szCs w:val="24"/>
          <w:highlight w:val="none"/>
        </w:rPr>
      </w:pPr>
      <w:r>
        <w:rPr>
          <w:rFonts w:hint="eastAsia" w:ascii="宋体" w:hAnsi="宋体" w:eastAsia="宋体" w:cs="仿宋"/>
          <w:bCs/>
          <w:kern w:val="2"/>
          <w:sz w:val="24"/>
          <w:szCs w:val="24"/>
          <w:highlight w:val="none"/>
        </w:rPr>
        <w:t>特此声明。</w:t>
      </w:r>
    </w:p>
    <w:p>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cs="仿宋"/>
          <w:kern w:val="2"/>
          <w:sz w:val="24"/>
          <w:szCs w:val="24"/>
          <w:highlight w:val="none"/>
          <w:lang w:eastAsia="zh-CN"/>
        </w:rPr>
        <w:t>竞租方</w:t>
      </w:r>
      <w:r>
        <w:rPr>
          <w:rFonts w:hint="eastAsia" w:ascii="宋体" w:hAnsi="宋体" w:eastAsia="宋体" w:cs="仿宋"/>
          <w:kern w:val="2"/>
          <w:sz w:val="24"/>
          <w:szCs w:val="24"/>
          <w:highlight w:val="none"/>
        </w:rPr>
        <w:t>：________________（公司全称，并加盖公章）</w:t>
      </w:r>
    </w:p>
    <w:p>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法定代表人：________________（</w:t>
      </w:r>
      <w:r>
        <w:rPr>
          <w:rFonts w:hint="eastAsia" w:ascii="宋体" w:hAnsi="宋体" w:eastAsia="宋体" w:cs="仿宋"/>
          <w:b/>
          <w:kern w:val="2"/>
          <w:sz w:val="24"/>
          <w:szCs w:val="24"/>
          <w:highlight w:val="none"/>
        </w:rPr>
        <w:t>签字</w:t>
      </w:r>
      <w:r>
        <w:rPr>
          <w:rFonts w:hint="eastAsia" w:ascii="宋体" w:hAnsi="宋体" w:eastAsia="宋体" w:cs="仿宋"/>
          <w:kern w:val="2"/>
          <w:sz w:val="24"/>
          <w:szCs w:val="24"/>
          <w:highlight w:val="none"/>
        </w:rPr>
        <w:t>）      时间：_____年____月____日</w:t>
      </w:r>
    </w:p>
    <w:p>
      <w:pPr>
        <w:widowControl w:val="0"/>
        <w:adjustRightInd/>
        <w:snapToGrid/>
        <w:spacing w:line="360" w:lineRule="auto"/>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身份证号码：________________________</w:t>
      </w:r>
    </w:p>
    <w:p>
      <w:pPr>
        <w:widowControl w:val="0"/>
        <w:adjustRightInd/>
        <w:snapToGrid/>
        <w:spacing w:line="360" w:lineRule="auto"/>
        <w:ind w:right="630"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授权</w:t>
      </w:r>
      <w:r>
        <w:rPr>
          <w:rFonts w:hint="eastAsia" w:ascii="宋体" w:hAnsi="宋体" w:eastAsia="宋体" w:cs="仿宋"/>
          <w:bCs/>
          <w:kern w:val="2"/>
          <w:sz w:val="24"/>
          <w:szCs w:val="24"/>
          <w:highlight w:val="none"/>
        </w:rPr>
        <w:t>代理</w:t>
      </w:r>
      <w:r>
        <w:rPr>
          <w:rFonts w:hint="eastAsia" w:ascii="宋体" w:hAnsi="宋体" w:eastAsia="宋体" w:cs="仿宋"/>
          <w:kern w:val="2"/>
          <w:sz w:val="24"/>
          <w:szCs w:val="24"/>
          <w:highlight w:val="none"/>
        </w:rPr>
        <w:t>人：________________（</w:t>
      </w:r>
      <w:r>
        <w:rPr>
          <w:rFonts w:hint="eastAsia" w:ascii="宋体" w:hAnsi="宋体" w:eastAsia="宋体" w:cs="仿宋"/>
          <w:b/>
          <w:kern w:val="2"/>
          <w:sz w:val="24"/>
          <w:szCs w:val="24"/>
          <w:highlight w:val="none"/>
        </w:rPr>
        <w:t>签字</w:t>
      </w:r>
      <w:r>
        <w:rPr>
          <w:rFonts w:hint="eastAsia" w:ascii="宋体" w:hAnsi="宋体" w:eastAsia="宋体" w:cs="仿宋"/>
          <w:kern w:val="2"/>
          <w:sz w:val="24"/>
          <w:szCs w:val="24"/>
          <w:highlight w:val="none"/>
        </w:rPr>
        <w:t>）      时间：_____年____月____日</w:t>
      </w:r>
    </w:p>
    <w:p>
      <w:pPr>
        <w:widowControl w:val="0"/>
        <w:adjustRightInd/>
        <w:snapToGrid/>
        <w:spacing w:line="360" w:lineRule="auto"/>
        <w:ind w:firstLine="480" w:firstLineChars="200"/>
        <w:jc w:val="both"/>
        <w:textAlignment w:val="auto"/>
        <w:rPr>
          <w:rFonts w:hint="eastAsia" w:ascii="宋体" w:hAnsi="宋体" w:eastAsia="宋体" w:cs="仿宋"/>
          <w:kern w:val="2"/>
          <w:sz w:val="21"/>
          <w:szCs w:val="21"/>
          <w:highlight w:val="none"/>
        </w:rPr>
      </w:pPr>
      <w:r>
        <w:rPr>
          <w:rFonts w:hint="eastAsia" w:ascii="宋体" w:hAnsi="宋体" w:eastAsia="宋体" w:cs="仿宋"/>
          <w:kern w:val="2"/>
          <w:sz w:val="24"/>
          <w:szCs w:val="24"/>
          <w:highlight w:val="none"/>
        </w:rPr>
        <w:t>身份证号码：________________________</w:t>
      </w:r>
    </w:p>
    <w:p>
      <w:pPr>
        <w:widowControl w:val="0"/>
        <w:adjustRightInd/>
        <w:snapToGrid/>
        <w:spacing w:line="360" w:lineRule="auto"/>
        <w:ind w:firstLine="361" w:firstLineChars="200"/>
        <w:jc w:val="both"/>
        <w:textAlignment w:val="auto"/>
        <w:rPr>
          <w:rFonts w:hint="eastAsia" w:ascii="宋体" w:hAnsi="宋体" w:eastAsia="宋体" w:cs="仿宋"/>
          <w:b/>
          <w:kern w:val="2"/>
          <w:sz w:val="18"/>
          <w:szCs w:val="18"/>
          <w:highlight w:val="none"/>
        </w:rPr>
      </w:pPr>
      <w:r>
        <w:rPr>
          <w:rFonts w:hint="eastAsia" w:ascii="宋体" w:hAnsi="宋体" w:eastAsia="宋体" w:cs="仿宋"/>
          <w:b/>
          <w:kern w:val="2"/>
          <w:sz w:val="18"/>
          <w:szCs w:val="18"/>
          <w:highlight w:val="none"/>
        </w:rPr>
        <w:t>法定代表人身份证明及授权代理人身份证明（身份证正反两面复印件）</w:t>
      </w:r>
    </w:p>
    <w:tbl>
      <w:tblPr>
        <w:tblStyle w:val="15"/>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5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120" w:beforeLines="50" w:line="360" w:lineRule="auto"/>
              <w:ind w:firstLine="0" w:firstLineChars="0"/>
              <w:jc w:val="center"/>
              <w:textAlignment w:val="auto"/>
              <w:rPr>
                <w:rFonts w:hint="eastAsia" w:ascii="宋体" w:hAnsi="宋体" w:eastAsia="宋体" w:cs="仿宋"/>
                <w:kern w:val="2"/>
                <w:sz w:val="18"/>
                <w:szCs w:val="18"/>
                <w:highlight w:val="none"/>
              </w:rPr>
            </w:pPr>
            <w:r>
              <w:rPr>
                <w:rFonts w:hint="eastAsia" w:ascii="宋体" w:hAnsi="宋体" w:eastAsia="宋体" w:cs="仿宋"/>
                <w:kern w:val="2"/>
                <w:sz w:val="18"/>
                <w:szCs w:val="18"/>
                <w:highlight w:val="none"/>
              </w:rPr>
              <w:t>授权代理人身份证复印件或扫描打印</w:t>
            </w:r>
          </w:p>
        </w:tc>
      </w:tr>
    </w:tbl>
    <w:p>
      <w:pPr>
        <w:widowControl w:val="0"/>
        <w:adjustRightInd/>
        <w:snapToGrid/>
        <w:spacing w:line="240" w:lineRule="auto"/>
        <w:ind w:firstLine="0" w:firstLineChars="0"/>
        <w:jc w:val="both"/>
        <w:textAlignment w:val="auto"/>
        <w:rPr>
          <w:rFonts w:hint="eastAsia" w:ascii="宋体" w:hAnsi="宋体" w:eastAsia="宋体" w:cs="仿宋"/>
          <w:b/>
          <w:kern w:val="2"/>
          <w:sz w:val="28"/>
          <w:szCs w:val="21"/>
          <w:highlight w:val="none"/>
        </w:rPr>
      </w:pPr>
    </w:p>
    <w:tbl>
      <w:tblPr>
        <w:tblStyle w:val="15"/>
        <w:tblpPr w:leftFromText="180" w:rightFromText="180" w:vertAnchor="text" w:horzAnchor="page" w:tblpX="1904" w:tblpY="24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47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120" w:beforeLines="50" w:line="360" w:lineRule="auto"/>
              <w:ind w:firstLine="0" w:firstLineChars="0"/>
              <w:jc w:val="center"/>
              <w:textAlignment w:val="auto"/>
              <w:rPr>
                <w:rFonts w:hint="eastAsia" w:ascii="宋体" w:hAnsi="宋体" w:eastAsia="宋体" w:cs="仿宋"/>
                <w:kern w:val="2"/>
                <w:sz w:val="18"/>
                <w:szCs w:val="18"/>
                <w:highlight w:val="none"/>
              </w:rPr>
            </w:pPr>
            <w:r>
              <w:rPr>
                <w:rFonts w:hint="eastAsia" w:ascii="宋体" w:hAnsi="宋体" w:eastAsia="宋体" w:cs="仿宋"/>
                <w:kern w:val="2"/>
                <w:sz w:val="18"/>
                <w:szCs w:val="18"/>
                <w:highlight w:val="none"/>
              </w:rPr>
              <w:t>法定代表人身份证复印件或扫描打印</w:t>
            </w:r>
          </w:p>
        </w:tc>
      </w:tr>
    </w:tbl>
    <w:p>
      <w:pPr>
        <w:snapToGrid w:val="0"/>
        <w:rPr>
          <w:rStyle w:val="20"/>
          <w:rFonts w:ascii="宋体" w:hAnsi="宋体"/>
          <w:sz w:val="20"/>
          <w:szCs w:val="28"/>
          <w:highlight w:val="none"/>
        </w:rPr>
        <w:sectPr>
          <w:headerReference r:id="rId3" w:type="default"/>
          <w:footerReference r:id="rId4" w:type="default"/>
          <w:pgSz w:w="11907" w:h="16840"/>
          <w:pgMar w:top="1134" w:right="1134" w:bottom="1134" w:left="1134" w:header="720" w:footer="720" w:gutter="0"/>
          <w:cols w:space="720" w:num="1"/>
          <w:titlePg/>
          <w:docGrid w:linePitch="387" w:charSpace="-5735"/>
        </w:sectPr>
      </w:pPr>
    </w:p>
    <w:p>
      <w:pPr>
        <w:pStyle w:val="4"/>
        <w:jc w:val="both"/>
        <w:rPr>
          <w:rFonts w:hint="eastAsia" w:ascii="宋体" w:hAnsi="宋体" w:eastAsia="宋体" w:cs="宋体"/>
          <w:color w:val="000000"/>
          <w:highlight w:val="none"/>
          <w:lang w:eastAsia="zh-CN"/>
        </w:rPr>
      </w:pPr>
      <w:bookmarkStart w:id="86" w:name="_Toc3097"/>
      <w:bookmarkStart w:id="87" w:name="_Toc26130"/>
      <w:r>
        <w:rPr>
          <w:rStyle w:val="20"/>
          <w:rFonts w:hint="eastAsia" w:ascii="宋体" w:hAnsi="宋体"/>
          <w:b w:val="0"/>
          <w:sz w:val="24"/>
          <w:szCs w:val="24"/>
          <w:highlight w:val="none"/>
        </w:rPr>
        <w:t>附件</w:t>
      </w:r>
      <w:r>
        <w:rPr>
          <w:rStyle w:val="20"/>
          <w:rFonts w:hint="eastAsia" w:ascii="宋体" w:hAnsi="宋体"/>
          <w:b w:val="0"/>
          <w:sz w:val="24"/>
          <w:szCs w:val="24"/>
          <w:highlight w:val="none"/>
          <w:lang w:val="en-US" w:eastAsia="zh-CN"/>
        </w:rPr>
        <w:t>3：</w:t>
      </w:r>
    </w:p>
    <w:bookmarkEnd w:id="86"/>
    <w:bookmarkEnd w:id="87"/>
    <w:p>
      <w:pPr>
        <w:keepNext/>
        <w:keepLines/>
        <w:widowControl w:val="0"/>
        <w:tabs>
          <w:tab w:val="left" w:pos="840"/>
        </w:tabs>
        <w:adjustRightInd/>
        <w:snapToGrid/>
        <w:spacing w:before="20" w:line="480" w:lineRule="exact"/>
        <w:ind w:firstLine="0" w:firstLineChars="0"/>
        <w:jc w:val="center"/>
        <w:textAlignment w:val="auto"/>
        <w:outlineLvl w:val="1"/>
        <w:rPr>
          <w:rFonts w:hint="eastAsia"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书面声明函</w:t>
      </w:r>
    </w:p>
    <w:p>
      <w:pPr>
        <w:adjustRightInd w:val="0"/>
        <w:snapToGrid/>
        <w:spacing w:line="480" w:lineRule="exact"/>
        <w:ind w:firstLine="480" w:firstLineChars="200"/>
        <w:jc w:val="left"/>
        <w:textAlignment w:val="auto"/>
        <w:rPr>
          <w:rFonts w:hint="eastAsia" w:ascii="宋体" w:hAnsi="宋体" w:eastAsia="宋体" w:cs="宋体"/>
          <w:color w:val="000000"/>
          <w:kern w:val="2"/>
          <w:sz w:val="24"/>
          <w:szCs w:val="21"/>
          <w:highlight w:val="none"/>
          <w:lang w:val="zh-CN"/>
        </w:rPr>
      </w:pPr>
    </w:p>
    <w:p>
      <w:pPr>
        <w:adjustRightInd w:val="0"/>
        <w:snapToGrid/>
        <w:spacing w:line="480" w:lineRule="exact"/>
        <w:ind w:firstLine="480" w:firstLineChars="200"/>
        <w:jc w:val="left"/>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bCs/>
          <w:kern w:val="0"/>
          <w:sz w:val="24"/>
          <w:szCs w:val="24"/>
          <w:highlight w:val="none"/>
        </w:rPr>
        <w:t>致：</w:t>
      </w:r>
      <w:r>
        <w:rPr>
          <w:rFonts w:hint="eastAsia" w:ascii="宋体" w:hAnsi="宋体" w:eastAsia="宋体" w:cs="仿宋"/>
          <w:bCs/>
          <w:kern w:val="0"/>
          <w:sz w:val="24"/>
          <w:szCs w:val="24"/>
          <w:highlight w:val="none"/>
          <w:u w:val="single" w:color="000000"/>
        </w:rPr>
        <w:t xml:space="preserve">                              </w:t>
      </w:r>
      <w:r>
        <w:rPr>
          <w:rFonts w:hint="eastAsia" w:ascii="宋体" w:hAnsi="宋体" w:eastAsia="宋体" w:cs="仿宋"/>
          <w:bCs/>
          <w:kern w:val="0"/>
          <w:sz w:val="24"/>
          <w:szCs w:val="24"/>
          <w:highlight w:val="none"/>
        </w:rPr>
        <w:t>（</w:t>
      </w:r>
      <w:r>
        <w:rPr>
          <w:rFonts w:hint="eastAsia" w:ascii="宋体" w:hAnsi="宋体" w:cs="仿宋"/>
          <w:bCs/>
          <w:kern w:val="0"/>
          <w:sz w:val="24"/>
          <w:szCs w:val="24"/>
          <w:highlight w:val="none"/>
          <w:lang w:eastAsia="zh-CN"/>
        </w:rPr>
        <w:t>招租</w:t>
      </w:r>
      <w:r>
        <w:rPr>
          <w:rFonts w:hint="eastAsia" w:ascii="宋体" w:hAnsi="宋体" w:eastAsia="宋体" w:cs="仿宋"/>
          <w:bCs/>
          <w:kern w:val="0"/>
          <w:sz w:val="24"/>
          <w:szCs w:val="24"/>
          <w:highlight w:val="none"/>
          <w:lang w:val="en-US" w:eastAsia="zh-CN"/>
        </w:rPr>
        <w:t>方</w:t>
      </w:r>
      <w:r>
        <w:rPr>
          <w:rFonts w:hint="eastAsia" w:ascii="宋体" w:hAnsi="宋体" w:eastAsia="宋体" w:cs="仿宋"/>
          <w:bCs/>
          <w:kern w:val="0"/>
          <w:sz w:val="24"/>
          <w:szCs w:val="24"/>
          <w:highlight w:val="none"/>
        </w:rPr>
        <w:t>）</w:t>
      </w:r>
      <w:r>
        <w:rPr>
          <w:rFonts w:hint="eastAsia" w:ascii="宋体" w:hAnsi="宋体" w:eastAsia="宋体" w:cs="仿宋"/>
          <w:color w:val="000000"/>
          <w:kern w:val="2"/>
          <w:sz w:val="24"/>
          <w:szCs w:val="24"/>
          <w:highlight w:val="none"/>
          <w:lang w:val="zh-CN"/>
        </w:rPr>
        <w:t>：</w:t>
      </w:r>
    </w:p>
    <w:p>
      <w:pPr>
        <w:widowControl w:val="0"/>
        <w:wordWrap w:val="0"/>
        <w:topLinePunct/>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lang w:val="zh-CN"/>
        </w:rPr>
        <w:t>本单位愿就由</w:t>
      </w:r>
      <w:r>
        <w:rPr>
          <w:rFonts w:hint="eastAsia" w:ascii="宋体" w:hAnsi="宋体" w:cs="仿宋"/>
          <w:color w:val="000000"/>
          <w:kern w:val="2"/>
          <w:sz w:val="24"/>
          <w:szCs w:val="24"/>
          <w:highlight w:val="none"/>
          <w:lang w:eastAsia="zh-CN"/>
        </w:rPr>
        <w:t>招租</w:t>
      </w:r>
      <w:r>
        <w:rPr>
          <w:rFonts w:hint="eastAsia" w:ascii="宋体" w:hAnsi="宋体" w:eastAsia="宋体" w:cs="仿宋"/>
          <w:color w:val="000000"/>
          <w:kern w:val="2"/>
          <w:sz w:val="24"/>
          <w:szCs w:val="24"/>
          <w:highlight w:val="none"/>
          <w:lang w:val="en-US" w:eastAsia="zh-CN"/>
        </w:rPr>
        <w:t>方</w:t>
      </w:r>
      <w:r>
        <w:rPr>
          <w:rFonts w:hint="eastAsia" w:ascii="宋体" w:hAnsi="宋体" w:eastAsia="宋体" w:cs="仿宋"/>
          <w:color w:val="000000"/>
          <w:kern w:val="2"/>
          <w:sz w:val="24"/>
          <w:szCs w:val="24"/>
          <w:highlight w:val="none"/>
          <w:lang w:val="zh-CN"/>
        </w:rPr>
        <w:t>组织实施的</w:t>
      </w:r>
      <w:r>
        <w:rPr>
          <w:rFonts w:hint="eastAsia" w:ascii="宋体" w:hAnsi="宋体" w:eastAsia="宋体" w:cs="仿宋"/>
          <w:color w:val="000000"/>
          <w:kern w:val="2"/>
          <w:sz w:val="24"/>
          <w:szCs w:val="24"/>
          <w:highlight w:val="none"/>
        </w:rPr>
        <w:t>兰州大学</w:t>
      </w:r>
      <w:r>
        <w:rPr>
          <w:rFonts w:hint="eastAsia" w:ascii="宋体" w:hAnsi="宋体" w:eastAsia="宋体" w:cs="仿宋"/>
          <w:color w:val="000000"/>
          <w:kern w:val="2"/>
          <w:sz w:val="24"/>
          <w:szCs w:val="24"/>
          <w:highlight w:val="none"/>
          <w:u w:val="single"/>
        </w:rPr>
        <w:t xml:space="preserve">                  </w:t>
      </w:r>
      <w:r>
        <w:rPr>
          <w:rFonts w:hint="eastAsia" w:ascii="宋体" w:hAnsi="宋体" w:eastAsia="宋体" w:cs="仿宋"/>
          <w:color w:val="000000"/>
          <w:kern w:val="2"/>
          <w:sz w:val="24"/>
          <w:szCs w:val="24"/>
          <w:highlight w:val="none"/>
        </w:rPr>
        <w:t>（项目编号：）</w:t>
      </w:r>
      <w:r>
        <w:rPr>
          <w:rFonts w:hint="eastAsia" w:ascii="宋体" w:hAnsi="宋体" w:cs="仿宋"/>
          <w:color w:val="000000"/>
          <w:kern w:val="2"/>
          <w:sz w:val="24"/>
          <w:szCs w:val="24"/>
          <w:highlight w:val="none"/>
          <w:lang w:val="zh-CN"/>
        </w:rPr>
        <w:t>招租</w:t>
      </w:r>
      <w:r>
        <w:rPr>
          <w:rFonts w:hint="eastAsia" w:ascii="宋体" w:hAnsi="宋体" w:eastAsia="宋体" w:cs="仿宋"/>
          <w:color w:val="000000"/>
          <w:kern w:val="2"/>
          <w:sz w:val="24"/>
          <w:szCs w:val="24"/>
          <w:highlight w:val="none"/>
          <w:lang w:val="zh-CN"/>
        </w:rPr>
        <w:t>活动进行</w:t>
      </w:r>
      <w:r>
        <w:rPr>
          <w:rFonts w:hint="eastAsia" w:ascii="宋体" w:hAnsi="宋体" w:cs="仿宋"/>
          <w:color w:val="000000"/>
          <w:kern w:val="2"/>
          <w:sz w:val="24"/>
          <w:szCs w:val="24"/>
          <w:highlight w:val="none"/>
          <w:lang w:val="zh-CN"/>
        </w:rPr>
        <w:t>竞租</w:t>
      </w:r>
      <w:r>
        <w:rPr>
          <w:rFonts w:hint="eastAsia" w:ascii="宋体" w:hAnsi="宋体" w:eastAsia="宋体" w:cs="仿宋"/>
          <w:color w:val="000000"/>
          <w:kern w:val="2"/>
          <w:sz w:val="24"/>
          <w:szCs w:val="24"/>
          <w:highlight w:val="none"/>
          <w:lang w:val="zh-CN"/>
        </w:rPr>
        <w:t>。</w:t>
      </w:r>
      <w:r>
        <w:rPr>
          <w:rFonts w:hint="eastAsia" w:ascii="宋体" w:hAnsi="宋体" w:eastAsia="宋体" w:cs="仿宋"/>
          <w:color w:val="000000"/>
          <w:kern w:val="2"/>
          <w:sz w:val="24"/>
          <w:szCs w:val="24"/>
          <w:highlight w:val="none"/>
        </w:rPr>
        <w:t>并作以下郑重声明：</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1</w:t>
      </w:r>
      <w:r>
        <w:rPr>
          <w:rFonts w:hint="eastAsia" w:ascii="宋体" w:hAnsi="宋体" w:eastAsia="宋体" w:cs="仿宋"/>
          <w:color w:val="000000"/>
          <w:kern w:val="2"/>
          <w:sz w:val="24"/>
          <w:szCs w:val="24"/>
          <w:highlight w:val="none"/>
          <w:lang w:val="zh-CN"/>
        </w:rPr>
        <w:t>、本单位具有履行合同所必需的设备（</w:t>
      </w:r>
      <w:r>
        <w:rPr>
          <w:rFonts w:hint="eastAsia" w:ascii="宋体" w:hAnsi="宋体" w:eastAsia="宋体" w:cs="宋体"/>
          <w:color w:val="auto"/>
          <w:kern w:val="0"/>
          <w:sz w:val="24"/>
          <w:szCs w:val="24"/>
          <w:highlight w:val="none"/>
          <w:lang w:val="en-US" w:eastAsia="zh-CN"/>
        </w:rPr>
        <w:t>自行配备智能全自动自助吹风机设备）</w:t>
      </w:r>
      <w:r>
        <w:rPr>
          <w:rFonts w:hint="eastAsia" w:ascii="宋体" w:hAnsi="宋体" w:eastAsia="宋体" w:cs="仿宋"/>
          <w:color w:val="000000"/>
          <w:kern w:val="2"/>
          <w:sz w:val="24"/>
          <w:szCs w:val="24"/>
          <w:highlight w:val="none"/>
          <w:lang w:val="zh-CN"/>
        </w:rPr>
        <w:t>和专业技术</w:t>
      </w:r>
      <w:r>
        <w:rPr>
          <w:rFonts w:hint="eastAsia" w:ascii="宋体" w:hAnsi="宋体" w:eastAsia="宋体" w:cs="仿宋"/>
          <w:color w:val="000000"/>
          <w:kern w:val="2"/>
          <w:sz w:val="24"/>
          <w:szCs w:val="24"/>
          <w:highlight w:val="none"/>
          <w:lang w:val="en-US" w:eastAsia="zh-CN"/>
        </w:rPr>
        <w:t>技术服务</w:t>
      </w:r>
      <w:r>
        <w:rPr>
          <w:rFonts w:hint="eastAsia" w:ascii="宋体" w:hAnsi="宋体" w:eastAsia="宋体" w:cs="仿宋"/>
          <w:color w:val="000000"/>
          <w:kern w:val="2"/>
          <w:sz w:val="24"/>
          <w:szCs w:val="24"/>
          <w:highlight w:val="none"/>
          <w:lang w:val="zh-CN"/>
        </w:rPr>
        <w:t>能力。</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2、</w:t>
      </w:r>
      <w:r>
        <w:rPr>
          <w:rFonts w:hint="eastAsia" w:ascii="宋体" w:hAnsi="宋体" w:eastAsia="宋体" w:cs="仿宋"/>
          <w:color w:val="000000"/>
          <w:kern w:val="2"/>
          <w:sz w:val="24"/>
          <w:szCs w:val="24"/>
          <w:highlight w:val="none"/>
          <w:lang w:val="zh-CN"/>
        </w:rPr>
        <w:t>在参加本项目</w:t>
      </w:r>
      <w:r>
        <w:rPr>
          <w:rFonts w:hint="eastAsia" w:ascii="宋体" w:hAnsi="宋体" w:cs="仿宋"/>
          <w:color w:val="000000"/>
          <w:kern w:val="2"/>
          <w:sz w:val="24"/>
          <w:szCs w:val="24"/>
          <w:highlight w:val="none"/>
          <w:lang w:val="zh-CN"/>
        </w:rPr>
        <w:t>招租</w:t>
      </w:r>
      <w:r>
        <w:rPr>
          <w:rFonts w:hint="eastAsia" w:ascii="宋体" w:hAnsi="宋体" w:eastAsia="宋体" w:cs="仿宋"/>
          <w:color w:val="000000"/>
          <w:kern w:val="2"/>
          <w:sz w:val="24"/>
          <w:szCs w:val="24"/>
          <w:highlight w:val="none"/>
          <w:lang w:val="zh-CN"/>
        </w:rPr>
        <w:t>活动前三年内，</w:t>
      </w:r>
      <w:r>
        <w:rPr>
          <w:rFonts w:hint="eastAsia" w:ascii="宋体" w:hAnsi="宋体" w:eastAsia="宋体" w:cs="仿宋"/>
          <w:color w:val="000000"/>
          <w:kern w:val="2"/>
          <w:sz w:val="24"/>
          <w:szCs w:val="24"/>
          <w:highlight w:val="none"/>
        </w:rPr>
        <w:t>我</w:t>
      </w:r>
      <w:r>
        <w:rPr>
          <w:rFonts w:hint="eastAsia" w:ascii="宋体" w:hAnsi="宋体" w:eastAsia="宋体" w:cs="仿宋"/>
          <w:color w:val="000000"/>
          <w:kern w:val="2"/>
          <w:sz w:val="24"/>
          <w:szCs w:val="24"/>
          <w:highlight w:val="none"/>
          <w:lang w:val="zh-CN"/>
        </w:rPr>
        <w:t>单位</w:t>
      </w:r>
      <w:r>
        <w:rPr>
          <w:rFonts w:hint="eastAsia" w:ascii="宋体" w:hAnsi="宋体" w:eastAsia="宋体" w:cs="仿宋"/>
          <w:color w:val="000000"/>
          <w:kern w:val="2"/>
          <w:sz w:val="24"/>
          <w:szCs w:val="24"/>
          <w:highlight w:val="none"/>
        </w:rPr>
        <w:t>在经营活动中没有因违法经营受到刑事处罚或者责令停产停业、吊销许可证或者执照、较大数额罚款等行政处罚</w:t>
      </w:r>
      <w:r>
        <w:rPr>
          <w:rFonts w:hint="eastAsia" w:ascii="宋体" w:hAnsi="宋体" w:eastAsia="宋体" w:cs="仿宋"/>
          <w:color w:val="000000"/>
          <w:kern w:val="2"/>
          <w:sz w:val="24"/>
          <w:szCs w:val="24"/>
          <w:highlight w:val="none"/>
          <w:lang w:val="zh-CN"/>
        </w:rPr>
        <w:t>。</w:t>
      </w:r>
    </w:p>
    <w:p>
      <w:pPr>
        <w:widowControl w:val="0"/>
        <w:autoSpaceDE w:val="0"/>
        <w:autoSpaceDN w:val="0"/>
        <w:adjustRightInd w:val="0"/>
        <w:snapToGrid/>
        <w:spacing w:line="480" w:lineRule="exact"/>
        <w:ind w:firstLine="480" w:firstLineChars="200"/>
        <w:jc w:val="both"/>
        <w:textAlignment w:val="auto"/>
        <w:rPr>
          <w:rFonts w:hint="default" w:ascii="宋体" w:hAnsi="宋体" w:eastAsia="宋体" w:cs="仿宋"/>
          <w:color w:val="000000"/>
          <w:kern w:val="2"/>
          <w:sz w:val="24"/>
          <w:szCs w:val="24"/>
          <w:highlight w:val="none"/>
          <w:lang w:val="en-US" w:eastAsia="zh-CN"/>
        </w:rPr>
      </w:pPr>
      <w:r>
        <w:rPr>
          <w:rFonts w:hint="eastAsia" w:ascii="宋体" w:hAnsi="宋体" w:eastAsia="宋体" w:cs="仿宋"/>
          <w:color w:val="000000"/>
          <w:kern w:val="2"/>
          <w:sz w:val="24"/>
          <w:szCs w:val="24"/>
          <w:highlight w:val="none"/>
          <w:lang w:val="en-US" w:eastAsia="zh-CN"/>
        </w:rPr>
        <w:t>3、</w:t>
      </w:r>
      <w:r>
        <w:rPr>
          <w:rFonts w:hint="eastAsia" w:ascii="宋体" w:hAnsi="宋体" w:eastAsia="宋体" w:cs="仿宋"/>
          <w:color w:val="000000"/>
          <w:kern w:val="2"/>
          <w:sz w:val="24"/>
          <w:szCs w:val="24"/>
          <w:highlight w:val="none"/>
          <w:lang w:val="zh-CN"/>
        </w:rPr>
        <w:t>本单位在</w:t>
      </w:r>
      <w:r>
        <w:rPr>
          <w:rFonts w:hint="eastAsia" w:ascii="宋体" w:hAnsi="宋体" w:eastAsia="宋体" w:cs="仿宋"/>
          <w:color w:val="000000"/>
          <w:kern w:val="2"/>
          <w:sz w:val="24"/>
          <w:szCs w:val="24"/>
          <w:highlight w:val="none"/>
          <w:lang w:val="zh-CN" w:eastAsia="zh-CN"/>
        </w:rPr>
        <w:t>经营活动中严格遵守中华人民共和国各项法律、法规，</w:t>
      </w:r>
      <w:r>
        <w:rPr>
          <w:rFonts w:hint="eastAsia" w:ascii="宋体" w:hAnsi="宋体" w:eastAsia="宋体" w:cs="仿宋"/>
          <w:color w:val="000000"/>
          <w:kern w:val="2"/>
          <w:sz w:val="24"/>
          <w:szCs w:val="24"/>
          <w:highlight w:val="none"/>
          <w:lang w:val="en-US" w:eastAsia="zh-CN"/>
        </w:rPr>
        <w:t>无任何行贿犯罪记录。</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lang w:val="en-US" w:eastAsia="zh-CN"/>
        </w:rPr>
        <w:t>4</w:t>
      </w:r>
      <w:r>
        <w:rPr>
          <w:rFonts w:hint="eastAsia" w:ascii="宋体" w:hAnsi="宋体" w:eastAsia="宋体" w:cs="仿宋"/>
          <w:color w:val="000000"/>
          <w:kern w:val="2"/>
          <w:sz w:val="24"/>
          <w:szCs w:val="24"/>
          <w:highlight w:val="none"/>
        </w:rPr>
        <w:t>、</w:t>
      </w:r>
      <w:r>
        <w:rPr>
          <w:rFonts w:hint="eastAsia" w:ascii="宋体" w:hAnsi="宋体" w:eastAsia="宋体" w:cs="仿宋"/>
          <w:color w:val="000000"/>
          <w:kern w:val="2"/>
          <w:sz w:val="24"/>
          <w:szCs w:val="24"/>
          <w:highlight w:val="none"/>
          <w:lang w:val="zh-CN"/>
        </w:rPr>
        <w:t>本单位在</w:t>
      </w:r>
      <w:r>
        <w:rPr>
          <w:rFonts w:hint="eastAsia" w:ascii="宋体" w:hAnsi="宋体" w:cs="仿宋"/>
          <w:color w:val="000000"/>
          <w:kern w:val="2"/>
          <w:sz w:val="24"/>
          <w:szCs w:val="24"/>
          <w:highlight w:val="none"/>
          <w:lang w:val="zh-CN"/>
        </w:rPr>
        <w:t>竞租</w:t>
      </w:r>
      <w:r>
        <w:rPr>
          <w:rFonts w:hint="eastAsia" w:ascii="宋体" w:hAnsi="宋体" w:eastAsia="宋体" w:cs="仿宋"/>
          <w:color w:val="000000"/>
          <w:kern w:val="2"/>
          <w:sz w:val="24"/>
          <w:szCs w:val="24"/>
          <w:highlight w:val="none"/>
          <w:lang w:val="zh-CN"/>
        </w:rPr>
        <w:t>文件中提交的</w:t>
      </w:r>
      <w:r>
        <w:rPr>
          <w:rFonts w:hint="eastAsia" w:ascii="宋体" w:hAnsi="宋体" w:eastAsia="宋体" w:cs="仿宋"/>
          <w:color w:val="000000"/>
          <w:kern w:val="2"/>
          <w:sz w:val="24"/>
          <w:szCs w:val="24"/>
          <w:highlight w:val="none"/>
        </w:rPr>
        <w:t>所有材料（包括</w:t>
      </w:r>
      <w:r>
        <w:rPr>
          <w:rFonts w:hint="eastAsia" w:ascii="宋体" w:hAnsi="宋体" w:eastAsia="宋体" w:cs="仿宋"/>
          <w:color w:val="000000"/>
          <w:kern w:val="2"/>
          <w:sz w:val="24"/>
          <w:szCs w:val="24"/>
          <w:highlight w:val="none"/>
          <w:lang w:val="zh-CN"/>
        </w:rPr>
        <w:t>关于</w:t>
      </w:r>
      <w:r>
        <w:rPr>
          <w:rFonts w:hint="eastAsia" w:ascii="宋体" w:hAnsi="宋体" w:cs="仿宋"/>
          <w:color w:val="000000"/>
          <w:kern w:val="2"/>
          <w:sz w:val="24"/>
          <w:szCs w:val="24"/>
          <w:highlight w:val="none"/>
          <w:lang w:val="zh-CN"/>
        </w:rPr>
        <w:t>竞租</w:t>
      </w:r>
      <w:r>
        <w:rPr>
          <w:rFonts w:hint="eastAsia" w:ascii="宋体" w:hAnsi="宋体" w:eastAsia="宋体" w:cs="仿宋"/>
          <w:color w:val="000000"/>
          <w:kern w:val="2"/>
          <w:sz w:val="24"/>
          <w:szCs w:val="24"/>
          <w:highlight w:val="none"/>
          <w:lang w:val="zh-CN"/>
        </w:rPr>
        <w:t>资格的所有文件、证明</w:t>
      </w:r>
      <w:r>
        <w:rPr>
          <w:rFonts w:hint="eastAsia" w:ascii="宋体" w:hAnsi="宋体" w:eastAsia="宋体" w:cs="仿宋"/>
          <w:color w:val="000000"/>
          <w:kern w:val="2"/>
          <w:sz w:val="24"/>
          <w:szCs w:val="24"/>
          <w:highlight w:val="none"/>
        </w:rPr>
        <w:t>材料</w:t>
      </w:r>
      <w:r>
        <w:rPr>
          <w:rFonts w:hint="eastAsia" w:ascii="宋体" w:hAnsi="宋体" w:eastAsia="宋体" w:cs="仿宋"/>
          <w:color w:val="000000"/>
          <w:kern w:val="2"/>
          <w:sz w:val="24"/>
          <w:szCs w:val="24"/>
          <w:highlight w:val="none"/>
          <w:lang w:val="zh-CN"/>
        </w:rPr>
        <w:t>、陈述</w:t>
      </w:r>
      <w:r>
        <w:rPr>
          <w:rFonts w:hint="eastAsia" w:ascii="宋体" w:hAnsi="宋体" w:eastAsia="宋体" w:cs="仿宋"/>
          <w:color w:val="000000"/>
          <w:kern w:val="2"/>
          <w:sz w:val="24"/>
          <w:szCs w:val="24"/>
          <w:highlight w:val="none"/>
        </w:rPr>
        <w:t>）</w:t>
      </w:r>
      <w:r>
        <w:rPr>
          <w:rFonts w:hint="eastAsia" w:ascii="宋体" w:hAnsi="宋体" w:eastAsia="宋体" w:cs="仿宋"/>
          <w:color w:val="000000"/>
          <w:kern w:val="2"/>
          <w:sz w:val="24"/>
          <w:szCs w:val="24"/>
          <w:highlight w:val="none"/>
          <w:lang w:val="zh-CN"/>
        </w:rPr>
        <w:t>均是真实的、准确的。</w:t>
      </w:r>
    </w:p>
    <w:p>
      <w:pPr>
        <w:widowControl w:val="0"/>
        <w:autoSpaceDE w:val="0"/>
        <w:autoSpaceDN w:val="0"/>
        <w:adjustRightInd w:val="0"/>
        <w:snapToGrid/>
        <w:spacing w:line="480" w:lineRule="exact"/>
        <w:ind w:firstLine="480" w:firstLineChars="200"/>
        <w:jc w:val="both"/>
        <w:textAlignment w:val="auto"/>
        <w:rPr>
          <w:rFonts w:hint="eastAsia" w:ascii="宋体" w:hAnsi="宋体" w:eastAsia="宋体" w:cs="仿宋"/>
          <w:color w:val="000000"/>
          <w:kern w:val="2"/>
          <w:sz w:val="24"/>
          <w:szCs w:val="24"/>
          <w:highlight w:val="none"/>
          <w:lang w:val="zh-CN"/>
        </w:rPr>
      </w:pPr>
      <w:r>
        <w:rPr>
          <w:rFonts w:hint="eastAsia" w:ascii="宋体" w:hAnsi="宋体" w:eastAsia="宋体" w:cs="仿宋"/>
          <w:color w:val="000000"/>
          <w:kern w:val="2"/>
          <w:sz w:val="24"/>
          <w:szCs w:val="24"/>
          <w:highlight w:val="none"/>
        </w:rPr>
        <w:t>本单位对上述声明的真实性负责。如有虚假，将依法承担相应责任</w:t>
      </w:r>
      <w:r>
        <w:rPr>
          <w:rFonts w:hint="eastAsia" w:ascii="宋体" w:hAnsi="宋体" w:eastAsia="宋体" w:cs="仿宋"/>
          <w:color w:val="000000"/>
          <w:kern w:val="2"/>
          <w:sz w:val="24"/>
          <w:szCs w:val="24"/>
          <w:highlight w:val="none"/>
          <w:lang w:val="zh-CN"/>
        </w:rPr>
        <w:t>。</w:t>
      </w:r>
    </w:p>
    <w:p>
      <w:pPr>
        <w:widowControl w:val="0"/>
        <w:tabs>
          <w:tab w:val="left" w:pos="4860"/>
        </w:tabs>
        <w:wordWrap w:val="0"/>
        <w:adjustRightInd/>
        <w:snapToGrid/>
        <w:spacing w:line="480" w:lineRule="exact"/>
        <w:ind w:firstLine="0" w:firstLineChars="0"/>
        <w:jc w:val="both"/>
        <w:textAlignment w:val="auto"/>
        <w:rPr>
          <w:rFonts w:hint="eastAsia" w:ascii="宋体" w:hAnsi="宋体" w:eastAsia="宋体" w:cs="仿宋"/>
          <w:color w:val="000000"/>
          <w:kern w:val="2"/>
          <w:sz w:val="24"/>
          <w:szCs w:val="24"/>
          <w:highlight w:val="none"/>
        </w:rPr>
      </w:pPr>
    </w:p>
    <w:p>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eastAsia="zh-CN"/>
        </w:rPr>
        <w:t>竞租</w:t>
      </w:r>
      <w:r>
        <w:rPr>
          <w:rFonts w:hint="eastAsia" w:ascii="宋体" w:hAnsi="宋体" w:eastAsia="宋体" w:cs="仿宋"/>
          <w:color w:val="000000"/>
          <w:kern w:val="2"/>
          <w:sz w:val="24"/>
          <w:szCs w:val="24"/>
          <w:highlight w:val="none"/>
        </w:rPr>
        <w:t>单位名称：</w:t>
      </w:r>
    </w:p>
    <w:p>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法人或授权委托人签字：</w:t>
      </w:r>
    </w:p>
    <w:p>
      <w:pPr>
        <w:widowControl w:val="0"/>
        <w:tabs>
          <w:tab w:val="left" w:pos="4860"/>
        </w:tabs>
        <w:wordWrap w:val="0"/>
        <w:adjustRightInd/>
        <w:snapToGrid/>
        <w:spacing w:line="700" w:lineRule="exact"/>
        <w:ind w:firstLine="480" w:firstLineChars="200"/>
        <w:jc w:val="both"/>
        <w:textAlignment w:val="auto"/>
        <w:rPr>
          <w:rFonts w:hint="eastAsia"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eastAsia="zh-CN"/>
        </w:rPr>
        <w:t>竞租</w:t>
      </w:r>
      <w:r>
        <w:rPr>
          <w:rFonts w:hint="eastAsia" w:ascii="宋体" w:hAnsi="宋体" w:eastAsia="宋体" w:cs="仿宋"/>
          <w:color w:val="000000"/>
          <w:kern w:val="2"/>
          <w:sz w:val="24"/>
          <w:szCs w:val="24"/>
          <w:highlight w:val="none"/>
        </w:rPr>
        <w:t>单位盖章：</w:t>
      </w:r>
    </w:p>
    <w:p>
      <w:pPr>
        <w:widowControl w:val="0"/>
        <w:adjustRightInd/>
        <w:snapToGrid/>
        <w:spacing w:line="700" w:lineRule="exact"/>
        <w:ind w:firstLine="480" w:firstLineChars="200"/>
        <w:jc w:val="both"/>
        <w:textAlignment w:val="auto"/>
        <w:rPr>
          <w:rFonts w:hint="eastAsia" w:ascii="宋体" w:hAnsi="宋体" w:eastAsia="宋体" w:cs="Times New Roman"/>
          <w:kern w:val="2"/>
          <w:sz w:val="28"/>
          <w:szCs w:val="28"/>
          <w:highlight w:val="none"/>
        </w:rPr>
      </w:pPr>
      <w:r>
        <w:rPr>
          <w:rFonts w:hint="eastAsia" w:ascii="宋体" w:hAnsi="宋体" w:eastAsia="宋体" w:cs="仿宋"/>
          <w:color w:val="000000"/>
          <w:kern w:val="2"/>
          <w:sz w:val="24"/>
          <w:szCs w:val="24"/>
          <w:highlight w:val="none"/>
        </w:rPr>
        <w:t>日期：</w:t>
      </w: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ascii="仿宋" w:hAnsi="仿宋" w:eastAsia="仿宋" w:cs="仿宋"/>
          <w:b/>
          <w:bCs/>
          <w:szCs w:val="28"/>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eastAsia="宋体"/>
          <w:bCs/>
          <w:sz w:val="24"/>
          <w:szCs w:val="24"/>
          <w:highlight w:val="none"/>
          <w:lang w:eastAsia="zh-CN"/>
        </w:rPr>
      </w:pPr>
      <w:r>
        <w:rPr>
          <w:rStyle w:val="20"/>
          <w:rFonts w:hint="eastAsia" w:ascii="宋体" w:hAnsi="宋体"/>
          <w:bCs/>
          <w:sz w:val="24"/>
          <w:szCs w:val="24"/>
          <w:highlight w:val="none"/>
        </w:rPr>
        <w:t>附件</w:t>
      </w:r>
      <w:r>
        <w:rPr>
          <w:rStyle w:val="20"/>
          <w:rFonts w:hint="eastAsia" w:ascii="宋体" w:hAnsi="宋体"/>
          <w:bCs/>
          <w:sz w:val="24"/>
          <w:szCs w:val="24"/>
          <w:highlight w:val="none"/>
          <w:lang w:val="en-US" w:eastAsia="zh-CN"/>
        </w:rPr>
        <w:t>4：</w:t>
      </w:r>
    </w:p>
    <w:p>
      <w:pPr>
        <w:tabs>
          <w:tab w:val="left" w:pos="720"/>
          <w:tab w:val="left" w:pos="1535"/>
        </w:tabs>
        <w:snapToGrid w:val="0"/>
        <w:rPr>
          <w:rStyle w:val="20"/>
          <w:rFonts w:hint="eastAsia" w:ascii="宋体" w:hAnsi="宋体"/>
          <w:bCs/>
          <w:sz w:val="24"/>
          <w:szCs w:val="24"/>
          <w:highlight w:val="none"/>
        </w:rPr>
      </w:pPr>
    </w:p>
    <w:p>
      <w:pPr>
        <w:widowControl w:val="0"/>
        <w:tabs>
          <w:tab w:val="left" w:pos="840"/>
        </w:tabs>
        <w:adjustRightInd/>
        <w:snapToGrid/>
        <w:spacing w:line="360" w:lineRule="auto"/>
        <w:ind w:firstLine="0" w:firstLineChars="0"/>
        <w:jc w:val="center"/>
        <w:textAlignment w:val="auto"/>
        <w:outlineLvl w:val="1"/>
        <w:rPr>
          <w:rFonts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兰州大学</w:t>
      </w:r>
      <w:r>
        <w:rPr>
          <w:rFonts w:hint="eastAsia" w:ascii="宋体" w:hAnsi="宋体" w:cs="仿宋"/>
          <w:b/>
          <w:color w:val="000000"/>
          <w:kern w:val="0"/>
          <w:sz w:val="36"/>
          <w:szCs w:val="36"/>
          <w:highlight w:val="none"/>
          <w:lang w:val="zh-CN"/>
        </w:rPr>
        <w:t>招租</w:t>
      </w:r>
      <w:r>
        <w:rPr>
          <w:rFonts w:hint="eastAsia" w:ascii="宋体" w:hAnsi="宋体" w:eastAsia="宋体" w:cs="仿宋"/>
          <w:b/>
          <w:color w:val="000000"/>
          <w:kern w:val="0"/>
          <w:sz w:val="36"/>
          <w:szCs w:val="36"/>
          <w:highlight w:val="none"/>
          <w:lang w:val="zh-CN"/>
        </w:rPr>
        <w:t>项目</w:t>
      </w:r>
      <w:r>
        <w:rPr>
          <w:rFonts w:hint="eastAsia" w:ascii="宋体" w:hAnsi="宋体" w:cs="仿宋"/>
          <w:b/>
          <w:color w:val="000000"/>
          <w:kern w:val="0"/>
          <w:sz w:val="36"/>
          <w:szCs w:val="36"/>
          <w:highlight w:val="none"/>
          <w:lang w:val="zh-CN"/>
        </w:rPr>
        <w:t>竞租</w:t>
      </w:r>
      <w:r>
        <w:rPr>
          <w:rFonts w:hint="eastAsia" w:ascii="宋体" w:hAnsi="宋体" w:eastAsia="宋体" w:cs="仿宋"/>
          <w:b/>
          <w:color w:val="000000"/>
          <w:kern w:val="0"/>
          <w:sz w:val="36"/>
          <w:szCs w:val="36"/>
          <w:highlight w:val="none"/>
          <w:lang w:val="zh-CN"/>
        </w:rPr>
        <w:t>（响应）</w:t>
      </w:r>
    </w:p>
    <w:p>
      <w:pPr>
        <w:widowControl w:val="0"/>
        <w:tabs>
          <w:tab w:val="left" w:pos="840"/>
        </w:tabs>
        <w:adjustRightInd/>
        <w:snapToGrid/>
        <w:spacing w:line="360" w:lineRule="auto"/>
        <w:ind w:firstLine="0" w:firstLineChars="0"/>
        <w:jc w:val="center"/>
        <w:textAlignment w:val="auto"/>
        <w:outlineLvl w:val="1"/>
        <w:rPr>
          <w:rFonts w:ascii="宋体" w:hAnsi="宋体" w:eastAsia="宋体" w:cs="仿宋"/>
          <w:b/>
          <w:color w:val="000000"/>
          <w:kern w:val="0"/>
          <w:sz w:val="36"/>
          <w:szCs w:val="36"/>
          <w:highlight w:val="none"/>
          <w:lang w:val="zh-CN"/>
        </w:rPr>
      </w:pPr>
      <w:r>
        <w:rPr>
          <w:rFonts w:hint="eastAsia" w:ascii="宋体" w:hAnsi="宋体" w:eastAsia="宋体" w:cs="仿宋"/>
          <w:b/>
          <w:color w:val="000000"/>
          <w:kern w:val="0"/>
          <w:sz w:val="36"/>
          <w:szCs w:val="36"/>
          <w:highlight w:val="none"/>
          <w:lang w:val="zh-CN"/>
        </w:rPr>
        <w:t>实质性响应承诺书</w:t>
      </w:r>
    </w:p>
    <w:p>
      <w:pPr>
        <w:widowControl w:val="0"/>
        <w:tabs>
          <w:tab w:val="left" w:pos="360"/>
          <w:tab w:val="left" w:pos="720"/>
        </w:tabs>
        <w:adjustRightInd/>
        <w:snapToGrid/>
        <w:spacing w:line="480" w:lineRule="atLeast"/>
        <w:ind w:firstLine="480" w:firstLineChars="200"/>
        <w:jc w:val="left"/>
        <w:textAlignment w:val="auto"/>
        <w:rPr>
          <w:rFonts w:ascii="宋体" w:hAnsi="宋体" w:eastAsia="宋体" w:cs="仿宋"/>
          <w:kern w:val="2"/>
          <w:sz w:val="24"/>
          <w:szCs w:val="24"/>
          <w:highlight w:val="none"/>
        </w:rPr>
      </w:pPr>
      <w:r>
        <w:rPr>
          <w:rFonts w:hint="eastAsia" w:ascii="宋体" w:hAnsi="宋体" w:eastAsia="宋体" w:cs="仿宋"/>
          <w:kern w:val="2"/>
          <w:sz w:val="24"/>
          <w:szCs w:val="24"/>
          <w:highlight w:val="none"/>
        </w:rPr>
        <w:t>致 ：</w:t>
      </w:r>
      <w:r>
        <w:rPr>
          <w:rFonts w:hint="eastAsia" w:ascii="宋体" w:hAnsi="宋体" w:eastAsia="宋体" w:cs="仿宋"/>
          <w:bCs/>
          <w:kern w:val="0"/>
          <w:sz w:val="24"/>
          <w:szCs w:val="24"/>
          <w:highlight w:val="none"/>
          <w:u w:val="single" w:color="000000"/>
        </w:rPr>
        <w:t xml:space="preserve">                              </w:t>
      </w:r>
      <w:r>
        <w:rPr>
          <w:rFonts w:hint="eastAsia" w:ascii="宋体" w:hAnsi="宋体" w:eastAsia="宋体" w:cs="仿宋"/>
          <w:bCs/>
          <w:kern w:val="0"/>
          <w:sz w:val="24"/>
          <w:szCs w:val="24"/>
          <w:highlight w:val="none"/>
        </w:rPr>
        <w:t>（</w:t>
      </w:r>
      <w:r>
        <w:rPr>
          <w:rFonts w:hint="eastAsia" w:ascii="宋体" w:hAnsi="宋体" w:cs="仿宋"/>
          <w:bCs/>
          <w:kern w:val="0"/>
          <w:sz w:val="24"/>
          <w:szCs w:val="24"/>
          <w:highlight w:val="none"/>
          <w:lang w:eastAsia="zh-CN"/>
        </w:rPr>
        <w:t>招租</w:t>
      </w:r>
      <w:r>
        <w:rPr>
          <w:rFonts w:hint="eastAsia" w:ascii="宋体" w:hAnsi="宋体" w:eastAsia="宋体" w:cs="仿宋"/>
          <w:bCs/>
          <w:kern w:val="0"/>
          <w:sz w:val="24"/>
          <w:szCs w:val="24"/>
          <w:highlight w:val="none"/>
        </w:rPr>
        <w:t>方）</w:t>
      </w:r>
      <w:r>
        <w:rPr>
          <w:rFonts w:hint="eastAsia" w:ascii="宋体" w:hAnsi="宋体" w:eastAsia="宋体" w:cs="仿宋"/>
          <w:color w:val="000000"/>
          <w:kern w:val="2"/>
          <w:sz w:val="24"/>
          <w:szCs w:val="24"/>
          <w:highlight w:val="none"/>
          <w:lang w:val="zh-CN"/>
        </w:rPr>
        <w:t>：</w:t>
      </w:r>
    </w:p>
    <w:p>
      <w:pPr>
        <w:widowControl w:val="0"/>
        <w:tabs>
          <w:tab w:val="left" w:pos="720"/>
          <w:tab w:val="left" w:pos="1535"/>
        </w:tabs>
        <w:adjustRightInd/>
        <w:snapToGrid w:val="0"/>
        <w:spacing w:line="480" w:lineRule="atLeast"/>
        <w:ind w:firstLine="480" w:firstLineChars="200"/>
        <w:jc w:val="both"/>
        <w:textAlignment w:val="auto"/>
        <w:rPr>
          <w:rFonts w:ascii="宋体" w:hAnsi="宋体" w:eastAsia="宋体" w:cs="仿宋"/>
          <w:bCs/>
          <w:kern w:val="2"/>
          <w:sz w:val="24"/>
          <w:szCs w:val="24"/>
          <w:highlight w:val="none"/>
        </w:rPr>
      </w:pPr>
      <w:r>
        <w:rPr>
          <w:rFonts w:hint="eastAsia" w:ascii="宋体" w:hAnsi="宋体" w:eastAsia="宋体" w:cs="仿宋"/>
          <w:bCs/>
          <w:kern w:val="2"/>
          <w:sz w:val="24"/>
          <w:szCs w:val="24"/>
          <w:highlight w:val="none"/>
        </w:rPr>
        <w:t>注册于</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（公司地址）的</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（公司名称）法定代表人</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（姓名）代表本公司（单位）授权</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（授权代理人的姓名）为公司的合法代理人，授权其在兰州大学</w:t>
      </w: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 xml:space="preserve">（项目名称）  </w:t>
      </w:r>
    </w:p>
    <w:p>
      <w:pPr>
        <w:widowControl w:val="0"/>
        <w:tabs>
          <w:tab w:val="left" w:pos="720"/>
          <w:tab w:val="left" w:pos="1535"/>
        </w:tabs>
        <w:adjustRightInd/>
        <w:snapToGrid w:val="0"/>
        <w:spacing w:line="480" w:lineRule="atLeast"/>
        <w:ind w:firstLine="0" w:firstLineChars="0"/>
        <w:jc w:val="both"/>
        <w:textAlignment w:val="auto"/>
        <w:rPr>
          <w:rFonts w:ascii="宋体" w:hAnsi="宋体" w:eastAsia="宋体" w:cs="Times New Roman"/>
          <w:kern w:val="2"/>
          <w:sz w:val="24"/>
          <w:szCs w:val="24"/>
          <w:highlight w:val="none"/>
        </w:rPr>
      </w:pPr>
      <w:r>
        <w:rPr>
          <w:rFonts w:hint="eastAsia" w:ascii="宋体" w:hAnsi="宋体" w:eastAsia="宋体" w:cs="仿宋"/>
          <w:bCs/>
          <w:kern w:val="2"/>
          <w:sz w:val="24"/>
          <w:szCs w:val="24"/>
          <w:highlight w:val="none"/>
          <w:u w:val="single"/>
        </w:rPr>
        <w:t xml:space="preserve">                        </w:t>
      </w:r>
      <w:r>
        <w:rPr>
          <w:rFonts w:hint="eastAsia" w:ascii="宋体" w:hAnsi="宋体" w:eastAsia="宋体" w:cs="仿宋"/>
          <w:bCs/>
          <w:kern w:val="2"/>
          <w:sz w:val="24"/>
          <w:szCs w:val="24"/>
          <w:highlight w:val="none"/>
        </w:rPr>
        <w:t xml:space="preserve"> （项目编号）的</w:t>
      </w:r>
      <w:r>
        <w:rPr>
          <w:rFonts w:hint="eastAsia" w:ascii="宋体" w:hAnsi="宋体" w:cs="仿宋"/>
          <w:bCs/>
          <w:kern w:val="2"/>
          <w:sz w:val="24"/>
          <w:szCs w:val="24"/>
          <w:highlight w:val="none"/>
          <w:lang w:eastAsia="zh-CN"/>
        </w:rPr>
        <w:t>招租</w:t>
      </w:r>
      <w:r>
        <w:rPr>
          <w:rFonts w:hint="eastAsia" w:ascii="宋体" w:hAnsi="宋体" w:eastAsia="宋体" w:cs="仿宋"/>
          <w:bCs/>
          <w:kern w:val="2"/>
          <w:sz w:val="24"/>
          <w:szCs w:val="24"/>
          <w:highlight w:val="none"/>
        </w:rPr>
        <w:t>活动中承诺：</w:t>
      </w:r>
    </w:p>
    <w:p>
      <w:pPr>
        <w:widowControl w:val="0"/>
        <w:tabs>
          <w:tab w:val="left" w:pos="360"/>
          <w:tab w:val="left" w:pos="720"/>
        </w:tabs>
        <w:adjustRightInd/>
        <w:snapToGrid/>
        <w:spacing w:line="480" w:lineRule="atLeast"/>
        <w:ind w:firstLine="480" w:firstLineChars="200"/>
        <w:jc w:val="left"/>
        <w:textAlignment w:val="auto"/>
        <w:rPr>
          <w:rFonts w:ascii="宋体" w:hAnsi="宋体" w:eastAsia="宋体" w:cs="仿宋"/>
          <w:kern w:val="2"/>
          <w:sz w:val="24"/>
          <w:szCs w:val="24"/>
          <w:highlight w:val="none"/>
        </w:rPr>
      </w:pPr>
      <w:r>
        <w:rPr>
          <w:rFonts w:hint="eastAsia" w:ascii="宋体" w:hAnsi="宋体" w:eastAsia="宋体" w:cs="仿宋"/>
          <w:kern w:val="2"/>
          <w:sz w:val="24"/>
          <w:szCs w:val="24"/>
          <w:highlight w:val="none"/>
        </w:rPr>
        <w:t>完全响应</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文件中</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需求中标注“●”项关键技术指标</w:t>
      </w:r>
      <w:r>
        <w:rPr>
          <w:rFonts w:hint="eastAsia" w:ascii="宋体" w:hAnsi="宋体" w:eastAsia="宋体" w:cs="仿宋"/>
          <w:kern w:val="2"/>
          <w:sz w:val="24"/>
          <w:szCs w:val="24"/>
          <w:highlight w:val="none"/>
          <w:lang w:eastAsia="zh-CN"/>
        </w:rPr>
        <w:t>，</w:t>
      </w:r>
      <w:r>
        <w:rPr>
          <w:rFonts w:hint="eastAsia" w:ascii="宋体" w:hAnsi="宋体" w:eastAsia="宋体" w:cs="仿宋"/>
          <w:kern w:val="2"/>
          <w:sz w:val="24"/>
          <w:szCs w:val="24"/>
          <w:highlight w:val="none"/>
        </w:rPr>
        <w:t xml:space="preserve"> 我方保证上述信息真实、有效，</w:t>
      </w:r>
      <w:r>
        <w:rPr>
          <w:rFonts w:hint="eastAsia" w:ascii="宋体" w:hAnsi="宋体" w:eastAsia="宋体" w:cs="仿宋"/>
          <w:kern w:val="2"/>
          <w:sz w:val="24"/>
          <w:szCs w:val="24"/>
          <w:highlight w:val="none"/>
          <w:lang w:val="en-US" w:eastAsia="zh-CN"/>
        </w:rPr>
        <w:t>若在中标后出现与承诺不符的情形，我方自愿放弃此次中标，</w:t>
      </w:r>
      <w:r>
        <w:rPr>
          <w:rFonts w:hint="eastAsia" w:ascii="宋体" w:hAnsi="宋体" w:eastAsia="宋体" w:cs="仿宋"/>
          <w:kern w:val="2"/>
          <w:sz w:val="24"/>
          <w:szCs w:val="24"/>
          <w:highlight w:val="none"/>
        </w:rPr>
        <w:t xml:space="preserve">并承担由此产生的一切法律责任和经济责任。 特此承诺！ </w:t>
      </w:r>
    </w:p>
    <w:p>
      <w:pPr>
        <w:widowControl w:val="0"/>
        <w:tabs>
          <w:tab w:val="left" w:pos="360"/>
          <w:tab w:val="left" w:pos="720"/>
        </w:tabs>
        <w:adjustRightInd/>
        <w:snapToGrid/>
        <w:spacing w:line="500" w:lineRule="atLeast"/>
        <w:ind w:firstLine="480" w:firstLineChars="200"/>
        <w:jc w:val="left"/>
        <w:textAlignment w:val="auto"/>
        <w:rPr>
          <w:rFonts w:ascii="宋体" w:hAnsi="宋体" w:eastAsia="宋体" w:cs="仿宋"/>
          <w:kern w:val="2"/>
          <w:sz w:val="24"/>
          <w:szCs w:val="24"/>
          <w:highlight w:val="none"/>
        </w:rPr>
      </w:pPr>
    </w:p>
    <w:p>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val="en-US" w:eastAsia="zh-CN"/>
        </w:rPr>
        <w:t>竞租</w:t>
      </w:r>
      <w:r>
        <w:rPr>
          <w:rFonts w:hint="eastAsia" w:ascii="宋体" w:hAnsi="宋体" w:eastAsia="宋体" w:cs="仿宋"/>
          <w:color w:val="000000"/>
          <w:kern w:val="2"/>
          <w:sz w:val="24"/>
          <w:szCs w:val="24"/>
          <w:highlight w:val="none"/>
        </w:rPr>
        <w:t>单位名称：</w:t>
      </w:r>
    </w:p>
    <w:p>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eastAsia="宋体" w:cs="仿宋"/>
          <w:color w:val="000000"/>
          <w:kern w:val="2"/>
          <w:sz w:val="24"/>
          <w:szCs w:val="24"/>
          <w:highlight w:val="none"/>
        </w:rPr>
        <w:t>法人或授权委托人签字：</w:t>
      </w:r>
    </w:p>
    <w:p>
      <w:pPr>
        <w:widowControl w:val="0"/>
        <w:tabs>
          <w:tab w:val="left" w:pos="4860"/>
        </w:tabs>
        <w:wordWrap w:val="0"/>
        <w:adjustRightInd/>
        <w:snapToGrid/>
        <w:spacing w:line="700" w:lineRule="exact"/>
        <w:ind w:firstLine="480" w:firstLineChars="200"/>
        <w:jc w:val="both"/>
        <w:textAlignment w:val="auto"/>
        <w:rPr>
          <w:rFonts w:ascii="宋体" w:hAnsi="宋体" w:eastAsia="宋体" w:cs="仿宋"/>
          <w:color w:val="000000"/>
          <w:kern w:val="2"/>
          <w:sz w:val="24"/>
          <w:szCs w:val="24"/>
          <w:highlight w:val="none"/>
        </w:rPr>
      </w:pPr>
      <w:r>
        <w:rPr>
          <w:rFonts w:hint="eastAsia" w:ascii="宋体" w:hAnsi="宋体" w:cs="仿宋"/>
          <w:color w:val="000000"/>
          <w:kern w:val="2"/>
          <w:sz w:val="24"/>
          <w:szCs w:val="24"/>
          <w:highlight w:val="none"/>
          <w:lang w:val="en-US" w:eastAsia="zh-CN"/>
        </w:rPr>
        <w:t>竞租</w:t>
      </w:r>
      <w:r>
        <w:rPr>
          <w:rFonts w:hint="eastAsia" w:ascii="宋体" w:hAnsi="宋体" w:eastAsia="宋体" w:cs="仿宋"/>
          <w:color w:val="000000"/>
          <w:kern w:val="2"/>
          <w:sz w:val="24"/>
          <w:szCs w:val="24"/>
          <w:highlight w:val="none"/>
        </w:rPr>
        <w:t>单位盖章：</w:t>
      </w:r>
    </w:p>
    <w:p>
      <w:pPr>
        <w:widowControl w:val="0"/>
        <w:adjustRightInd/>
        <w:snapToGrid/>
        <w:spacing w:line="700" w:lineRule="exact"/>
        <w:ind w:firstLine="480" w:firstLineChars="200"/>
        <w:jc w:val="both"/>
        <w:textAlignment w:val="auto"/>
        <w:rPr>
          <w:rFonts w:ascii="宋体" w:hAnsi="宋体" w:eastAsia="宋体" w:cs="Times New Roman"/>
          <w:kern w:val="2"/>
          <w:sz w:val="28"/>
          <w:szCs w:val="28"/>
          <w:highlight w:val="none"/>
        </w:rPr>
      </w:pPr>
      <w:r>
        <w:rPr>
          <w:rFonts w:hint="eastAsia" w:ascii="宋体" w:hAnsi="宋体" w:eastAsia="宋体" w:cs="仿宋"/>
          <w:color w:val="000000"/>
          <w:kern w:val="2"/>
          <w:sz w:val="24"/>
          <w:szCs w:val="24"/>
          <w:highlight w:val="none"/>
        </w:rPr>
        <w:t>日期：</w:t>
      </w: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pStyle w:val="18"/>
        <w:rPr>
          <w:rFonts w:hint="eastAsia"/>
          <w:highlight w:val="none"/>
        </w:rPr>
      </w:pPr>
    </w:p>
    <w:p>
      <w:pPr>
        <w:tabs>
          <w:tab w:val="left" w:pos="720"/>
          <w:tab w:val="left" w:pos="1535"/>
        </w:tabs>
        <w:snapToGrid w:val="0"/>
        <w:rPr>
          <w:rStyle w:val="20"/>
          <w:rFonts w:hint="eastAsia" w:ascii="宋体" w:hAnsi="宋体"/>
          <w:bCs/>
          <w:sz w:val="24"/>
          <w:szCs w:val="24"/>
          <w:highlight w:val="none"/>
        </w:rPr>
      </w:pPr>
    </w:p>
    <w:p>
      <w:pPr>
        <w:pStyle w:val="2"/>
        <w:rPr>
          <w:rFonts w:hint="eastAsia"/>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hint="eastAsia" w:ascii="宋体" w:hAnsi="宋体"/>
          <w:bCs/>
          <w:sz w:val="24"/>
          <w:szCs w:val="24"/>
          <w:highlight w:val="none"/>
        </w:rPr>
      </w:pPr>
    </w:p>
    <w:p>
      <w:pPr>
        <w:tabs>
          <w:tab w:val="left" w:pos="720"/>
          <w:tab w:val="left" w:pos="1535"/>
        </w:tabs>
        <w:snapToGrid w:val="0"/>
        <w:rPr>
          <w:rStyle w:val="20"/>
          <w:rFonts w:ascii="宋体" w:hAnsi="宋体"/>
          <w:bCs/>
          <w:sz w:val="24"/>
          <w:szCs w:val="24"/>
          <w:highlight w:val="none"/>
        </w:rPr>
      </w:pPr>
      <w:r>
        <w:rPr>
          <w:rStyle w:val="20"/>
          <w:rFonts w:hint="eastAsia" w:ascii="宋体" w:hAnsi="宋体"/>
          <w:bCs/>
          <w:sz w:val="24"/>
          <w:szCs w:val="24"/>
          <w:highlight w:val="none"/>
        </w:rPr>
        <w:t>附件</w:t>
      </w:r>
      <w:r>
        <w:rPr>
          <w:rStyle w:val="20"/>
          <w:rFonts w:hint="eastAsia" w:ascii="宋体" w:hAnsi="宋体"/>
          <w:bCs/>
          <w:sz w:val="24"/>
          <w:szCs w:val="24"/>
          <w:highlight w:val="none"/>
          <w:lang w:val="en-US" w:eastAsia="zh-CN"/>
        </w:rPr>
        <w:t>5：</w:t>
      </w:r>
    </w:p>
    <w:p>
      <w:pPr>
        <w:widowControl w:val="0"/>
        <w:tabs>
          <w:tab w:val="left" w:pos="840"/>
        </w:tabs>
        <w:adjustRightInd/>
        <w:snapToGrid/>
        <w:ind w:firstLine="0" w:firstLineChars="0"/>
        <w:jc w:val="center"/>
        <w:outlineLvl w:val="1"/>
        <w:rPr>
          <w:rFonts w:hint="eastAsia" w:ascii="宋体" w:hAnsi="宋体" w:cs="仿宋"/>
          <w:b/>
          <w:color w:val="000000"/>
          <w:sz w:val="36"/>
          <w:szCs w:val="36"/>
          <w:highlight w:val="none"/>
          <w:lang w:val="zh-CN"/>
        </w:rPr>
      </w:pPr>
      <w:r>
        <w:rPr>
          <w:rFonts w:hint="eastAsia" w:ascii="宋体" w:hAnsi="宋体" w:cs="仿宋"/>
          <w:b/>
          <w:color w:val="000000"/>
          <w:sz w:val="36"/>
          <w:szCs w:val="36"/>
          <w:highlight w:val="none"/>
          <w:lang w:val="zh-CN"/>
        </w:rPr>
        <w:t>兰州大学招租项目竞租（响应）报名登记表</w:t>
      </w:r>
    </w:p>
    <w:p>
      <w:pPr>
        <w:widowControl w:val="0"/>
        <w:tabs>
          <w:tab w:val="left" w:pos="360"/>
          <w:tab w:val="left" w:pos="720"/>
        </w:tabs>
        <w:adjustRightInd/>
        <w:snapToGrid/>
        <w:spacing w:line="40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一、</w:t>
      </w:r>
      <w:r>
        <w:rPr>
          <w:rFonts w:hint="eastAsia" w:ascii="宋体" w:hAnsi="宋体" w:cs="仿宋"/>
          <w:kern w:val="2"/>
          <w:sz w:val="24"/>
          <w:szCs w:val="24"/>
          <w:highlight w:val="none"/>
          <w:lang w:eastAsia="zh-CN"/>
        </w:rPr>
        <w:t>竞租方</w:t>
      </w:r>
      <w:r>
        <w:rPr>
          <w:rFonts w:hint="eastAsia" w:ascii="宋体" w:hAnsi="宋体" w:eastAsia="宋体" w:cs="仿宋"/>
          <w:kern w:val="2"/>
          <w:sz w:val="24"/>
          <w:szCs w:val="24"/>
          <w:highlight w:val="none"/>
        </w:rPr>
        <w:t>报名须知</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1.</w:t>
      </w:r>
      <w:r>
        <w:rPr>
          <w:rFonts w:hint="eastAsia" w:ascii="宋体" w:hAnsi="宋体" w:cs="仿宋"/>
          <w:kern w:val="2"/>
          <w:sz w:val="24"/>
          <w:szCs w:val="24"/>
          <w:highlight w:val="none"/>
          <w:lang w:val="en-US" w:eastAsia="zh-CN"/>
        </w:rPr>
        <w:t>竞租方</w:t>
      </w:r>
      <w:r>
        <w:rPr>
          <w:rFonts w:hint="eastAsia" w:ascii="宋体" w:hAnsi="宋体" w:eastAsia="宋体" w:cs="仿宋"/>
          <w:kern w:val="2"/>
          <w:sz w:val="24"/>
          <w:szCs w:val="24"/>
          <w:highlight w:val="none"/>
        </w:rPr>
        <w:t>须严格遵守国家相关法律法规及</w:t>
      </w:r>
      <w:r>
        <w:rPr>
          <w:rFonts w:hint="eastAsia" w:ascii="宋体" w:hAnsi="宋体" w:cs="仿宋"/>
          <w:kern w:val="2"/>
          <w:sz w:val="24"/>
          <w:szCs w:val="24"/>
          <w:highlight w:val="none"/>
          <w:lang w:val="en-US" w:eastAsia="zh-CN"/>
        </w:rPr>
        <w:t>招租</w:t>
      </w:r>
      <w:r>
        <w:rPr>
          <w:rFonts w:hint="eastAsia" w:ascii="宋体" w:hAnsi="宋体" w:eastAsia="宋体" w:cs="仿宋"/>
          <w:kern w:val="2"/>
          <w:sz w:val="24"/>
          <w:szCs w:val="24"/>
          <w:highlight w:val="none"/>
        </w:rPr>
        <w:t>文件的要求。</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2.</w:t>
      </w:r>
      <w:r>
        <w:rPr>
          <w:rFonts w:hint="eastAsia" w:ascii="宋体" w:hAnsi="宋体" w:cs="仿宋"/>
          <w:kern w:val="2"/>
          <w:sz w:val="24"/>
          <w:szCs w:val="24"/>
          <w:highlight w:val="none"/>
          <w:lang w:val="en-US" w:eastAsia="zh-CN"/>
        </w:rPr>
        <w:t>竞租方</w:t>
      </w:r>
      <w:r>
        <w:rPr>
          <w:rFonts w:hint="eastAsia" w:ascii="宋体" w:hAnsi="宋体" w:eastAsia="宋体" w:cs="仿宋"/>
          <w:kern w:val="2"/>
          <w:sz w:val="24"/>
          <w:szCs w:val="24"/>
          <w:highlight w:val="none"/>
        </w:rPr>
        <w:t>在报名参与项目</w:t>
      </w:r>
      <w:r>
        <w:rPr>
          <w:rFonts w:hint="eastAsia" w:ascii="宋体" w:hAnsi="宋体" w:cs="仿宋"/>
          <w:kern w:val="2"/>
          <w:sz w:val="24"/>
          <w:szCs w:val="24"/>
          <w:highlight w:val="none"/>
          <w:lang w:val="en-US" w:eastAsia="zh-CN"/>
        </w:rPr>
        <w:t>竞租</w:t>
      </w:r>
      <w:r>
        <w:rPr>
          <w:rFonts w:hint="eastAsia" w:ascii="宋体" w:hAnsi="宋体" w:eastAsia="宋体" w:cs="仿宋"/>
          <w:kern w:val="2"/>
          <w:sz w:val="24"/>
          <w:szCs w:val="24"/>
          <w:highlight w:val="none"/>
        </w:rPr>
        <w:t>后，原则上不得无故放弃</w:t>
      </w:r>
      <w:r>
        <w:rPr>
          <w:rFonts w:hint="eastAsia" w:ascii="宋体" w:hAnsi="宋体" w:cs="仿宋"/>
          <w:kern w:val="2"/>
          <w:sz w:val="24"/>
          <w:szCs w:val="24"/>
          <w:highlight w:val="none"/>
          <w:lang w:val="en-US" w:eastAsia="zh-CN"/>
        </w:rPr>
        <w:t>竞租</w:t>
      </w:r>
      <w:r>
        <w:rPr>
          <w:rFonts w:hint="eastAsia" w:ascii="宋体" w:hAnsi="宋体" w:eastAsia="宋体" w:cs="仿宋"/>
          <w:kern w:val="2"/>
          <w:sz w:val="24"/>
          <w:szCs w:val="24"/>
          <w:highlight w:val="none"/>
        </w:rPr>
        <w:t>（包括同一项目多标段报名后放弃部分标段的情形）。如因特殊情况确需放弃，须在提交响应文件截止时间至少1个工作日前，向</w:t>
      </w:r>
      <w:r>
        <w:rPr>
          <w:rFonts w:hint="eastAsia" w:ascii="宋体" w:hAnsi="宋体" w:cs="仿宋"/>
          <w:kern w:val="2"/>
          <w:sz w:val="24"/>
          <w:szCs w:val="24"/>
          <w:highlight w:val="none"/>
          <w:lang w:val="en-US" w:eastAsia="zh-CN"/>
        </w:rPr>
        <w:t>招租</w:t>
      </w:r>
      <w:r>
        <w:rPr>
          <w:rFonts w:hint="eastAsia" w:ascii="宋体" w:hAnsi="宋体" w:eastAsia="宋体" w:cs="仿宋"/>
          <w:kern w:val="2"/>
          <w:sz w:val="24"/>
          <w:szCs w:val="24"/>
          <w:highlight w:val="none"/>
          <w:lang w:val="en-US" w:eastAsia="zh-CN"/>
        </w:rPr>
        <w:t>方</w:t>
      </w:r>
      <w:r>
        <w:rPr>
          <w:rFonts w:hint="eastAsia" w:ascii="宋体" w:hAnsi="宋体" w:eastAsia="宋体" w:cs="仿宋"/>
          <w:kern w:val="2"/>
          <w:sz w:val="24"/>
          <w:szCs w:val="24"/>
          <w:highlight w:val="none"/>
        </w:rPr>
        <w:t>提交书面说明材料。未按时履行告知义务的，</w:t>
      </w:r>
      <w:r>
        <w:rPr>
          <w:rFonts w:hint="eastAsia" w:ascii="宋体" w:hAnsi="宋体" w:cs="仿宋"/>
          <w:kern w:val="2"/>
          <w:sz w:val="24"/>
          <w:szCs w:val="24"/>
          <w:highlight w:val="none"/>
          <w:lang w:val="en-US" w:eastAsia="zh-CN"/>
        </w:rPr>
        <w:t>招租</w:t>
      </w:r>
      <w:r>
        <w:rPr>
          <w:rFonts w:hint="eastAsia" w:ascii="宋体" w:hAnsi="宋体" w:eastAsia="宋体" w:cs="仿宋"/>
          <w:kern w:val="2"/>
          <w:sz w:val="24"/>
          <w:szCs w:val="24"/>
          <w:highlight w:val="none"/>
          <w:lang w:eastAsia="zh-CN"/>
        </w:rPr>
        <w:t>方</w:t>
      </w:r>
      <w:r>
        <w:rPr>
          <w:rFonts w:hint="eastAsia" w:ascii="宋体" w:hAnsi="宋体" w:eastAsia="宋体" w:cs="仿宋"/>
          <w:kern w:val="2"/>
          <w:sz w:val="24"/>
          <w:szCs w:val="24"/>
          <w:highlight w:val="none"/>
        </w:rPr>
        <w:t>将视情况采取相应处理措施。</w:t>
      </w:r>
    </w:p>
    <w:p>
      <w:pPr>
        <w:widowControl w:val="0"/>
        <w:tabs>
          <w:tab w:val="left" w:pos="360"/>
          <w:tab w:val="left" w:pos="720"/>
        </w:tabs>
        <w:adjustRightInd/>
        <w:snapToGrid/>
        <w:spacing w:line="400" w:lineRule="exact"/>
        <w:ind w:firstLine="480" w:firstLineChars="20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二、</w:t>
      </w:r>
      <w:r>
        <w:rPr>
          <w:rFonts w:hint="eastAsia" w:ascii="宋体" w:hAnsi="宋体" w:cs="仿宋"/>
          <w:kern w:val="2"/>
          <w:sz w:val="24"/>
          <w:szCs w:val="24"/>
          <w:highlight w:val="none"/>
          <w:lang w:eastAsia="zh-CN"/>
        </w:rPr>
        <w:t>竞租方</w:t>
      </w:r>
      <w:r>
        <w:rPr>
          <w:rFonts w:hint="eastAsia" w:ascii="宋体" w:hAnsi="宋体" w:eastAsia="宋体" w:cs="仿宋"/>
          <w:kern w:val="2"/>
          <w:sz w:val="24"/>
          <w:szCs w:val="24"/>
          <w:highlight w:val="none"/>
        </w:rPr>
        <w:t>承诺</w:t>
      </w:r>
    </w:p>
    <w:p>
      <w:pPr>
        <w:widowControl w:val="0"/>
        <w:tabs>
          <w:tab w:val="left" w:pos="360"/>
          <w:tab w:val="left" w:pos="720"/>
        </w:tabs>
        <w:adjustRightInd/>
        <w:snapToGrid/>
        <w:spacing w:line="400" w:lineRule="exact"/>
        <w:ind w:left="0" w:leftChars="0" w:firstLine="480" w:firstLineChars="200"/>
        <w:jc w:val="both"/>
        <w:textAlignment w:val="auto"/>
        <w:rPr>
          <w:rFonts w:hint="eastAsia" w:ascii="宋体" w:hAnsi="宋体" w:eastAsia="宋体" w:cs="仿宋"/>
          <w:kern w:val="2"/>
          <w:sz w:val="24"/>
          <w:szCs w:val="24"/>
          <w:highlight w:val="none"/>
          <w:u w:val="single"/>
          <w:lang w:val="en-US" w:eastAsia="zh-CN"/>
        </w:rPr>
      </w:pPr>
      <w:r>
        <w:rPr>
          <w:rFonts w:hint="eastAsia" w:ascii="宋体" w:hAnsi="宋体" w:eastAsia="宋体" w:cs="仿宋"/>
          <w:kern w:val="2"/>
          <w:sz w:val="24"/>
          <w:szCs w:val="24"/>
          <w:highlight w:val="none"/>
        </w:rPr>
        <w:t>我公司已阅知并同意遵守以上须知要求，严正承诺遵守相关法律法规，遵守所报项目</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文件的规定，保证在</w:t>
      </w:r>
      <w:r>
        <w:rPr>
          <w:rFonts w:hint="eastAsia" w:ascii="宋体" w:hAnsi="宋体" w:cs="仿宋"/>
          <w:kern w:val="2"/>
          <w:sz w:val="24"/>
          <w:szCs w:val="24"/>
          <w:highlight w:val="none"/>
          <w:lang w:eastAsia="zh-CN"/>
        </w:rPr>
        <w:t>竞租</w:t>
      </w:r>
      <w:r>
        <w:rPr>
          <w:rFonts w:hint="eastAsia" w:ascii="宋体" w:hAnsi="宋体" w:eastAsia="宋体" w:cs="仿宋"/>
          <w:kern w:val="2"/>
          <w:sz w:val="24"/>
          <w:szCs w:val="24"/>
          <w:highlight w:val="none"/>
        </w:rPr>
        <w:t>（响应）活动中不弄虚作假，不行贿、不给予或暗示给予学校</w:t>
      </w:r>
      <w:r>
        <w:rPr>
          <w:rFonts w:hint="eastAsia" w:ascii="宋体" w:hAnsi="宋体" w:cs="仿宋"/>
          <w:kern w:val="2"/>
          <w:sz w:val="24"/>
          <w:szCs w:val="24"/>
          <w:highlight w:val="none"/>
          <w:lang w:eastAsia="zh-CN"/>
        </w:rPr>
        <w:t>招租</w:t>
      </w:r>
      <w:r>
        <w:rPr>
          <w:rFonts w:hint="eastAsia" w:ascii="宋体" w:hAnsi="宋体" w:eastAsia="宋体" w:cs="仿宋"/>
          <w:kern w:val="2"/>
          <w:sz w:val="24"/>
          <w:szCs w:val="24"/>
          <w:highlight w:val="none"/>
        </w:rPr>
        <w:t>工作相关人员任何不正当利益，并自觉抵制任何索贿行为；现委托经办人</w:t>
      </w:r>
      <w:r>
        <w:rPr>
          <w:rFonts w:hint="eastAsia" w:ascii="宋体" w:hAnsi="宋体" w:eastAsia="宋体" w:cs="仿宋"/>
          <w:kern w:val="2"/>
          <w:sz w:val="24"/>
          <w:szCs w:val="24"/>
          <w:highlight w:val="none"/>
          <w:u w:val="single"/>
        </w:rPr>
        <w:t xml:space="preserve"> </w:t>
      </w:r>
      <w:r>
        <w:rPr>
          <w:rFonts w:hint="eastAsia" w:ascii="宋体" w:hAnsi="宋体" w:eastAsia="宋体" w:cs="仿宋"/>
          <w:kern w:val="2"/>
          <w:sz w:val="24"/>
          <w:szCs w:val="24"/>
          <w:highlight w:val="none"/>
          <w:u w:val="single"/>
          <w:lang w:val="en-US" w:eastAsia="zh-CN"/>
        </w:rPr>
        <w:t xml:space="preserve">    </w:t>
      </w:r>
      <w:r>
        <w:rPr>
          <w:rFonts w:hint="eastAsia" w:ascii="宋体" w:hAnsi="宋体" w:eastAsia="宋体" w:cs="仿宋"/>
          <w:kern w:val="2"/>
          <w:sz w:val="24"/>
          <w:szCs w:val="24"/>
          <w:highlight w:val="none"/>
          <w:u w:val="single"/>
        </w:rPr>
        <w:t xml:space="preserve">       </w:t>
      </w:r>
      <w:r>
        <w:rPr>
          <w:rFonts w:hint="eastAsia" w:ascii="宋体" w:hAnsi="宋体" w:eastAsia="宋体" w:cs="仿宋"/>
          <w:kern w:val="2"/>
          <w:sz w:val="24"/>
          <w:szCs w:val="24"/>
          <w:highlight w:val="none"/>
          <w:u w:val="single"/>
          <w:lang w:val="en-US" w:eastAsia="zh-CN"/>
        </w:rPr>
        <w:t xml:space="preserve">         </w:t>
      </w:r>
    </w:p>
    <w:p>
      <w:pPr>
        <w:widowControl w:val="0"/>
        <w:tabs>
          <w:tab w:val="left" w:pos="360"/>
          <w:tab w:val="left" w:pos="720"/>
        </w:tabs>
        <w:adjustRightInd/>
        <w:snapToGrid/>
        <w:spacing w:line="400" w:lineRule="exact"/>
        <w:ind w:left="0" w:leftChars="0" w:firstLine="0" w:firstLineChars="0"/>
        <w:jc w:val="both"/>
        <w:textAlignment w:val="auto"/>
        <w:rPr>
          <w:rFonts w:hint="eastAsia" w:ascii="宋体" w:hAnsi="宋体" w:eastAsia="宋体" w:cs="仿宋"/>
          <w:kern w:val="2"/>
          <w:sz w:val="24"/>
          <w:szCs w:val="24"/>
          <w:highlight w:val="none"/>
        </w:rPr>
      </w:pPr>
      <w:r>
        <w:rPr>
          <w:rFonts w:hint="eastAsia" w:ascii="宋体" w:hAnsi="宋体" w:eastAsia="宋体" w:cs="仿宋"/>
          <w:kern w:val="2"/>
          <w:sz w:val="24"/>
          <w:szCs w:val="24"/>
          <w:highlight w:val="none"/>
        </w:rPr>
        <w:t>前来报名，保证填报信息和材料的真实准确；如果我单位没有遵守上述要求和承诺，自愿接受相关处理。</w:t>
      </w:r>
    </w:p>
    <w:tbl>
      <w:tblPr>
        <w:tblStyle w:val="15"/>
        <w:tblpPr w:leftFromText="180" w:rightFromText="180" w:vertAnchor="text" w:horzAnchor="page" w:tblpX="1066" w:tblpY="242"/>
        <w:tblOverlap w:val="never"/>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748"/>
        <w:gridCol w:w="1072"/>
        <w:gridCol w:w="1350"/>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eastAsia="宋体" w:cs="仿宋"/>
                <w:kern w:val="2"/>
                <w:sz w:val="24"/>
                <w:szCs w:val="22"/>
                <w:highlight w:val="none"/>
                <w:lang w:val="en-US" w:eastAsia="zh-CN"/>
              </w:rPr>
            </w:pPr>
            <w:r>
              <w:rPr>
                <w:rFonts w:hint="eastAsia" w:ascii="宋体" w:hAnsi="宋体" w:cs="仿宋"/>
                <w:kern w:val="2"/>
                <w:sz w:val="24"/>
                <w:szCs w:val="22"/>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748" w:type="dxa"/>
            <w:tcBorders>
              <w:top w:val="single" w:color="000000" w:sz="4" w:space="0"/>
              <w:left w:val="single" w:color="000000" w:sz="4" w:space="0"/>
              <w:bottom w:val="single" w:color="000000" w:sz="4" w:space="0"/>
              <w:right w:val="single" w:color="auto"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手机号码</w:t>
            </w:r>
          </w:p>
        </w:tc>
        <w:tc>
          <w:tcPr>
            <w:tcW w:w="1072" w:type="dxa"/>
            <w:tcBorders>
              <w:top w:val="single" w:color="000000" w:sz="4" w:space="0"/>
              <w:left w:val="single" w:color="000000" w:sz="4" w:space="0"/>
              <w:bottom w:val="single" w:color="000000" w:sz="4" w:space="0"/>
              <w:right w:val="single" w:color="auto"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748"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手机号码</w:t>
            </w:r>
          </w:p>
        </w:tc>
        <w:tc>
          <w:tcPr>
            <w:tcW w:w="1072" w:type="dxa"/>
            <w:tcBorders>
              <w:top w:val="single" w:color="000000" w:sz="4" w:space="0"/>
              <w:left w:val="single" w:color="000000"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pPr>
              <w:widowControl w:val="0"/>
              <w:adjustRightInd/>
              <w:snapToGrid/>
              <w:spacing w:line="480" w:lineRule="exact"/>
              <w:ind w:firstLine="0" w:firstLineChars="0"/>
              <w:jc w:val="center"/>
              <w:rPr>
                <w:rFonts w:hint="eastAsia" w:ascii="宋体" w:hAnsi="宋体" w:cs="仿宋"/>
                <w:kern w:val="2"/>
                <w:sz w:val="24"/>
                <w:szCs w:val="22"/>
                <w:highlight w:val="none"/>
              </w:rPr>
            </w:pPr>
            <w:r>
              <w:rPr>
                <w:rFonts w:hint="eastAsia" w:ascii="宋体" w:hAnsi="宋体" w:cs="仿宋"/>
                <w:kern w:val="2"/>
                <w:sz w:val="24"/>
                <w:szCs w:val="22"/>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widowControl w:val="0"/>
              <w:adjustRightInd/>
              <w:snapToGrid/>
              <w:spacing w:line="480" w:lineRule="exact"/>
              <w:ind w:firstLine="0" w:firstLineChars="0"/>
              <w:rPr>
                <w:rFonts w:hint="eastAsia" w:ascii="宋体" w:hAnsi="宋体" w:cs="仿宋"/>
                <w:kern w:val="2"/>
                <w:sz w:val="24"/>
                <w:szCs w:val="22"/>
                <w:highlight w:val="none"/>
              </w:rPr>
            </w:pPr>
          </w:p>
        </w:tc>
      </w:tr>
    </w:tbl>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rPr>
      </w:pPr>
    </w:p>
    <w:p>
      <w:pPr>
        <w:widowControl w:val="0"/>
        <w:tabs>
          <w:tab w:val="left" w:pos="360"/>
          <w:tab w:val="left" w:pos="720"/>
        </w:tabs>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法人签字（须法人手签）：</w:t>
      </w:r>
    </w:p>
    <w:p>
      <w:pPr>
        <w:widowControl w:val="0"/>
        <w:tabs>
          <w:tab w:val="left" w:pos="360"/>
          <w:tab w:val="left" w:pos="720"/>
        </w:tabs>
        <w:adjustRightInd/>
        <w:snapToGrid/>
        <w:spacing w:line="540" w:lineRule="exact"/>
        <w:ind w:firstLine="480"/>
        <w:rPr>
          <w:rFonts w:hint="eastAsia" w:ascii="宋体" w:hAnsi="宋体" w:cs="仿宋"/>
          <w:kern w:val="2"/>
          <w:sz w:val="24"/>
          <w:szCs w:val="22"/>
          <w:highlight w:val="none"/>
          <w:u w:val="single"/>
        </w:rPr>
      </w:pPr>
      <w:r>
        <w:rPr>
          <w:rFonts w:hint="eastAsia" w:ascii="宋体" w:hAnsi="宋体" w:cs="仿宋"/>
          <w:kern w:val="2"/>
          <w:sz w:val="24"/>
          <w:szCs w:val="22"/>
          <w:highlight w:val="none"/>
        </w:rPr>
        <w:t>法人授权委托人签字（须法人授权委托人手签）：</w:t>
      </w:r>
    </w:p>
    <w:p>
      <w:pPr>
        <w:widowControl w:val="0"/>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法人授权委托人身份证号：</w:t>
      </w:r>
    </w:p>
    <w:p>
      <w:pPr>
        <w:widowControl w:val="0"/>
        <w:adjustRightInd/>
        <w:snapToGrid/>
        <w:spacing w:line="540" w:lineRule="exact"/>
        <w:ind w:firstLine="480"/>
        <w:rPr>
          <w:rFonts w:hint="eastAsia" w:ascii="宋体" w:hAnsi="宋体" w:cs="仿宋"/>
          <w:kern w:val="2"/>
          <w:sz w:val="24"/>
          <w:szCs w:val="22"/>
          <w:highlight w:val="none"/>
        </w:rPr>
      </w:pPr>
      <w:r>
        <w:rPr>
          <w:rFonts w:hint="eastAsia" w:ascii="宋体" w:hAnsi="宋体" w:cs="仿宋"/>
          <w:kern w:val="2"/>
          <w:sz w:val="24"/>
          <w:szCs w:val="22"/>
          <w:highlight w:val="none"/>
        </w:rPr>
        <w:t xml:space="preserve">                                      </w:t>
      </w:r>
      <w:r>
        <w:rPr>
          <w:rFonts w:hint="eastAsia" w:ascii="宋体" w:hAnsi="宋体" w:cs="仿宋"/>
          <w:kern w:val="2"/>
          <w:sz w:val="24"/>
          <w:szCs w:val="22"/>
          <w:highlight w:val="none"/>
          <w:lang w:eastAsia="zh-CN"/>
        </w:rPr>
        <w:t>竞租</w:t>
      </w:r>
      <w:r>
        <w:rPr>
          <w:rFonts w:hint="eastAsia" w:ascii="宋体" w:hAnsi="宋体" w:cs="仿宋"/>
          <w:kern w:val="2"/>
          <w:sz w:val="24"/>
          <w:szCs w:val="22"/>
          <w:highlight w:val="none"/>
        </w:rPr>
        <w:t>单位（盖章）</w:t>
      </w:r>
    </w:p>
    <w:p>
      <w:pPr>
        <w:widowControl w:val="0"/>
        <w:tabs>
          <w:tab w:val="left" w:pos="360"/>
          <w:tab w:val="left" w:pos="720"/>
        </w:tabs>
        <w:adjustRightInd/>
        <w:snapToGrid/>
        <w:spacing w:line="400" w:lineRule="exact"/>
        <w:ind w:firstLine="0" w:firstLineChars="0"/>
        <w:rPr>
          <w:rFonts w:hint="eastAsia" w:ascii="宋体" w:hAnsi="宋体" w:cs="仿宋"/>
          <w:kern w:val="2"/>
          <w:sz w:val="24"/>
          <w:szCs w:val="22"/>
          <w:highlight w:val="none"/>
        </w:rPr>
      </w:pPr>
    </w:p>
    <w:p>
      <w:pPr>
        <w:widowControl w:val="0"/>
        <w:tabs>
          <w:tab w:val="left" w:pos="360"/>
          <w:tab w:val="left" w:pos="720"/>
        </w:tabs>
        <w:adjustRightInd/>
        <w:snapToGrid/>
        <w:spacing w:line="400" w:lineRule="exact"/>
        <w:ind w:firstLine="4080" w:firstLineChars="1700"/>
        <w:rPr>
          <w:rFonts w:hint="eastAsia" w:ascii="宋体" w:hAnsi="宋体" w:cs="仿宋"/>
          <w:kern w:val="2"/>
          <w:sz w:val="24"/>
          <w:szCs w:val="22"/>
          <w:highlight w:val="none"/>
        </w:rPr>
      </w:pPr>
      <w:r>
        <w:rPr>
          <w:rFonts w:hint="eastAsia" w:ascii="宋体" w:hAnsi="宋体" w:cs="仿宋"/>
          <w:kern w:val="2"/>
          <w:sz w:val="24"/>
          <w:szCs w:val="22"/>
          <w:highlight w:val="none"/>
        </w:rPr>
        <w:t>时间：    年   月   日</w:t>
      </w:r>
    </w:p>
    <w:p>
      <w:pPr>
        <w:widowControl w:val="0"/>
        <w:tabs>
          <w:tab w:val="left" w:pos="360"/>
          <w:tab w:val="left" w:pos="720"/>
        </w:tabs>
        <w:adjustRightInd/>
        <w:snapToGrid/>
        <w:spacing w:line="400" w:lineRule="exact"/>
        <w:ind w:firstLine="4760" w:firstLineChars="1700"/>
        <w:rPr>
          <w:rFonts w:hint="eastAsia" w:ascii="宋体" w:hAnsi="宋体" w:cs="仿宋"/>
          <w:kern w:val="2"/>
          <w:szCs w:val="24"/>
          <w:highlight w:val="none"/>
        </w:rPr>
      </w:pPr>
    </w:p>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p>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p>
    <w:p>
      <w:pPr>
        <w:widowControl w:val="0"/>
        <w:tabs>
          <w:tab w:val="left" w:pos="360"/>
          <w:tab w:val="left" w:pos="720"/>
        </w:tabs>
        <w:adjustRightInd/>
        <w:snapToGrid/>
        <w:spacing w:line="400" w:lineRule="exact"/>
        <w:ind w:firstLine="0" w:firstLineChars="0"/>
        <w:rPr>
          <w:rFonts w:hint="eastAsia" w:ascii="宋体" w:hAnsi="宋体" w:cs="仿宋"/>
          <w:kern w:val="2"/>
          <w:szCs w:val="24"/>
          <w:highlight w:val="none"/>
          <w:lang w:val="en-US" w:eastAsia="zh-CN"/>
        </w:rPr>
      </w:pPr>
      <w:r>
        <w:rPr>
          <w:rFonts w:hint="eastAsia" w:ascii="宋体" w:hAnsi="宋体" w:cs="仿宋"/>
          <w:kern w:val="2"/>
          <w:szCs w:val="24"/>
          <w:highlight w:val="none"/>
          <w:lang w:val="en-US" w:eastAsia="zh-CN"/>
        </w:rPr>
        <w:t>附件</w:t>
      </w:r>
      <w:r>
        <w:rPr>
          <w:rFonts w:hint="eastAsia" w:ascii="宋体" w:hAnsi="宋体" w:cs="仿宋"/>
          <w:kern w:val="2"/>
          <w:sz w:val="30"/>
          <w:szCs w:val="30"/>
          <w:highlight w:val="none"/>
          <w:lang w:val="en-US" w:eastAsia="zh-CN"/>
        </w:rPr>
        <w:t>6</w:t>
      </w:r>
      <w:r>
        <w:rPr>
          <w:rFonts w:hint="eastAsia" w:ascii="宋体" w:hAnsi="宋体" w:cs="仿宋"/>
          <w:kern w:val="2"/>
          <w:szCs w:val="24"/>
          <w:highlight w:val="none"/>
          <w:lang w:val="en-US" w:eastAsia="zh-CN"/>
        </w:rPr>
        <w:t>：</w:t>
      </w:r>
    </w:p>
    <w:p>
      <w:pPr>
        <w:spacing w:line="400" w:lineRule="exact"/>
        <w:ind w:firstLine="480"/>
        <w:jc w:val="both"/>
        <w:rPr>
          <w:rFonts w:ascii="宋体" w:hAnsi="宋体" w:cs="宋体"/>
          <w:b/>
          <w:bCs/>
          <w:color w:val="auto"/>
          <w:sz w:val="32"/>
          <w:szCs w:val="32"/>
          <w:highlight w:val="none"/>
        </w:rPr>
      </w:pPr>
      <w:r>
        <w:rPr>
          <w:rFonts w:ascii="宋体" w:hAnsi="宋体" w:cs="宋体"/>
          <w:color w:val="auto"/>
          <w:szCs w:val="24"/>
          <w:highlight w:val="none"/>
        </w:rPr>
        <w:t>（说明：本合同作为合同的基本格式，不作为最终合同，甲方有权在签订合同时对合同的相关条款及内容作进一步的细化和修改。）</w:t>
      </w:r>
    </w:p>
    <w:p>
      <w:pPr>
        <w:pStyle w:val="3"/>
        <w:tabs>
          <w:tab w:val="center" w:pos="4512"/>
          <w:tab w:val="left" w:pos="5894"/>
        </w:tabs>
        <w:spacing w:line="500" w:lineRule="exact"/>
        <w:ind w:firstLine="602"/>
        <w:jc w:val="left"/>
        <w:rPr>
          <w:rFonts w:ascii="宋体" w:hAnsi="宋体" w:cs="宋体"/>
          <w:color w:val="auto"/>
          <w:szCs w:val="30"/>
          <w:highlight w:val="none"/>
        </w:rPr>
      </w:pPr>
      <w:r>
        <w:rPr>
          <w:rFonts w:hint="eastAsia" w:ascii="宋体" w:hAnsi="宋体" w:cs="宋体"/>
          <w:color w:val="auto"/>
          <w:szCs w:val="30"/>
          <w:highlight w:val="none"/>
        </w:rPr>
        <w:tab/>
      </w:r>
      <w:r>
        <w:rPr>
          <w:rFonts w:hint="eastAsia" w:ascii="宋体" w:hAnsi="宋体" w:cs="宋体"/>
          <w:color w:val="auto"/>
          <w:szCs w:val="30"/>
          <w:highlight w:val="none"/>
          <w:lang w:val="en-US" w:eastAsia="zh-CN"/>
        </w:rPr>
        <w:t>房屋</w:t>
      </w:r>
      <w:r>
        <w:rPr>
          <w:rFonts w:hint="eastAsia" w:ascii="宋体" w:hAnsi="宋体" w:cs="宋体"/>
          <w:color w:val="auto"/>
          <w:szCs w:val="30"/>
          <w:highlight w:val="none"/>
        </w:rPr>
        <w:t>租赁合同</w:t>
      </w:r>
      <w:r>
        <w:rPr>
          <w:rFonts w:hint="eastAsia" w:ascii="宋体" w:hAnsi="宋体" w:cs="宋体"/>
          <w:color w:val="auto"/>
          <w:szCs w:val="30"/>
          <w:highlight w:val="none"/>
        </w:rPr>
        <w:tab/>
      </w:r>
    </w:p>
    <w:p>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甲方（</w:t>
      </w:r>
      <w:r>
        <w:rPr>
          <w:rFonts w:hint="eastAsia" w:ascii="宋体" w:hAnsi="宋体" w:cs="宋体"/>
          <w:color w:val="auto"/>
          <w:sz w:val="21"/>
          <w:szCs w:val="21"/>
          <w:highlight w:val="none"/>
          <w:lang w:eastAsia="zh-CN"/>
        </w:rPr>
        <w:t>招租</w:t>
      </w:r>
      <w:r>
        <w:rPr>
          <w:rFonts w:hint="eastAsia" w:ascii="宋体" w:hAnsi="宋体" w:cs="宋体"/>
          <w:color w:val="auto"/>
          <w:sz w:val="21"/>
          <w:szCs w:val="21"/>
          <w:highlight w:val="none"/>
        </w:rPr>
        <w:t>方）：兰州大学</w:t>
      </w:r>
    </w:p>
    <w:p>
      <w:pPr>
        <w:widowControl w:val="0"/>
        <w:adjustRightInd/>
        <w:snapToGrid/>
        <w:spacing w:line="34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乙方（</w:t>
      </w:r>
      <w:r>
        <w:rPr>
          <w:rFonts w:hint="eastAsia" w:ascii="宋体" w:hAnsi="宋体" w:cs="宋体"/>
          <w:color w:val="auto"/>
          <w:sz w:val="21"/>
          <w:szCs w:val="21"/>
          <w:highlight w:val="none"/>
          <w:lang w:eastAsia="zh-CN"/>
        </w:rPr>
        <w:t>竞租方</w:t>
      </w:r>
      <w:r>
        <w:rPr>
          <w:rFonts w:hint="eastAsia" w:ascii="宋体" w:hAnsi="宋体" w:cs="宋体"/>
          <w:color w:val="auto"/>
          <w:sz w:val="21"/>
          <w:szCs w:val="21"/>
          <w:highlight w:val="none"/>
        </w:rPr>
        <w:t>）：</w:t>
      </w:r>
      <w:r>
        <w:rPr>
          <w:rFonts w:hint="eastAsia" w:ascii="宋体" w:hAnsi="宋体" w:cs="宋体"/>
          <w:color w:val="auto"/>
          <w:sz w:val="21"/>
          <w:szCs w:val="21"/>
          <w:highlight w:val="none"/>
          <w:shd w:val="clear" w:color="auto" w:fill="FFFFFF"/>
        </w:rPr>
        <w:t xml:space="preserve"> </w:t>
      </w:r>
    </w:p>
    <w:p>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为保障双方的权、责、利,根据《中华人民共和国民法典》等有关法律法规的规定,经甲乙双方平等协商,现就乙方租赁甲方</w:t>
      </w:r>
      <w:r>
        <w:rPr>
          <w:rFonts w:hint="eastAsia" w:ascii="宋体" w:hAnsi="宋体" w:cs="宋体"/>
          <w:color w:val="auto"/>
          <w:sz w:val="21"/>
          <w:szCs w:val="21"/>
          <w:highlight w:val="none"/>
          <w:lang w:eastAsia="zh-CN"/>
        </w:rPr>
        <w:t>房屋</w:t>
      </w:r>
      <w:r>
        <w:rPr>
          <w:rFonts w:hint="eastAsia" w:ascii="宋体" w:hAnsi="宋体" w:cs="宋体"/>
          <w:color w:val="auto"/>
          <w:sz w:val="21"/>
          <w:szCs w:val="21"/>
          <w:highlight w:val="none"/>
        </w:rPr>
        <w:t>事宜达成如下协议,以期双方共同遵守执行。</w:t>
      </w:r>
    </w:p>
    <w:p>
      <w:pPr>
        <w:widowControl w:val="0"/>
        <w:adjustRightInd/>
        <w:snapToGrid/>
        <w:spacing w:line="340" w:lineRule="exact"/>
        <w:ind w:firstLine="422"/>
        <w:rPr>
          <w:rFonts w:ascii="宋体" w:hAnsi="宋体" w:cs="宋体"/>
          <w:b/>
          <w:bCs/>
          <w:color w:val="auto"/>
          <w:sz w:val="21"/>
          <w:szCs w:val="21"/>
          <w:highlight w:val="none"/>
        </w:rPr>
      </w:pP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eastAsia="zh-CN"/>
        </w:rPr>
        <w:t>房屋</w:t>
      </w:r>
      <w:r>
        <w:rPr>
          <w:rFonts w:hint="eastAsia" w:ascii="宋体" w:hAnsi="宋体" w:cs="宋体"/>
          <w:b/>
          <w:bCs/>
          <w:color w:val="auto"/>
          <w:sz w:val="21"/>
          <w:szCs w:val="21"/>
          <w:highlight w:val="none"/>
        </w:rPr>
        <w:t>信息</w:t>
      </w:r>
    </w:p>
    <w:p>
      <w:pPr>
        <w:widowControl w:val="0"/>
        <w:tabs>
          <w:tab w:val="left" w:pos="502"/>
        </w:tabs>
        <w:adjustRightInd/>
        <w:snapToGrid/>
        <w:spacing w:line="340" w:lineRule="exact"/>
        <w:ind w:firstLine="420"/>
        <w:jc w:val="both"/>
        <w:rPr>
          <w:rFonts w:ascii="宋体" w:hAnsi="宋体" w:cs="宋体"/>
          <w:color w:val="auto"/>
          <w:sz w:val="21"/>
          <w:szCs w:val="21"/>
          <w:highlight w:val="none"/>
          <w:u w:val="single"/>
          <w:lang w:bidi="ar"/>
        </w:rPr>
      </w:pP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rPr>
        <w:t>详细地址：</w:t>
      </w:r>
      <w:r>
        <w:rPr>
          <w:rFonts w:hint="eastAsia" w:ascii="宋体" w:hAnsi="宋体" w:cs="宋体"/>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bidi="ar"/>
        </w:rPr>
        <w:t>（具体详见第三章</w:t>
      </w:r>
      <w:r>
        <w:rPr>
          <w:rFonts w:hint="eastAsia" w:asciiTheme="minorEastAsia" w:hAnsiTheme="minorEastAsia" w:eastAsiaTheme="minorEastAsia" w:cstheme="minorEastAsia"/>
          <w:color w:val="auto"/>
          <w:sz w:val="21"/>
          <w:szCs w:val="21"/>
          <w:highlight w:val="none"/>
          <w:u w:val="single"/>
          <w:lang w:eastAsia="zh-CN" w:bidi="ar"/>
        </w:rPr>
        <w:t>招租</w:t>
      </w:r>
      <w:r>
        <w:rPr>
          <w:rFonts w:hint="eastAsia" w:asciiTheme="minorEastAsia" w:hAnsiTheme="minorEastAsia" w:eastAsiaTheme="minorEastAsia" w:cstheme="minorEastAsia"/>
          <w:color w:val="auto"/>
          <w:sz w:val="21"/>
          <w:szCs w:val="21"/>
          <w:highlight w:val="none"/>
          <w:u w:val="single"/>
          <w:lang w:bidi="ar"/>
        </w:rPr>
        <w:t>需求）</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widowControl w:val="0"/>
        <w:tabs>
          <w:tab w:val="left" w:pos="502"/>
        </w:tabs>
        <w:adjustRightInd/>
        <w:snapToGrid/>
        <w:spacing w:line="340" w:lineRule="exact"/>
        <w:ind w:firstLine="420"/>
        <w:jc w:val="both"/>
        <w:rPr>
          <w:rFonts w:ascii="宋体" w:hAnsi="宋体" w:cs="宋体"/>
          <w:color w:val="auto"/>
          <w:sz w:val="21"/>
          <w:szCs w:val="21"/>
          <w:highlight w:val="none"/>
        </w:rPr>
      </w:pPr>
      <w:r>
        <w:rPr>
          <w:rFonts w:hint="eastAsia" w:ascii="宋体" w:hAnsi="宋体" w:cs="宋体"/>
          <w:color w:val="auto"/>
          <w:sz w:val="21"/>
          <w:szCs w:val="21"/>
          <w:highlight w:val="none"/>
        </w:rPr>
        <w:t>2.套内建筑面积：</w:t>
      </w:r>
      <w:r>
        <w:rPr>
          <w:rFonts w:hint="eastAsia" w:asciiTheme="minorEastAsia" w:hAnsiTheme="minorEastAsia" w:eastAsiaTheme="minorEastAsia" w:cstheme="minorEastAsia"/>
          <w:color w:val="auto"/>
          <w:sz w:val="21"/>
          <w:szCs w:val="21"/>
          <w:highlight w:val="none"/>
          <w:u w:val="single"/>
          <w:lang w:bidi="ar"/>
        </w:rPr>
        <w:t>具体详见第三章</w:t>
      </w:r>
      <w:r>
        <w:rPr>
          <w:rFonts w:hint="eastAsia" w:asciiTheme="minorEastAsia" w:hAnsiTheme="minorEastAsia" w:eastAsiaTheme="minorEastAsia" w:cstheme="minorEastAsia"/>
          <w:color w:val="auto"/>
          <w:sz w:val="21"/>
          <w:szCs w:val="21"/>
          <w:highlight w:val="none"/>
          <w:u w:val="single"/>
          <w:lang w:eastAsia="zh-CN" w:bidi="ar"/>
        </w:rPr>
        <w:t>招租</w:t>
      </w:r>
      <w:r>
        <w:rPr>
          <w:rFonts w:hint="eastAsia" w:asciiTheme="minorEastAsia" w:hAnsiTheme="minorEastAsia" w:eastAsiaTheme="minorEastAsia" w:cstheme="minorEastAsia"/>
          <w:color w:val="auto"/>
          <w:sz w:val="21"/>
          <w:szCs w:val="21"/>
          <w:highlight w:val="none"/>
          <w:u w:val="single"/>
          <w:lang w:bidi="ar"/>
        </w:rPr>
        <w:t xml:space="preserve">需求       </w:t>
      </w:r>
      <w:r>
        <w:rPr>
          <w:rFonts w:hint="eastAsia" w:ascii="宋体" w:hAnsi="宋体" w:cs="宋体"/>
          <w:color w:val="auto"/>
          <w:sz w:val="21"/>
          <w:szCs w:val="21"/>
          <w:highlight w:val="none"/>
          <w:u w:val="single"/>
        </w:rPr>
        <w:t xml:space="preserve">                                    </w:t>
      </w:r>
    </w:p>
    <w:p>
      <w:pPr>
        <w:widowControl w:val="0"/>
        <w:adjustRightInd/>
        <w:snapToGrid/>
        <w:spacing w:line="340" w:lineRule="exact"/>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3.经营范围：</w:t>
      </w:r>
      <w:r>
        <w:rPr>
          <w:rFonts w:hint="eastAsia" w:ascii="宋体" w:hAnsi="宋体" w:cs="宋体"/>
          <w:color w:val="auto"/>
          <w:sz w:val="21"/>
          <w:szCs w:val="21"/>
          <w:highlight w:val="none"/>
          <w:u w:val="single"/>
          <w:lang w:val="en-US" w:eastAsia="zh-CN"/>
        </w:rPr>
        <w:t>中国移动通讯、中国联通通讯、中国电信通讯服务项目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u w:val="single"/>
        </w:rPr>
        <w:t xml:space="preserve">                   </w:t>
      </w:r>
    </w:p>
    <w:p>
      <w:pPr>
        <w:widowControl w:val="0"/>
        <w:adjustRightInd/>
        <w:snapToGrid/>
        <w:spacing w:line="3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合同期限为</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年，自</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日起至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日止,租赁费每合同年度按</w:t>
      </w:r>
      <w:r>
        <w:rPr>
          <w:rFonts w:hint="eastAsia" w:ascii="宋体" w:hAnsi="宋体" w:cs="宋体"/>
          <w:b/>
          <w:bCs/>
          <w:color w:val="auto"/>
          <w:sz w:val="21"/>
          <w:szCs w:val="21"/>
          <w:highlight w:val="none"/>
          <w:u w:val="single"/>
        </w:rPr>
        <w:t>1</w:t>
      </w:r>
      <w:r>
        <w:rPr>
          <w:rFonts w:hint="eastAsia" w:ascii="宋体" w:hAnsi="宋体" w:cs="宋体"/>
          <w:b/>
          <w:bCs/>
          <w:color w:val="auto"/>
          <w:sz w:val="21"/>
          <w:szCs w:val="21"/>
          <w:highlight w:val="none"/>
          <w:u w:val="single"/>
          <w:lang w:val="en-US" w:eastAsia="zh-CN"/>
        </w:rPr>
        <w:t>0</w:t>
      </w:r>
      <w:r>
        <w:rPr>
          <w:rFonts w:hint="eastAsia" w:ascii="宋体" w:hAnsi="宋体" w:cs="宋体"/>
          <w:color w:val="auto"/>
          <w:sz w:val="21"/>
          <w:szCs w:val="21"/>
          <w:highlight w:val="none"/>
        </w:rPr>
        <w:t>个月计收。</w:t>
      </w:r>
    </w:p>
    <w:p>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二、乙方须知</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1.乙方须按通知及时与甲方签订《房屋租赁合同》，并在合同签订前缴纳房屋租金和履约保证金，否则甲方可以重新确定承租单位；</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2.房屋附属设施、设备交付时间及形式：甲方将“房屋附属设施、设备”清单交付给乙方，经双方交验签字（盖章）后视为交付完成；</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三、租赁费及租赁期限</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1.乙方承租的房屋租赁费为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元/平方米/月，每年的租赁费为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平方米×</w:t>
      </w:r>
      <w:r>
        <w:rPr>
          <w:rFonts w:hint="eastAsia" w:ascii="宋体" w:hAnsi="宋体" w:cs="宋体"/>
          <w:b/>
          <w:bCs/>
          <w:sz w:val="21"/>
          <w:szCs w:val="21"/>
          <w:highlight w:val="none"/>
          <w:u w:val="single"/>
        </w:rPr>
        <w:t>1</w:t>
      </w:r>
      <w:r>
        <w:rPr>
          <w:rFonts w:hint="eastAsia" w:ascii="宋体" w:hAnsi="宋体" w:cs="宋体"/>
          <w:b/>
          <w:bCs/>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个月=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）。三年租赁费合计</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）；乙方应在接收房屋之前付清首期租金，并在之后相应的月份提前20日付清下一年租金，每延误1天，按年度租金的5‰向甲方缴纳滞纳金。租金全部交入甲方指定账户。</w:t>
      </w:r>
    </w:p>
    <w:p>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乙方将房屋租赁费汇入下述甲方指定的银行账户：</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 兰州大学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 中国工商银行股份有限公司兰州天水路支行 </w:t>
      </w:r>
    </w:p>
    <w:p>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账    号：</w:t>
      </w:r>
      <w:r>
        <w:rPr>
          <w:rFonts w:hint="eastAsia" w:ascii="宋体" w:hAnsi="宋体" w:cs="宋体"/>
          <w:sz w:val="21"/>
          <w:szCs w:val="21"/>
          <w:highlight w:val="none"/>
          <w:u w:val="single"/>
        </w:rPr>
        <w:t xml:space="preserve"> 270 3002 4090 2641 3243 </w:t>
      </w:r>
    </w:p>
    <w:p>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2.乙方签订《房屋租赁合同》后，必须按照合同约定提前预付下一期租金。</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3.租赁费缴纳方式：乙方向甲方每年缴纳一次，每次缴纳一个合同年度的租赁费。第一个合同年度租赁费乙方应在合同生效后3日内一次性交纳，剩余合同年度的租赁费乙方于每年  月  日前完成缴纳。</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4.租赁期内，乙方应对甲方投入的相关设备设施做好日常管理，定期进行维护保养，确保正常运转；乙方因使用不当造成设施设备损坏的，应按照原价赔偿或购置同样型号的设备设施予以更换。</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5.租赁期内、交接期内和因逾期未返还期间，租赁房屋及附属设施设备范围内的消防、财产等问题均由乙方负责。</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6.租赁期满甲方不改变该房屋的用途继续对外出租的，甲方将以公开招租的方式确定乙方。若原乙方在新一轮的公开招租中未成交，则必须在甲方规定的交接期限内无条件腾退，甲方不予任何方式的补偿。</w:t>
      </w:r>
    </w:p>
    <w:p>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四、履约保证金</w:t>
      </w:r>
    </w:p>
    <w:p>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乙方将履约保证金汇入甲方如下银行账户：</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名：兰州大学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开户银行：甘肃省兰州市工商银行天水路支行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账    号：270 30024 29200 05 5814 </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五、水电暖、物业等费用</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六、装修改造及设备投入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负责设备设施投入使用；乙方自接收房屋及附属设施时至归还期间，可根据房屋情况进行美化装修（原则上在寒、暑假期进行装修），为保证建筑物安全性以及保持与周围建筑风格统一协调，装修改造需严格执行兰州大学后勤保障部审批程序：</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2.乙方在对所承租的房屋进行装修、装饰或添置设备时不得擅自拆除、破坏、移动、遮挡消防设备设施；不得占用经营场所内电房、泵房、消防设备等；严禁占道经营；严禁在通道内堆放其它物品；保证</w:t>
      </w:r>
      <w:r>
        <w:rPr>
          <w:rFonts w:hint="eastAsia" w:ascii="宋体" w:hAnsi="宋体" w:cs="宋体"/>
          <w:sz w:val="21"/>
          <w:szCs w:val="21"/>
          <w:highlight w:val="none"/>
          <w:lang w:eastAsia="zh-CN"/>
        </w:rPr>
        <w:t>房屋</w:t>
      </w:r>
      <w:r>
        <w:rPr>
          <w:rFonts w:hint="eastAsia" w:ascii="宋体" w:hAnsi="宋体" w:cs="宋体"/>
          <w:sz w:val="21"/>
          <w:szCs w:val="21"/>
          <w:highlight w:val="none"/>
        </w:rPr>
        <w:t>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4.合同期满、合同解除或终止，甲方有权收回全部出租房屋，对由乙方所出资的房屋装修、装饰及添附设备按以下办法处理：可移动的部分由乙方自行处理，不可移动的部分由甲方无偿取得，甲方不予经济补偿。</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七、经营管理及日常要求</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1.甲方依据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cs="宋体"/>
          <w:sz w:val="21"/>
          <w:szCs w:val="21"/>
          <w:highlight w:val="none"/>
        </w:rPr>
        <w:t>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w:t>
      </w:r>
      <w:r>
        <w:rPr>
          <w:rFonts w:hint="eastAsia" w:ascii="宋体" w:hAnsi="宋体" w:cs="宋体"/>
          <w:sz w:val="21"/>
          <w:szCs w:val="21"/>
          <w:highlight w:val="none"/>
          <w:lang w:eastAsia="zh-CN"/>
        </w:rPr>
        <w:t>房屋</w:t>
      </w:r>
      <w:r>
        <w:rPr>
          <w:rFonts w:hint="eastAsia" w:ascii="宋体" w:hAnsi="宋体" w:cs="宋体"/>
          <w:sz w:val="21"/>
          <w:szCs w:val="21"/>
          <w:highlight w:val="none"/>
        </w:rPr>
        <w:t>的安全、卫生（门前实行三包）、防疫、防火、防盗、防水、防毒、秩序等工作，否则由此出现的一切问题由乙方负全责。</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2.具体经营要求：</w:t>
      </w:r>
    </w:p>
    <w:p>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shd w:val="clear" w:color="auto" w:fill="FFFFFF"/>
        </w:rPr>
        <w:t>（1）</w:t>
      </w:r>
      <w:r>
        <w:rPr>
          <w:rFonts w:hint="eastAsia" w:ascii="宋体" w:hAnsi="宋体" w:cs="宋体"/>
          <w:sz w:val="21"/>
          <w:szCs w:val="21"/>
          <w:highlight w:val="none"/>
        </w:rPr>
        <w:t>乙方成交后应按照属地管理原则，办理营业执照；</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（2）全天营业，如需停业需提前报批并征得甲方同意；</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（3）所有原材料从正规渠道进货，严格采购索证、索票；做好进货验收，台帐记录；随时接受学校和市场监督管理部门的检查；</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（4）销售的产品须明码标价，符合物价部门和学校相关规定；价格不高于周边的市场价格；</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（5）乙方严禁超经营许可范围经营，严禁超承租场所范围经营；</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 xml:space="preserve">（6）原材料贮存，隔墙离地不低于10厘米，并按先进先出的原则存放；储存场所严禁乱堆乱放，无积尘，无霉斑，无鼠迹，无苍蝇，无蟑螂，不存放有毒有害物品及私人用品；       </w:t>
      </w:r>
    </w:p>
    <w:p>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3.乙方法定代表人是安全、卫生管理第一责任人，对经营场所的安全、卫生管理负全面责任，包括消防安全、用电安全、食品卫生安全、卫生安全、员工的人身安全等。经营期间的有关风险责任由乙方全部承担。</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5.乙方在经营期间，必须按照甲方要求，对配置的消防设备和灭火器进行定期检查并及时更换过期的灭火器，更换费用由乙方自行承担。</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7.乙方经营时间必须满足师生需求。在学校寒假、暑假及国家法定节假日期间配合学校工作，开业停业时间服从甲方及后勤保障部统一安排；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w:t>
      </w:r>
      <w:r>
        <w:rPr>
          <w:rFonts w:hint="eastAsia" w:ascii="宋体" w:hAnsi="宋体" w:cs="宋体"/>
          <w:sz w:val="21"/>
          <w:szCs w:val="21"/>
          <w:highlight w:val="none"/>
          <w:lang w:eastAsia="zh-CN"/>
        </w:rPr>
        <w:t>房屋</w:t>
      </w:r>
      <w:r>
        <w:rPr>
          <w:rFonts w:hint="eastAsia" w:ascii="宋体" w:hAnsi="宋体" w:cs="宋体"/>
          <w:sz w:val="21"/>
          <w:szCs w:val="21"/>
          <w:highlight w:val="none"/>
        </w:rPr>
        <w:t>。</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8.乙方必须遵守法律法规、行业规定和卫生规范标准的有关规定，合法经营。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9.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10.乙方在经营期间需严格执行国家的相关法律、法规，严格执行甲方的相关规定，乙方因开展经营活动产生的所有纠纷与甲方无关，甲方因此承担责任的，有权向乙方全额追偿。</w:t>
      </w:r>
    </w:p>
    <w:p>
      <w:pPr>
        <w:pStyle w:val="2"/>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11.合同期内若涉及不可抗力因素或学校规划调整，乙方必须无条件地服从甲方管理和安排，同时必须无条件交回房屋。</w:t>
      </w:r>
    </w:p>
    <w:p>
      <w:pPr>
        <w:pStyle w:val="2"/>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12.乙方负责对其工作人员就《员工手册》、业务技能、规章制度、投诉处理技巧、消防安全、应急措施等内容定期培训，确保工作人员提供的服务优质、高效。</w:t>
      </w:r>
    </w:p>
    <w:p>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13.从事入口食品工作的人员必须持有卫生主管部门核发的有效健康证明。</w:t>
      </w:r>
    </w:p>
    <w:p>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14.乙方必须保证商品的质量。不得出售假冒伪劣商品，如有此行为甲方有权追究乙方的责任。</w:t>
      </w:r>
    </w:p>
    <w:p>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15.承租期内，因乙方原因导致设施设备（包含但不限于上下水管堵塞、破损、跑冒滴漏）损坏的，由乙方承担维修及相关责任。</w:t>
      </w:r>
    </w:p>
    <w:p>
      <w:pPr>
        <w:widowControl w:val="0"/>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16.乙方员工必须恪守职业道德，严禁从事夸大宣传、误导消费者等不当的销售行为；乙方在所承租</w:t>
      </w:r>
      <w:r>
        <w:rPr>
          <w:rFonts w:hint="eastAsia" w:ascii="宋体" w:hAnsi="宋体" w:cs="宋体"/>
          <w:kern w:val="2"/>
          <w:sz w:val="21"/>
          <w:szCs w:val="21"/>
          <w:highlight w:val="none"/>
          <w:lang w:eastAsia="zh-CN"/>
        </w:rPr>
        <w:t>房屋</w:t>
      </w:r>
      <w:r>
        <w:rPr>
          <w:rFonts w:hint="eastAsia" w:ascii="宋体" w:hAnsi="宋体" w:cs="宋体"/>
          <w:kern w:val="2"/>
          <w:sz w:val="21"/>
          <w:szCs w:val="21"/>
          <w:highlight w:val="none"/>
        </w:rPr>
        <w:t>内进行广告宣传时，应至少提前3个工作日向甲方发出申请，待甲方审核通过后乙方再行实施。</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shd w:val="clear" w:color="auto" w:fill="FFFFFF"/>
        </w:rPr>
        <w:t>17.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highlight w:val="none"/>
        </w:rPr>
        <w:t>如拆卸或搬迁造成损坏的，乙方需要立即修复或赔偿。</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18.乙方应根据质量监督管理局及甲方要求，建立产品、服务可追溯系统。</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19.委托经营期间，出现的食品安全、质量问题、员工人身安全、劳动纠纷等均由乙方承担责任。</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20.安全通道、消防通道及营业场所前不得堆放货物、杂物，不得随意占用，必须保持畅通。</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21.建立设施、设备安全操作规程，严格按照规范要求操作各类设施设备。</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22.其他未尽事宜，以合同约定为主。</w:t>
      </w:r>
    </w:p>
    <w:p>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23.乙方所售各单品的最高价不得高于  元。</w:t>
      </w:r>
    </w:p>
    <w:p>
      <w:pPr>
        <w:pStyle w:val="2"/>
        <w:spacing w:line="34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八、违约责任</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1.租赁期限3年。乙方装修改造时间包含在合同期内。在合同期内，相关约定如下：</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（1）有下列情形之一的，合同自动解除，双方互不承担责任：</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①该房屋占用范围内的土地使用权依法提前收回；</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②该房屋因社会公共利益或城市建设需要被依法征用；</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③因自然原因导致该房屋毁损、灭失，或者被鉴定为危险房屋；</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因上述原因而解除合同的，租金按照实际租赁时间计算，不足整月的，按天计算（300天/年），多退少补。</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（2）甲方有下列情形之一的，乙方有权单方面解除合同或不签订合同：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①未按约定时间交付房屋，经乙方催告后20日内仍未交付；</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②交付的房屋危及人身安全。</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（3）乙方有下列情形之一的，甲方有权单方面解除合同：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①违反安全的经营行为，造成严重安全事故和舆情后果；</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②违反消防安全管理规定，造成严重后果；</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③不服从甲方监督管理，拒不整改安全隐患；</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④未经甲方同意擅自改变该房屋用途、整体或部分转租该房屋给他人使用；</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⑤擅自装修、装饰、拆动房屋或改变其主体结构；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⑥利用该房屋存放危险物品或有违法行为；</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⑦逾期20日未支付应缴纳费用的。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2.乙方有违约情形的，按照本款约定处理，违约金由乙方先行缴纳，乙方逾期不缴纳的，甲方有权从履约保证金中扣除：</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乙方逾期缴纳租赁费的，每日按照应缴费用的1%承担违约责任；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⑦因乙方原因发生安全责任事故；不接受学校正常管理或政策的；其他违反法律禁止性规定的；乙方因违约等终止合同或双方未续约，应在接到退场通知后按期限交还</w:t>
      </w:r>
      <w:r>
        <w:rPr>
          <w:rFonts w:hint="eastAsia" w:ascii="宋体" w:hAnsi="宋体" w:cs="宋体"/>
          <w:kern w:val="2"/>
          <w:sz w:val="21"/>
          <w:szCs w:val="21"/>
          <w:highlight w:val="none"/>
          <w:shd w:val="clear" w:color="auto" w:fill="FFFFFF"/>
          <w:lang w:eastAsia="zh-CN"/>
        </w:rPr>
        <w:t>房屋</w:t>
      </w:r>
      <w:r>
        <w:rPr>
          <w:rFonts w:hint="eastAsia" w:ascii="宋体" w:hAnsi="宋体" w:cs="宋体"/>
          <w:kern w:val="2"/>
          <w:sz w:val="21"/>
          <w:szCs w:val="21"/>
          <w:highlight w:val="none"/>
          <w:shd w:val="clear" w:color="auto" w:fill="FFFFFF"/>
        </w:rPr>
        <w:t>，否则甲方有权扣除履约保证金，可采取强制措施。</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⑧其他未尽情形，由甲方视违约情节，类比前述条款要求乙方承担相应的违约责任。</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3.因消防、商品等事由被有关部门处罚的，罚款由乙方承担，因此给甲方造成损失或负面影响的，乙方还应向甲方承担违约责任。</w:t>
      </w:r>
    </w:p>
    <w:p>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4.甲方要求乙方缴纳违约金的通知应书面告知乙方，乙方逾期30日未交纳违约金的，甲方有权从履约保证金中扣除，合同终止乙方要求退还履约保证金的，在扣除违约金的基础上退还。</w:t>
      </w:r>
    </w:p>
    <w:p>
      <w:pPr>
        <w:widowControl w:val="0"/>
        <w:adjustRightInd/>
        <w:spacing w:line="340" w:lineRule="exact"/>
        <w:ind w:firstLine="420"/>
        <w:contextualSpacing/>
        <w:rPr>
          <w:highlight w:val="none"/>
        </w:rPr>
      </w:pPr>
      <w:r>
        <w:rPr>
          <w:rFonts w:hint="eastAsia" w:ascii="宋体" w:hAnsi="宋体" w:cs="宋体"/>
          <w:sz w:val="21"/>
          <w:szCs w:val="21"/>
          <w:highlight w:val="none"/>
        </w:rPr>
        <w:t>甲方要求乙方缴纳违约金的通知应书面告知乙方，乙方逾期30日未交纳违约金的，甲方有权从履约保证金中扣除，履约保证金扣除可采取记账方式，合同终止乙方要求退还履约保证金的，在扣除违约金的基础上退还。</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九、合同的终止</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1.乙方有下列情形之一的，甲方除扣除乙方的全部履约保证金外，有权单方面解除本合同：</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w:t>
      </w:r>
      <w:r>
        <w:rPr>
          <w:rFonts w:hint="eastAsia" w:ascii="宋体" w:hAnsi="宋体" w:cs="宋体"/>
          <w:sz w:val="21"/>
          <w:szCs w:val="21"/>
          <w:highlight w:val="none"/>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乙方擅自转租、变卖、抵押、转让承租</w:t>
      </w:r>
      <w:r>
        <w:rPr>
          <w:rFonts w:hint="eastAsia" w:ascii="宋体" w:hAnsi="宋体" w:cs="宋体"/>
          <w:sz w:val="21"/>
          <w:szCs w:val="21"/>
          <w:highlight w:val="none"/>
          <w:shd w:val="clear" w:color="auto" w:fill="FFFFFF"/>
          <w:lang w:eastAsia="zh-CN"/>
        </w:rPr>
        <w:t>房屋</w:t>
      </w:r>
      <w:r>
        <w:rPr>
          <w:rFonts w:hint="eastAsia" w:ascii="宋体" w:hAnsi="宋体" w:cs="宋体"/>
          <w:sz w:val="21"/>
          <w:szCs w:val="21"/>
          <w:highlight w:val="none"/>
          <w:shd w:val="clear" w:color="auto" w:fill="FFFFFF"/>
        </w:rPr>
        <w:t>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w:t>
      </w:r>
      <w:r>
        <w:rPr>
          <w:rFonts w:hint="eastAsia" w:ascii="宋体" w:hAnsi="宋体" w:cs="宋体"/>
          <w:sz w:val="21"/>
          <w:szCs w:val="21"/>
          <w:highlight w:val="none"/>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highlight w:val="none"/>
        </w:rPr>
        <w:t>乙方有</w:t>
      </w:r>
      <w:r>
        <w:rPr>
          <w:rFonts w:hint="eastAsia" w:ascii="宋体" w:hAnsi="宋体" w:cs="宋体"/>
          <w:sz w:val="21"/>
          <w:szCs w:val="21"/>
          <w:highlight w:val="none"/>
          <w:shd w:val="clear" w:color="auto" w:fill="FFFFFF"/>
        </w:rPr>
        <w:t>坑蒙拐骗、未明码标价，情节严重的；或未按照环保或其他执法部门的要求进行整改的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w:t>
      </w:r>
      <w:r>
        <w:rPr>
          <w:rFonts w:hint="eastAsia" w:ascii="宋体" w:hAnsi="宋体" w:cs="宋体"/>
          <w:sz w:val="21"/>
          <w:szCs w:val="21"/>
          <w:highlight w:val="none"/>
          <w:shd w:val="clear" w:color="auto" w:fill="FFFFFF"/>
        </w:rPr>
        <w:t>乙方擅自改变经营范围或变相改变经营范围，或有合同禁止的经营行为的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乙方擅自改变房屋结构或拆除、破坏、移动、遮挡消防、窗户等设备设施或其他设备的，情节严重的；乙方私自向顾客出售违反法律法规禁止的商品的</w:t>
      </w:r>
    </w:p>
    <w:p>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w:t>
      </w:r>
      <w:r>
        <w:rPr>
          <w:rFonts w:hint="eastAsia" w:ascii="宋体" w:hAnsi="宋体" w:cs="宋体"/>
          <w:sz w:val="21"/>
          <w:szCs w:val="21"/>
          <w:highlight w:val="none"/>
          <w:shd w:val="clear" w:color="auto" w:fill="FFFFFF"/>
        </w:rPr>
        <w:t>乙方对抗甲方或甲方授权部门正常管理，造成恶劣影响的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因乙方原因导致发生重大安全责任事故的；乙方因违法行为被政府部门责令停业整顿、吊销营业执照或受到其他严重影响经营的行政处罚，且该处罚导致乙方无法继续履行本合同的</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2.甲方依照前款规定解除合同的，甲方有权扣除乙方的全部履约保证金，乙方应自收到通知之日起15日内搬离。</w:t>
      </w:r>
    </w:p>
    <w:p>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3.合同终止，乙方逾期撤离的，乙方应向甲方支付逾期占用期间的原房屋使用费的2倍费用，且甲方不退还履约保证金。因乙方逾期占用</w:t>
      </w:r>
      <w:r>
        <w:rPr>
          <w:rFonts w:hint="eastAsia" w:ascii="宋体" w:hAnsi="宋体" w:cs="宋体"/>
          <w:sz w:val="21"/>
          <w:szCs w:val="21"/>
          <w:highlight w:val="none"/>
          <w:lang w:eastAsia="zh-CN"/>
        </w:rPr>
        <w:t>房屋</w:t>
      </w:r>
      <w:r>
        <w:rPr>
          <w:rFonts w:hint="eastAsia" w:ascii="宋体" w:hAnsi="宋体" w:cs="宋体"/>
          <w:sz w:val="21"/>
          <w:szCs w:val="21"/>
          <w:highlight w:val="none"/>
        </w:rPr>
        <w:t>造成甲方其他损失的，乙方还应按照甲方的实际损失予以赔偿。</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十、特别约定</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3.如因国家、政府、学校上级主管部门政策变更，需要提前收回</w:t>
      </w:r>
      <w:r>
        <w:rPr>
          <w:rFonts w:hint="eastAsia" w:ascii="宋体" w:hAnsi="宋体" w:cs="宋体"/>
          <w:sz w:val="21"/>
          <w:szCs w:val="21"/>
          <w:highlight w:val="none"/>
          <w:lang w:eastAsia="zh-CN"/>
        </w:rPr>
        <w:t>房屋</w:t>
      </w:r>
      <w:r>
        <w:rPr>
          <w:rFonts w:hint="eastAsia" w:ascii="宋体" w:hAnsi="宋体" w:cs="宋体"/>
          <w:sz w:val="21"/>
          <w:szCs w:val="21"/>
          <w:highlight w:val="none"/>
        </w:rPr>
        <w:t>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4.合同期内，因乙方设施设备导致甲方人员、乙方人员、雇员和不特定的第三人损害的，由乙方承担全部责任，甲方因此承担责任的，有权向乙方全额追偿。</w:t>
      </w:r>
    </w:p>
    <w:p>
      <w:pPr>
        <w:widowControl w:val="0"/>
        <w:tabs>
          <w:tab w:val="left" w:pos="502"/>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5.合同期内，因乙方或其他原因导致相关行政部门对甲方进行行政处罚的，相关责任和费用由乙方承担；因乙方装修行为导致甲方、乙方以及不确定的第三人损害的，相关责任与赔偿费用由乙方承担。</w:t>
      </w:r>
    </w:p>
    <w:p>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十一、文件往来、通讯和通知</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1.本合同项下的任何文件往来、通讯和通知均应以书面形式按下列地址、电传号或其他联系方式送达对方；</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甲方名称：兰州大学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通讯、送达地址：甘肃省兰州市城关区天水南路222号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电话：0931-8912957</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电子邮箱： houqb@lzu.edu.cn </w:t>
      </w:r>
    </w:p>
    <w:p>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乙方名称：</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通讯、送达地址：</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    话：</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电子邮箱：</w:t>
      </w:r>
      <w:r>
        <w:rPr>
          <w:rFonts w:hint="eastAsia" w:ascii="宋体" w:hAnsi="宋体" w:cs="宋体"/>
          <w:sz w:val="21"/>
          <w:szCs w:val="21"/>
          <w:highlight w:val="none"/>
          <w:u w:val="single"/>
        </w:rPr>
        <w:t xml:space="preserve">                        </w:t>
      </w:r>
    </w:p>
    <w:p>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rPr>
        <w:t>2.</w:t>
      </w:r>
      <w:r>
        <w:rPr>
          <w:rFonts w:hint="eastAsia" w:ascii="宋体" w:hAnsi="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p>
      <w:pPr>
        <w:widowControl w:val="0"/>
        <w:tabs>
          <w:tab w:val="left" w:pos="360"/>
          <w:tab w:val="left" w:pos="720"/>
        </w:tabs>
        <w:adjustRightInd/>
        <w:snapToGrid/>
        <w:spacing w:line="400" w:lineRule="exact"/>
        <w:ind w:firstLine="0" w:firstLineChars="0"/>
        <w:rPr>
          <w:rFonts w:hint="default" w:ascii="宋体" w:hAnsi="宋体" w:cs="仿宋"/>
          <w:kern w:val="2"/>
          <w:szCs w:val="24"/>
          <w:highlight w:val="none"/>
          <w:lang w:val="en-US" w:eastAsia="zh-CN"/>
        </w:rPr>
      </w:pPr>
    </w:p>
    <w:p>
      <w:pPr>
        <w:ind w:firstLine="5600" w:firstLineChars="2000"/>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enter" w:pos="4819"/>
      </w:tabs>
      <w:rPr>
        <w:rStyle w:val="20"/>
      </w:rPr>
    </w:pPr>
    <w:r>
      <w:rPr>
        <w:rStyle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6"/>
                            <w:rPr>
                              <w:rStyle w:val="20"/>
                            </w:rPr>
                          </w:pPr>
                        </w:p>
                        <w:p>
                          <w:pPr>
                            <w:rPr>
                              <w:rStyle w:val="20"/>
                            </w:rPr>
                          </w:pPr>
                        </w:p>
                      </w:txbxContent>
                    </wps:txbx>
                    <wps:bodyPr lIns="0" tIns="0" rIns="0" bIns="0" upright="1"/>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kubgiGAQAAIgMAAA4AAABkcnMvZTJvRG9jLnhtbK1Sy27jIBTd&#10;j9R/QOwbnKgaeaw43VStKlXTSJn5AIIhRuKlC4mdv++F2Mk8dlU3cB9wOOdc1o+jNeQkIWrvWrpc&#10;VJRIJ3yn3aGlv38939eUxMRdx413sqVnGenj5u7begiNXPnem04CQRAXmyG0tE8pNIxF0UvL48IH&#10;6bCpPFieMIUD64APiG4NW1XVdzZ46AJ4IWPE6tOlSTcFXykp0rtSUSZiWorcUlmhrPu8ss2aNwfg&#10;oddiosE/wcJy7fDRK9QTT5wcQf8HZbUAH71KC+Et80ppIYsGVLOs/lGz63mQRQuaE8PVpvh1sOLn&#10;aQtEdzg7Shy3OKKH6kedfRlCbLC9C1uYsohhFjkqsHlH+mQsXp6vXsoxEYHFZb2q6wotF9ibE8Rh&#10;t+sBYnqR3pIctBRwWMVDfnqL6XJ0PpJfc/5ZG4N13hj3VwExLxVZJj7dzvwvjHOUxv04ydj77oyi&#10;zatDI/OnmAOYg/0cHAPoQ4/kltkRloFwEEXF9GnypP/My6nb195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FmtmPLTAAAABQEAAA8AAAAAAAAAAQAgAAAAIgAAAGRycy9kb3ducmV2LnhtbFBLAQIU&#10;ABQAAAAIAIdO4kApLm4IhgEAACIDAAAOAAAAAAAAAAEAIAAAACIBAABkcnMvZTJvRG9jLnhtbFBL&#10;BQYAAAAABgAGAFkBAAAaBQAAAAA=&#10;">
              <v:fill on="f" focussize="0,0"/>
              <v:stroke on="f"/>
              <v:imagedata o:title=""/>
              <o:lock v:ext="edit" aspectratio="f"/>
              <v:textbox inset="0mm,0mm,0mm,0mm">
                <w:txbxContent>
                  <w:p>
                    <w:pPr>
                      <w:pStyle w:val="26"/>
                      <w:rPr>
                        <w:rStyle w:val="20"/>
                      </w:rPr>
                    </w:pPr>
                  </w:p>
                  <w:p>
                    <w:pPr>
                      <w:rPr>
                        <w:rStyle w:val="20"/>
                      </w:rPr>
                    </w:pPr>
                  </w:p>
                </w:txbxContent>
              </v:textbox>
            </v:rect>
          </w:pict>
        </mc:Fallback>
      </mc:AlternateContent>
    </w:r>
    <w:r>
      <w:rPr>
        <w:rStyle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rPr>
        <w:rStyle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CA511"/>
    <w:multiLevelType w:val="singleLevel"/>
    <w:tmpl w:val="885CA511"/>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japaneseCounting"/>
      <w:lvlText w:val="%1、"/>
      <w:lvlJc w:val="left"/>
      <w:pPr>
        <w:widowControl/>
        <w:ind w:left="840" w:hanging="420"/>
        <w:textAlignment w:val="baseline"/>
      </w:pPr>
    </w:lvl>
    <w:lvl w:ilvl="1" w:tentative="0">
      <w:start w:val="1"/>
      <w:numFmt w:val="lowerLetter"/>
      <w:pStyle w:val="23"/>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MzBiNzNjZjEwYTE1NTA3YmFlNTAwNzJjYWEyN2UifQ=="/>
  </w:docVars>
  <w:rsids>
    <w:rsidRoot w:val="0048617E"/>
    <w:rsid w:val="00056544"/>
    <w:rsid w:val="00255692"/>
    <w:rsid w:val="002E7616"/>
    <w:rsid w:val="00375967"/>
    <w:rsid w:val="003E7277"/>
    <w:rsid w:val="00411B96"/>
    <w:rsid w:val="00473EBC"/>
    <w:rsid w:val="0048617E"/>
    <w:rsid w:val="004F0489"/>
    <w:rsid w:val="00605E12"/>
    <w:rsid w:val="00650E90"/>
    <w:rsid w:val="0070730B"/>
    <w:rsid w:val="007149FA"/>
    <w:rsid w:val="007A3989"/>
    <w:rsid w:val="00931228"/>
    <w:rsid w:val="00942659"/>
    <w:rsid w:val="009A0E41"/>
    <w:rsid w:val="009B766B"/>
    <w:rsid w:val="009C606B"/>
    <w:rsid w:val="009E1006"/>
    <w:rsid w:val="00A11E3F"/>
    <w:rsid w:val="00A15DD9"/>
    <w:rsid w:val="00A74DB3"/>
    <w:rsid w:val="00C43E91"/>
    <w:rsid w:val="00CA09E1"/>
    <w:rsid w:val="00CA638A"/>
    <w:rsid w:val="00E32370"/>
    <w:rsid w:val="00E643EC"/>
    <w:rsid w:val="00ED0AB8"/>
    <w:rsid w:val="00EE6823"/>
    <w:rsid w:val="00FA5B5A"/>
    <w:rsid w:val="01565277"/>
    <w:rsid w:val="01A51019"/>
    <w:rsid w:val="01AD0EB9"/>
    <w:rsid w:val="01CE32BA"/>
    <w:rsid w:val="01D95A4D"/>
    <w:rsid w:val="01F82532"/>
    <w:rsid w:val="023D46EC"/>
    <w:rsid w:val="02F46E6B"/>
    <w:rsid w:val="035C774A"/>
    <w:rsid w:val="03682970"/>
    <w:rsid w:val="03882025"/>
    <w:rsid w:val="03BA1658"/>
    <w:rsid w:val="03FC48D3"/>
    <w:rsid w:val="04DA32AA"/>
    <w:rsid w:val="04FF1CB1"/>
    <w:rsid w:val="05534F2D"/>
    <w:rsid w:val="056A0FA1"/>
    <w:rsid w:val="058C241F"/>
    <w:rsid w:val="05E532CF"/>
    <w:rsid w:val="06060D5F"/>
    <w:rsid w:val="060D2627"/>
    <w:rsid w:val="06D3639C"/>
    <w:rsid w:val="06E46A5D"/>
    <w:rsid w:val="06EF7A49"/>
    <w:rsid w:val="07216E3F"/>
    <w:rsid w:val="073E142C"/>
    <w:rsid w:val="07A2533E"/>
    <w:rsid w:val="07DA4CE1"/>
    <w:rsid w:val="07F47E14"/>
    <w:rsid w:val="08DB1348"/>
    <w:rsid w:val="08F35698"/>
    <w:rsid w:val="09321C57"/>
    <w:rsid w:val="0A36742C"/>
    <w:rsid w:val="0A857EED"/>
    <w:rsid w:val="0AD75AB1"/>
    <w:rsid w:val="0AF027ED"/>
    <w:rsid w:val="0AF7693E"/>
    <w:rsid w:val="0B000A26"/>
    <w:rsid w:val="0B104840"/>
    <w:rsid w:val="0B3D2FDA"/>
    <w:rsid w:val="0BAE1915"/>
    <w:rsid w:val="0D13328C"/>
    <w:rsid w:val="0E361319"/>
    <w:rsid w:val="0E460CEB"/>
    <w:rsid w:val="0E67390B"/>
    <w:rsid w:val="0E9A7A38"/>
    <w:rsid w:val="0ECF2818"/>
    <w:rsid w:val="0F187B65"/>
    <w:rsid w:val="0F6B6D3C"/>
    <w:rsid w:val="0FD1158C"/>
    <w:rsid w:val="10770F1D"/>
    <w:rsid w:val="10906E09"/>
    <w:rsid w:val="109E4EEF"/>
    <w:rsid w:val="10D21CAE"/>
    <w:rsid w:val="10F57253"/>
    <w:rsid w:val="110254B7"/>
    <w:rsid w:val="11733C86"/>
    <w:rsid w:val="11FC2BDC"/>
    <w:rsid w:val="121F23C3"/>
    <w:rsid w:val="12303082"/>
    <w:rsid w:val="1324395F"/>
    <w:rsid w:val="13755582"/>
    <w:rsid w:val="13D52AAD"/>
    <w:rsid w:val="13EE45D9"/>
    <w:rsid w:val="140E661D"/>
    <w:rsid w:val="148254E2"/>
    <w:rsid w:val="14896D52"/>
    <w:rsid w:val="14B73228"/>
    <w:rsid w:val="14BC028B"/>
    <w:rsid w:val="14D152DF"/>
    <w:rsid w:val="14EC7FFF"/>
    <w:rsid w:val="15235A98"/>
    <w:rsid w:val="156C65F6"/>
    <w:rsid w:val="158E584B"/>
    <w:rsid w:val="15F217C5"/>
    <w:rsid w:val="16D4183D"/>
    <w:rsid w:val="175F0897"/>
    <w:rsid w:val="17677BB8"/>
    <w:rsid w:val="17AF5E14"/>
    <w:rsid w:val="17C700E0"/>
    <w:rsid w:val="18052CCF"/>
    <w:rsid w:val="18080AF3"/>
    <w:rsid w:val="18440121"/>
    <w:rsid w:val="189E41FB"/>
    <w:rsid w:val="19237206"/>
    <w:rsid w:val="19EF06FE"/>
    <w:rsid w:val="1B1F1965"/>
    <w:rsid w:val="1B59377D"/>
    <w:rsid w:val="1C0D1373"/>
    <w:rsid w:val="1C39070D"/>
    <w:rsid w:val="1C46033C"/>
    <w:rsid w:val="1D4E39FD"/>
    <w:rsid w:val="1D640ABF"/>
    <w:rsid w:val="1E7777B6"/>
    <w:rsid w:val="1E9F04C7"/>
    <w:rsid w:val="1EC227A2"/>
    <w:rsid w:val="1EC503BB"/>
    <w:rsid w:val="1F2030D8"/>
    <w:rsid w:val="1F315526"/>
    <w:rsid w:val="1FF85D8D"/>
    <w:rsid w:val="20222620"/>
    <w:rsid w:val="202C2F07"/>
    <w:rsid w:val="20CF6F2B"/>
    <w:rsid w:val="211243F2"/>
    <w:rsid w:val="211B3E90"/>
    <w:rsid w:val="215D04AF"/>
    <w:rsid w:val="21FA5CFD"/>
    <w:rsid w:val="22854115"/>
    <w:rsid w:val="22944702"/>
    <w:rsid w:val="22ED1C79"/>
    <w:rsid w:val="23236390"/>
    <w:rsid w:val="234C3DF4"/>
    <w:rsid w:val="236F15FC"/>
    <w:rsid w:val="239C1D16"/>
    <w:rsid w:val="23C9231A"/>
    <w:rsid w:val="23D643D7"/>
    <w:rsid w:val="23E04C66"/>
    <w:rsid w:val="23FE1AD5"/>
    <w:rsid w:val="24560AF3"/>
    <w:rsid w:val="249321B8"/>
    <w:rsid w:val="24E409A3"/>
    <w:rsid w:val="25817DDC"/>
    <w:rsid w:val="25842750"/>
    <w:rsid w:val="25CE2B8C"/>
    <w:rsid w:val="25F6691B"/>
    <w:rsid w:val="25FD5DBC"/>
    <w:rsid w:val="26110EDF"/>
    <w:rsid w:val="26201308"/>
    <w:rsid w:val="2649775C"/>
    <w:rsid w:val="266F1E8E"/>
    <w:rsid w:val="268B1A7D"/>
    <w:rsid w:val="26C93672"/>
    <w:rsid w:val="26DF3306"/>
    <w:rsid w:val="273548FE"/>
    <w:rsid w:val="27376F0A"/>
    <w:rsid w:val="275110C6"/>
    <w:rsid w:val="279F6A38"/>
    <w:rsid w:val="27E2170E"/>
    <w:rsid w:val="28335AC5"/>
    <w:rsid w:val="28983132"/>
    <w:rsid w:val="294E0E09"/>
    <w:rsid w:val="29CA0DC4"/>
    <w:rsid w:val="2A176391"/>
    <w:rsid w:val="2A476BCC"/>
    <w:rsid w:val="2A602853"/>
    <w:rsid w:val="2B894737"/>
    <w:rsid w:val="2B9C53AD"/>
    <w:rsid w:val="2BFB41A7"/>
    <w:rsid w:val="2C041C52"/>
    <w:rsid w:val="2C8A778F"/>
    <w:rsid w:val="2D073A88"/>
    <w:rsid w:val="2D4F5433"/>
    <w:rsid w:val="2E2877BC"/>
    <w:rsid w:val="2E4C2DE6"/>
    <w:rsid w:val="2E8B66AC"/>
    <w:rsid w:val="2EA44C1F"/>
    <w:rsid w:val="2FA15F15"/>
    <w:rsid w:val="2FC822EB"/>
    <w:rsid w:val="306E0F66"/>
    <w:rsid w:val="30F90CCB"/>
    <w:rsid w:val="315160D7"/>
    <w:rsid w:val="315656E4"/>
    <w:rsid w:val="31884247"/>
    <w:rsid w:val="324E0B3E"/>
    <w:rsid w:val="32521CFC"/>
    <w:rsid w:val="32817B7F"/>
    <w:rsid w:val="32D0449F"/>
    <w:rsid w:val="33B96967"/>
    <w:rsid w:val="348F2F18"/>
    <w:rsid w:val="34916A75"/>
    <w:rsid w:val="35BC70FA"/>
    <w:rsid w:val="36433F1B"/>
    <w:rsid w:val="365655F8"/>
    <w:rsid w:val="36F14BEE"/>
    <w:rsid w:val="37270B74"/>
    <w:rsid w:val="37BB10B0"/>
    <w:rsid w:val="380F0F21"/>
    <w:rsid w:val="385943FF"/>
    <w:rsid w:val="391D07F7"/>
    <w:rsid w:val="399E585A"/>
    <w:rsid w:val="39D409FD"/>
    <w:rsid w:val="39E01EC6"/>
    <w:rsid w:val="3A2F23FE"/>
    <w:rsid w:val="3AC163E7"/>
    <w:rsid w:val="3AE16E53"/>
    <w:rsid w:val="3B9C105A"/>
    <w:rsid w:val="3B9D5959"/>
    <w:rsid w:val="3BBF7944"/>
    <w:rsid w:val="3BCB7689"/>
    <w:rsid w:val="3BF63BC3"/>
    <w:rsid w:val="3C823FAC"/>
    <w:rsid w:val="3C8B1708"/>
    <w:rsid w:val="3D144565"/>
    <w:rsid w:val="3D622809"/>
    <w:rsid w:val="3DA6255C"/>
    <w:rsid w:val="3E174307"/>
    <w:rsid w:val="3E9848FD"/>
    <w:rsid w:val="3EAB0471"/>
    <w:rsid w:val="3F200128"/>
    <w:rsid w:val="3F4D5267"/>
    <w:rsid w:val="3F872B68"/>
    <w:rsid w:val="4015544E"/>
    <w:rsid w:val="41AB79B1"/>
    <w:rsid w:val="41C108E5"/>
    <w:rsid w:val="421D7172"/>
    <w:rsid w:val="42241F91"/>
    <w:rsid w:val="42884C41"/>
    <w:rsid w:val="42BC460F"/>
    <w:rsid w:val="42ED014D"/>
    <w:rsid w:val="42FE518C"/>
    <w:rsid w:val="433C7524"/>
    <w:rsid w:val="43657023"/>
    <w:rsid w:val="43706999"/>
    <w:rsid w:val="438B3D27"/>
    <w:rsid w:val="43C07DB7"/>
    <w:rsid w:val="442714E0"/>
    <w:rsid w:val="445825BB"/>
    <w:rsid w:val="44D503F0"/>
    <w:rsid w:val="451C2624"/>
    <w:rsid w:val="456B5D91"/>
    <w:rsid w:val="46144CF7"/>
    <w:rsid w:val="462241F2"/>
    <w:rsid w:val="4683337F"/>
    <w:rsid w:val="468E116D"/>
    <w:rsid w:val="46A54E0F"/>
    <w:rsid w:val="473A5B91"/>
    <w:rsid w:val="47666A90"/>
    <w:rsid w:val="48FB769A"/>
    <w:rsid w:val="491B3601"/>
    <w:rsid w:val="4996316D"/>
    <w:rsid w:val="4A1C18BA"/>
    <w:rsid w:val="4A761EDD"/>
    <w:rsid w:val="4A9B4E8A"/>
    <w:rsid w:val="4B4A01D7"/>
    <w:rsid w:val="4B632C59"/>
    <w:rsid w:val="4BF05165"/>
    <w:rsid w:val="4BFB0C6B"/>
    <w:rsid w:val="4C514FDC"/>
    <w:rsid w:val="4C8436DF"/>
    <w:rsid w:val="4CEE0875"/>
    <w:rsid w:val="4D287E02"/>
    <w:rsid w:val="4D694348"/>
    <w:rsid w:val="4E7A0CFC"/>
    <w:rsid w:val="4EEC2A40"/>
    <w:rsid w:val="4EF31904"/>
    <w:rsid w:val="4F0D0AB1"/>
    <w:rsid w:val="4F0D6E2E"/>
    <w:rsid w:val="4FA05388"/>
    <w:rsid w:val="4FE076B7"/>
    <w:rsid w:val="51F229D3"/>
    <w:rsid w:val="521B26A0"/>
    <w:rsid w:val="52383B1A"/>
    <w:rsid w:val="52801963"/>
    <w:rsid w:val="52F36888"/>
    <w:rsid w:val="52F62C24"/>
    <w:rsid w:val="53994D23"/>
    <w:rsid w:val="53CE651E"/>
    <w:rsid w:val="54080C37"/>
    <w:rsid w:val="54516447"/>
    <w:rsid w:val="54A56F2B"/>
    <w:rsid w:val="54FB0F0B"/>
    <w:rsid w:val="55083CA7"/>
    <w:rsid w:val="55085517"/>
    <w:rsid w:val="55AE3645"/>
    <w:rsid w:val="55CD5A74"/>
    <w:rsid w:val="56850BB0"/>
    <w:rsid w:val="56AA62F4"/>
    <w:rsid w:val="57342703"/>
    <w:rsid w:val="57476D14"/>
    <w:rsid w:val="576316E2"/>
    <w:rsid w:val="579160C9"/>
    <w:rsid w:val="583A1C2C"/>
    <w:rsid w:val="58B65F67"/>
    <w:rsid w:val="59256F1A"/>
    <w:rsid w:val="592B5D75"/>
    <w:rsid w:val="5A395625"/>
    <w:rsid w:val="5B6D3C06"/>
    <w:rsid w:val="5BD624D9"/>
    <w:rsid w:val="5BE04119"/>
    <w:rsid w:val="5C206576"/>
    <w:rsid w:val="5C713E12"/>
    <w:rsid w:val="5C881694"/>
    <w:rsid w:val="5C8925AA"/>
    <w:rsid w:val="5D0B70CE"/>
    <w:rsid w:val="5D2F581A"/>
    <w:rsid w:val="5E23003B"/>
    <w:rsid w:val="5E680E18"/>
    <w:rsid w:val="5EB81788"/>
    <w:rsid w:val="5F8A2676"/>
    <w:rsid w:val="5FAE3586"/>
    <w:rsid w:val="5FD81CA1"/>
    <w:rsid w:val="60571A36"/>
    <w:rsid w:val="60B644C6"/>
    <w:rsid w:val="6107168C"/>
    <w:rsid w:val="614F6259"/>
    <w:rsid w:val="615D7134"/>
    <w:rsid w:val="615E2462"/>
    <w:rsid w:val="618F4FAC"/>
    <w:rsid w:val="61A83E5D"/>
    <w:rsid w:val="61AE798F"/>
    <w:rsid w:val="61CA7BBE"/>
    <w:rsid w:val="61E53953"/>
    <w:rsid w:val="62320800"/>
    <w:rsid w:val="624C4ECC"/>
    <w:rsid w:val="62590ED7"/>
    <w:rsid w:val="62E65BA6"/>
    <w:rsid w:val="632769A6"/>
    <w:rsid w:val="634C0568"/>
    <w:rsid w:val="63584057"/>
    <w:rsid w:val="636A00CC"/>
    <w:rsid w:val="636B6389"/>
    <w:rsid w:val="6373221E"/>
    <w:rsid w:val="63AD323A"/>
    <w:rsid w:val="63AE5666"/>
    <w:rsid w:val="63B23365"/>
    <w:rsid w:val="63F95AF0"/>
    <w:rsid w:val="63FB02FB"/>
    <w:rsid w:val="643D7B2F"/>
    <w:rsid w:val="64546B92"/>
    <w:rsid w:val="64670772"/>
    <w:rsid w:val="64B203FA"/>
    <w:rsid w:val="650812D1"/>
    <w:rsid w:val="651E4737"/>
    <w:rsid w:val="65717191"/>
    <w:rsid w:val="65D733B5"/>
    <w:rsid w:val="66703DBE"/>
    <w:rsid w:val="66BA0438"/>
    <w:rsid w:val="679F2439"/>
    <w:rsid w:val="683215B0"/>
    <w:rsid w:val="68765852"/>
    <w:rsid w:val="688651EF"/>
    <w:rsid w:val="68F77683"/>
    <w:rsid w:val="69516511"/>
    <w:rsid w:val="699E5232"/>
    <w:rsid w:val="6A1C568B"/>
    <w:rsid w:val="6A280928"/>
    <w:rsid w:val="6A4702C5"/>
    <w:rsid w:val="6AEE6925"/>
    <w:rsid w:val="6B203295"/>
    <w:rsid w:val="6B312205"/>
    <w:rsid w:val="6BAE1C75"/>
    <w:rsid w:val="6C115A68"/>
    <w:rsid w:val="6CB06E2C"/>
    <w:rsid w:val="6CFD574A"/>
    <w:rsid w:val="6D225B2E"/>
    <w:rsid w:val="6D842FC8"/>
    <w:rsid w:val="6E3A045A"/>
    <w:rsid w:val="6EAE6AAE"/>
    <w:rsid w:val="6ED07ECA"/>
    <w:rsid w:val="6EE35AFC"/>
    <w:rsid w:val="6F475B7B"/>
    <w:rsid w:val="6F981F04"/>
    <w:rsid w:val="6FBA788A"/>
    <w:rsid w:val="6FE644A3"/>
    <w:rsid w:val="6FFB444F"/>
    <w:rsid w:val="70100EAD"/>
    <w:rsid w:val="7174521B"/>
    <w:rsid w:val="71873EFB"/>
    <w:rsid w:val="71F04D6C"/>
    <w:rsid w:val="72247EC0"/>
    <w:rsid w:val="729B357C"/>
    <w:rsid w:val="73033EE3"/>
    <w:rsid w:val="73474BD8"/>
    <w:rsid w:val="74A543B1"/>
    <w:rsid w:val="7505455D"/>
    <w:rsid w:val="75CD3030"/>
    <w:rsid w:val="75D80E38"/>
    <w:rsid w:val="76DC2CD7"/>
    <w:rsid w:val="76E03687"/>
    <w:rsid w:val="771C58EC"/>
    <w:rsid w:val="776D1F15"/>
    <w:rsid w:val="77707936"/>
    <w:rsid w:val="78070C6A"/>
    <w:rsid w:val="78114046"/>
    <w:rsid w:val="7856572D"/>
    <w:rsid w:val="78684580"/>
    <w:rsid w:val="7869212E"/>
    <w:rsid w:val="797703C5"/>
    <w:rsid w:val="79955265"/>
    <w:rsid w:val="79BC139E"/>
    <w:rsid w:val="7A205C4C"/>
    <w:rsid w:val="7A312210"/>
    <w:rsid w:val="7A3E697C"/>
    <w:rsid w:val="7AA95EAC"/>
    <w:rsid w:val="7B1D0A81"/>
    <w:rsid w:val="7B206FCE"/>
    <w:rsid w:val="7B8378EE"/>
    <w:rsid w:val="7B8E0C77"/>
    <w:rsid w:val="7BEC6FB5"/>
    <w:rsid w:val="7C076940"/>
    <w:rsid w:val="7CA67619"/>
    <w:rsid w:val="7CFE640C"/>
    <w:rsid w:val="7D114757"/>
    <w:rsid w:val="7EE8487E"/>
    <w:rsid w:val="7F4932A2"/>
    <w:rsid w:val="7F6779F6"/>
    <w:rsid w:val="7FB72878"/>
    <w:rsid w:val="7FD929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paragraph" w:styleId="4">
    <w:name w:val="heading 2"/>
    <w:basedOn w:val="1"/>
    <w:next w:val="1"/>
    <w:qFormat/>
    <w:uiPriority w:val="0"/>
    <w:pPr>
      <w:keepNext/>
      <w:widowControl w:val="0"/>
      <w:jc w:val="center"/>
      <w:outlineLvl w:val="1"/>
    </w:pPr>
    <w:rPr>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5">
    <w:name w:val="annotation text"/>
    <w:basedOn w:val="1"/>
    <w:qFormat/>
    <w:uiPriority w:val="0"/>
    <w:pPr>
      <w:jc w:val="left"/>
    </w:pPr>
  </w:style>
  <w:style w:type="paragraph" w:styleId="6">
    <w:name w:val="Body Text Indent"/>
    <w:basedOn w:val="1"/>
    <w:next w:val="1"/>
    <w:unhideWhenUsed/>
    <w:qFormat/>
    <w:uiPriority w:val="99"/>
    <w:pPr>
      <w:spacing w:after="120"/>
      <w:ind w:left="420" w:leftChars="200"/>
    </w:pPr>
  </w:style>
  <w:style w:type="paragraph" w:styleId="7">
    <w:name w:val="index 4"/>
    <w:basedOn w:val="1"/>
    <w:next w:val="1"/>
    <w:unhideWhenUsed/>
    <w:qFormat/>
    <w:uiPriority w:val="99"/>
    <w:pPr>
      <w:ind w:left="600" w:leftChars="600"/>
    </w:pPr>
    <w:rPr>
      <w:rFonts w:ascii="Verdana" w:hAnsi="Verdana"/>
    </w:rPr>
  </w:style>
  <w:style w:type="paragraph" w:styleId="8">
    <w:name w:val="Date"/>
    <w:basedOn w:val="1"/>
    <w:next w:val="1"/>
    <w:qFormat/>
    <w:uiPriority w:val="0"/>
    <w:pPr>
      <w:ind w:left="100" w:leftChars="2500"/>
    </w:pPr>
  </w:style>
  <w:style w:type="paragraph" w:styleId="9">
    <w:name w:val="Balloon Text"/>
    <w:basedOn w:val="1"/>
    <w:link w:val="30"/>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ind w:left="420" w:leftChars="200"/>
    </w:pPr>
  </w:style>
  <w:style w:type="paragraph" w:styleId="13">
    <w:name w:val="Title"/>
    <w:basedOn w:val="1"/>
    <w:next w:val="1"/>
    <w:qFormat/>
    <w:uiPriority w:val="0"/>
    <w:pPr>
      <w:spacing w:line="480" w:lineRule="auto"/>
    </w:pPr>
    <w:rPr>
      <w:rFonts w:ascii="Calibri" w:hAnsi="Calibri" w:cs="Times New Roman"/>
      <w:sz w:val="32"/>
      <w:szCs w:val="22"/>
    </w:rPr>
  </w:style>
  <w:style w:type="paragraph" w:styleId="14">
    <w:name w:val="Body Text First Indent 2"/>
    <w:basedOn w:val="6"/>
    <w:unhideWhenUsed/>
    <w:qFormat/>
    <w:uiPriority w:val="99"/>
    <w:pPr>
      <w:autoSpaceDE w:val="0"/>
      <w:autoSpaceDN w:val="0"/>
      <w:spacing w:after="120" w:line="240" w:lineRule="auto"/>
      <w:ind w:left="420" w:leftChars="200" w:firstLine="420"/>
      <w:jc w:val="left"/>
    </w:pPr>
    <w:rPr>
      <w:rFonts w:hAnsi="宋体" w:eastAsia="宋体" w:cs="宋体"/>
      <w:kern w:val="0"/>
      <w:sz w:val="22"/>
      <w:szCs w:val="22"/>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表格文字"/>
    <w:basedOn w:val="19"/>
    <w:qFormat/>
    <w:uiPriority w:val="0"/>
  </w:style>
  <w:style w:type="paragraph" w:customStyle="1" w:styleId="19">
    <w:name w:val="表格文字图表文字"/>
    <w:basedOn w:val="1"/>
    <w:qFormat/>
    <w:uiPriority w:val="0"/>
    <w:pPr>
      <w:jc w:val="center"/>
    </w:pPr>
    <w:rPr>
      <w:color w:val="7030A0"/>
      <w:szCs w:val="20"/>
    </w:rPr>
  </w:style>
  <w:style w:type="character" w:customStyle="1" w:styleId="20">
    <w:name w:val="NormalCharacter"/>
    <w:qFormat/>
    <w:uiPriority w:val="0"/>
  </w:style>
  <w:style w:type="paragraph" w:customStyle="1" w:styleId="21">
    <w:name w:val="BodyTextIndent"/>
    <w:basedOn w:val="1"/>
    <w:qFormat/>
    <w:uiPriority w:val="0"/>
    <w:pPr>
      <w:tabs>
        <w:tab w:val="left" w:pos="502"/>
      </w:tabs>
      <w:ind w:firstLine="560" w:firstLineChars="200"/>
    </w:pPr>
  </w:style>
  <w:style w:type="paragraph" w:customStyle="1" w:styleId="22">
    <w:name w:val="纯文本2"/>
    <w:basedOn w:val="1"/>
    <w:qFormat/>
    <w:uiPriority w:val="0"/>
    <w:pPr>
      <w:adjustRightInd w:val="0"/>
      <w:jc w:val="left"/>
    </w:pPr>
    <w:rPr>
      <w:rFonts w:ascii="宋体" w:hAnsi="Courier New" w:eastAsia="楷体_GB2312"/>
      <w:kern w:val="0"/>
      <w:sz w:val="26"/>
    </w:rPr>
  </w:style>
  <w:style w:type="paragraph" w:customStyle="1" w:styleId="23">
    <w:name w:val="Heading2"/>
    <w:basedOn w:val="1"/>
    <w:next w:val="24"/>
    <w:qFormat/>
    <w:uiPriority w:val="0"/>
    <w:pPr>
      <w:keepNext/>
      <w:keepLines/>
      <w:numPr>
        <w:ilvl w:val="1"/>
        <w:numId w:val="1"/>
      </w:numPr>
      <w:tabs>
        <w:tab w:val="left" w:pos="840"/>
      </w:tabs>
      <w:spacing w:before="260" w:after="260" w:line="416" w:lineRule="auto"/>
      <w:jc w:val="center"/>
    </w:pPr>
    <w:rPr>
      <w:rFonts w:ascii="Arial" w:hAnsi="Arial" w:eastAsia="黑体"/>
      <w:b/>
      <w:color w:val="000000"/>
      <w:kern w:val="0"/>
      <w:sz w:val="32"/>
      <w:lang w:val="zh-CN"/>
    </w:rPr>
  </w:style>
  <w:style w:type="paragraph" w:customStyle="1" w:styleId="24">
    <w:name w:val="NormalIndent"/>
    <w:basedOn w:val="1"/>
    <w:qFormat/>
    <w:uiPriority w:val="0"/>
    <w:pPr>
      <w:ind w:firstLine="420" w:firstLineChars="200"/>
    </w:pPr>
  </w:style>
  <w:style w:type="paragraph" w:customStyle="1" w:styleId="25">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6">
    <w:name w:val="页脚1"/>
    <w:basedOn w:val="1"/>
    <w:qFormat/>
    <w:uiPriority w:val="0"/>
    <w:pPr>
      <w:tabs>
        <w:tab w:val="center" w:pos="4153"/>
        <w:tab w:val="right" w:pos="8306"/>
      </w:tabs>
      <w:snapToGrid w:val="0"/>
      <w:jc w:val="left"/>
    </w:pPr>
    <w:rPr>
      <w:sz w:val="18"/>
      <w:szCs w:val="18"/>
    </w:rPr>
  </w:style>
  <w:style w:type="character" w:customStyle="1" w:styleId="27">
    <w:name w:val="PageNumber"/>
    <w:basedOn w:val="20"/>
    <w:qFormat/>
    <w:uiPriority w:val="0"/>
  </w:style>
  <w:style w:type="character" w:customStyle="1" w:styleId="28">
    <w:name w:val="页脚 Char"/>
    <w:basedOn w:val="17"/>
    <w:link w:val="10"/>
    <w:qFormat/>
    <w:uiPriority w:val="0"/>
    <w:rPr>
      <w:rFonts w:ascii="Times New Roman" w:hAnsi="Times New Roman" w:eastAsia="宋体" w:cs="Times New Roman"/>
      <w:kern w:val="2"/>
      <w:sz w:val="18"/>
      <w:szCs w:val="18"/>
    </w:rPr>
  </w:style>
  <w:style w:type="character" w:customStyle="1" w:styleId="29">
    <w:name w:val="页眉 Char"/>
    <w:basedOn w:val="17"/>
    <w:link w:val="11"/>
    <w:qFormat/>
    <w:uiPriority w:val="0"/>
    <w:rPr>
      <w:rFonts w:ascii="Times New Roman" w:hAnsi="Times New Roman" w:eastAsia="宋体" w:cs="Times New Roman"/>
      <w:kern w:val="2"/>
      <w:sz w:val="18"/>
      <w:szCs w:val="18"/>
    </w:rPr>
  </w:style>
  <w:style w:type="character" w:customStyle="1" w:styleId="30">
    <w:name w:val="批注框文本 Char"/>
    <w:basedOn w:val="17"/>
    <w:link w:val="9"/>
    <w:qFormat/>
    <w:uiPriority w:val="0"/>
    <w:rPr>
      <w:rFonts w:ascii="Times New Roman" w:hAnsi="Times New Roman" w:eastAsia="宋体" w:cs="Times New Roman"/>
      <w:kern w:val="2"/>
      <w:sz w:val="18"/>
      <w:szCs w:val="18"/>
    </w:rPr>
  </w:style>
  <w:style w:type="paragraph" w:customStyle="1" w:styleId="31">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32">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2007</Words>
  <Characters>2213</Characters>
  <Lines>52</Lines>
  <Paragraphs>14</Paragraphs>
  <TotalTime>19</TotalTime>
  <ScaleCrop>false</ScaleCrop>
  <LinksUpToDate>false</LinksUpToDate>
  <CharactersWithSpaces>2264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2023-02-10T03:01:00Z</dcterms:created>
  <dc:creator>Administrator</dc:creator>
  <cp:lastModifiedBy>Angel</cp:lastModifiedBy>
  <dcterms:modified xsi:type="dcterms:W3CDTF">2026-04-10T06:44:15Z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B348948EC5144CBAA0E87ECCA7C7AAEE_13</vt:lpwstr>
  </property>
  <property fmtid="{D5CDD505-2E9C-101B-9397-08002B2CF9AE}" pid="4" name="KSOTemplateDocerSaveRecord">
    <vt:lpwstr>eyJoZGlkIjoiZDY4NGI0ZGRiZjJjN2EwMWNhMmIyYjExN2RjMmE3ODkiLCJ1c2VySWQiOiI1ODQ5OTcwMzkifQ==</vt:lpwstr>
  </property>
</Properties>
</file>