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Style w:val="19"/>
          <w:rFonts w:ascii="宋体" w:hAnsi="宋体"/>
          <w:b/>
          <w:sz w:val="44"/>
          <w:szCs w:val="44"/>
          <w:highlight w:val="none"/>
        </w:rPr>
      </w:pPr>
    </w:p>
    <w:p>
      <w:pPr>
        <w:snapToGrid w:val="0"/>
        <w:jc w:val="center"/>
        <w:rPr>
          <w:rStyle w:val="19"/>
          <w:rFonts w:ascii="宋体" w:hAnsi="宋体"/>
          <w:sz w:val="21"/>
          <w:szCs w:val="21"/>
          <w:highlight w:val="none"/>
        </w:rPr>
      </w:pPr>
    </w:p>
    <w:p>
      <w:pPr>
        <w:pStyle w:val="9"/>
        <w:ind w:left="0" w:leftChars="0"/>
        <w:rPr>
          <w:highlight w:val="none"/>
        </w:rPr>
      </w:pPr>
    </w:p>
    <w:p>
      <w:pPr>
        <w:pStyle w:val="2"/>
        <w:rPr>
          <w:rFonts w:hint="eastAsia"/>
        </w:rPr>
      </w:pPr>
    </w:p>
    <w:p>
      <w:pPr>
        <w:pStyle w:val="2"/>
        <w:rPr>
          <w:rFonts w:hint="eastAsia"/>
        </w:rPr>
      </w:pPr>
    </w:p>
    <w:p>
      <w:pPr>
        <w:pStyle w:val="2"/>
        <w:rPr>
          <w:rFonts w:hint="eastAsia"/>
        </w:rPr>
      </w:pPr>
    </w:p>
    <w:p>
      <w:pPr>
        <w:snapToGrid w:val="0"/>
        <w:jc w:val="center"/>
        <w:rPr>
          <w:rStyle w:val="19"/>
          <w:rFonts w:ascii="方正小标宋简体" w:hAnsi="方正小标宋简体" w:eastAsia="方正小标宋简体"/>
          <w:b/>
          <w:spacing w:val="-20"/>
          <w:szCs w:val="28"/>
          <w:highlight w:val="none"/>
        </w:rPr>
      </w:pPr>
      <w:r>
        <w:rPr>
          <w:rStyle w:val="19"/>
          <w:rFonts w:hint="eastAsia" w:ascii="微软雅黑" w:hAnsi="微软雅黑" w:eastAsia="微软雅黑" w:cs="微软雅黑"/>
          <w:b/>
          <w:bCs/>
          <w:sz w:val="52"/>
          <w:szCs w:val="52"/>
          <w:highlight w:val="none"/>
          <w:shd w:val="clear" w:color="auto" w:fill="FFFFFF"/>
        </w:rPr>
        <w:t>兰州大学</w:t>
      </w:r>
      <w:r>
        <w:rPr>
          <w:rStyle w:val="19"/>
          <w:rFonts w:hint="default" w:ascii="微软雅黑" w:hAnsi="微软雅黑" w:eastAsia="微软雅黑" w:cs="微软雅黑"/>
          <w:b/>
          <w:bCs/>
          <w:sz w:val="52"/>
          <w:szCs w:val="52"/>
          <w:highlight w:val="none"/>
          <w:shd w:val="clear" w:color="auto" w:fill="FFFFFF"/>
        </w:rPr>
        <w:t>自助打印机服务招商</w:t>
      </w:r>
      <w:r>
        <w:rPr>
          <w:rFonts w:hint="eastAsia" w:ascii="微软雅黑" w:hAnsi="微软雅黑" w:eastAsia="微软雅黑" w:cs="微软雅黑"/>
          <w:b/>
          <w:bCs/>
          <w:kern w:val="2"/>
          <w:sz w:val="52"/>
          <w:szCs w:val="52"/>
          <w:highlight w:val="none"/>
          <w:shd w:val="clear" w:color="auto" w:fill="FFFFFF"/>
          <w:lang w:eastAsia="zh-CN"/>
        </w:rPr>
        <w:t>项目（</w:t>
      </w:r>
      <w:r>
        <w:rPr>
          <w:rFonts w:hint="eastAsia" w:ascii="微软雅黑" w:hAnsi="微软雅黑" w:eastAsia="微软雅黑" w:cs="微软雅黑"/>
          <w:b/>
          <w:bCs/>
          <w:kern w:val="2"/>
          <w:sz w:val="52"/>
          <w:szCs w:val="52"/>
          <w:highlight w:val="none"/>
          <w:shd w:val="clear" w:color="auto" w:fill="FFFFFF"/>
          <w:lang w:val="en-US" w:eastAsia="zh-CN"/>
        </w:rPr>
        <w:t>二次</w:t>
      </w:r>
      <w:r>
        <w:rPr>
          <w:rFonts w:hint="eastAsia" w:ascii="微软雅黑" w:hAnsi="微软雅黑" w:eastAsia="微软雅黑" w:cs="微软雅黑"/>
          <w:b/>
          <w:bCs/>
          <w:kern w:val="2"/>
          <w:sz w:val="52"/>
          <w:szCs w:val="52"/>
          <w:highlight w:val="none"/>
          <w:shd w:val="clear" w:color="auto" w:fill="FFFFFF"/>
          <w:lang w:eastAsia="zh-CN"/>
        </w:rPr>
        <w:t>）</w:t>
      </w:r>
    </w:p>
    <w:p>
      <w:pPr>
        <w:snapToGrid w:val="0"/>
        <w:jc w:val="center"/>
        <w:rPr>
          <w:rStyle w:val="19"/>
          <w:rFonts w:ascii="宋体" w:hAnsi="宋体"/>
          <w:b/>
          <w:sz w:val="44"/>
          <w:szCs w:val="44"/>
          <w:highlight w:val="none"/>
        </w:rPr>
      </w:pPr>
      <w:r>
        <w:rPr>
          <w:rFonts w:hint="eastAsia" w:ascii="微软雅黑" w:hAnsi="微软雅黑" w:eastAsia="微软雅黑" w:cs="微软雅黑"/>
          <w:b/>
          <w:bCs/>
          <w:kern w:val="2"/>
          <w:sz w:val="28"/>
          <w:szCs w:val="28"/>
          <w:highlight w:val="none"/>
          <w:shd w:val="clear" w:color="auto" w:fill="FFFFFF"/>
          <w:lang w:eastAsia="zh-CN"/>
        </w:rPr>
        <w:t>（项目编号：LZU-2026-00</w:t>
      </w:r>
      <w:r>
        <w:rPr>
          <w:rFonts w:hint="eastAsia" w:ascii="微软雅黑" w:hAnsi="微软雅黑" w:eastAsia="微软雅黑" w:cs="微软雅黑"/>
          <w:b/>
          <w:bCs/>
          <w:kern w:val="2"/>
          <w:sz w:val="28"/>
          <w:szCs w:val="28"/>
          <w:highlight w:val="none"/>
          <w:shd w:val="clear" w:color="auto" w:fill="FFFFFF"/>
          <w:lang w:val="en-US" w:eastAsia="zh-CN"/>
        </w:rPr>
        <w:t>9</w:t>
      </w:r>
      <w:r>
        <w:rPr>
          <w:rFonts w:hint="eastAsia" w:ascii="微软雅黑" w:hAnsi="微软雅黑" w:eastAsia="微软雅黑" w:cs="微软雅黑"/>
          <w:b/>
          <w:bCs/>
          <w:kern w:val="2"/>
          <w:sz w:val="28"/>
          <w:szCs w:val="28"/>
          <w:highlight w:val="none"/>
          <w:shd w:val="clear" w:color="auto" w:fill="FFFFFF"/>
          <w:lang w:eastAsia="zh-CN"/>
        </w:rPr>
        <w:t>-HQ-CS）</w:t>
      </w:r>
    </w:p>
    <w:p>
      <w:pPr>
        <w:pStyle w:val="9"/>
        <w:ind w:left="1680"/>
        <w:rPr>
          <w:highlight w:val="none"/>
        </w:rPr>
      </w:pPr>
    </w:p>
    <w:p>
      <w:pPr>
        <w:snapToGrid w:val="0"/>
        <w:jc w:val="center"/>
        <w:rPr>
          <w:rStyle w:val="19"/>
          <w:rFonts w:ascii="宋体" w:hAnsi="宋体"/>
          <w:sz w:val="21"/>
          <w:szCs w:val="21"/>
          <w:highlight w:val="none"/>
        </w:rPr>
      </w:pPr>
    </w:p>
    <w:p>
      <w:pPr>
        <w:snapToGrid w:val="0"/>
        <w:jc w:val="center"/>
        <w:rPr>
          <w:rStyle w:val="19"/>
          <w:rFonts w:ascii="宋体" w:hAnsi="宋体"/>
          <w:sz w:val="21"/>
          <w:szCs w:val="21"/>
          <w:highlight w:val="none"/>
        </w:rPr>
      </w:pPr>
    </w:p>
    <w:p>
      <w:pPr>
        <w:pStyle w:val="9"/>
        <w:ind w:left="1680"/>
        <w:rPr>
          <w:rStyle w:val="19"/>
          <w:rFonts w:ascii="宋体" w:hAnsi="宋体"/>
          <w:sz w:val="21"/>
          <w:szCs w:val="21"/>
          <w:highlight w:val="none"/>
        </w:rPr>
      </w:pPr>
    </w:p>
    <w:p>
      <w:pPr>
        <w:rPr>
          <w:rStyle w:val="19"/>
          <w:rFonts w:ascii="宋体" w:hAnsi="宋体"/>
          <w:sz w:val="21"/>
          <w:szCs w:val="21"/>
          <w:highlight w:val="none"/>
        </w:rPr>
      </w:pPr>
    </w:p>
    <w:p>
      <w:pPr>
        <w:pStyle w:val="9"/>
        <w:ind w:left="1680"/>
        <w:rPr>
          <w:highlight w:val="none"/>
        </w:rPr>
      </w:pPr>
    </w:p>
    <w:p>
      <w:pPr>
        <w:ind w:firstLine="883"/>
        <w:jc w:val="center"/>
        <w:rPr>
          <w:rFonts w:hint="eastAsia" w:ascii="微软雅黑" w:hAnsi="微软雅黑" w:eastAsia="微软雅黑" w:cs="微软雅黑"/>
          <w:b/>
          <w:bCs/>
          <w:kern w:val="2"/>
          <w:sz w:val="44"/>
          <w:szCs w:val="44"/>
          <w:highlight w:val="none"/>
          <w:shd w:val="clear" w:color="auto" w:fill="FFFFFF"/>
          <w:lang w:eastAsia="zh-CN"/>
        </w:rPr>
      </w:pPr>
    </w:p>
    <w:p>
      <w:pPr>
        <w:ind w:firstLine="883"/>
        <w:jc w:val="center"/>
        <w:rPr>
          <w:rFonts w:hint="eastAsia" w:ascii="微软雅黑" w:hAnsi="微软雅黑" w:eastAsia="微软雅黑" w:cs="微软雅黑"/>
          <w:b/>
          <w:bCs/>
          <w:kern w:val="2"/>
          <w:sz w:val="44"/>
          <w:szCs w:val="44"/>
          <w:highlight w:val="none"/>
          <w:shd w:val="clear" w:color="auto" w:fill="FFFFFF"/>
          <w:lang w:eastAsia="zh-CN"/>
        </w:rPr>
      </w:pPr>
      <w:bookmarkStart w:id="88" w:name="_GoBack"/>
      <w:bookmarkEnd w:id="88"/>
    </w:p>
    <w:p>
      <w:pPr>
        <w:ind w:firstLine="883"/>
        <w:jc w:val="center"/>
        <w:rPr>
          <w:rFonts w:hint="eastAsia" w:ascii="微软雅黑" w:hAnsi="微软雅黑" w:eastAsia="微软雅黑" w:cs="微软雅黑"/>
          <w:b/>
          <w:bCs/>
          <w:sz w:val="44"/>
          <w:szCs w:val="44"/>
          <w:highlight w:val="none"/>
        </w:rPr>
      </w:pPr>
      <w:r>
        <w:rPr>
          <w:rFonts w:hint="eastAsia" w:ascii="微软雅黑" w:hAnsi="微软雅黑" w:eastAsia="微软雅黑" w:cs="微软雅黑"/>
          <w:b/>
          <w:bCs/>
          <w:kern w:val="2"/>
          <w:sz w:val="44"/>
          <w:szCs w:val="44"/>
          <w:highlight w:val="none"/>
          <w:shd w:val="clear" w:color="auto" w:fill="FFFFFF"/>
          <w:lang w:eastAsia="zh-CN"/>
        </w:rPr>
        <w:t>招 商 文 件</w:t>
      </w:r>
    </w:p>
    <w:p>
      <w:pPr>
        <w:ind w:firstLine="723"/>
        <w:jc w:val="center"/>
        <w:rPr>
          <w:rFonts w:hint="eastAsia" w:ascii="宋体" w:hAnsi="宋体"/>
          <w:b/>
          <w:bCs/>
          <w:sz w:val="36"/>
          <w:szCs w:val="36"/>
          <w:highlight w:val="none"/>
        </w:rPr>
      </w:pPr>
    </w:p>
    <w:p>
      <w:pPr>
        <w:ind w:firstLine="420"/>
        <w:jc w:val="center"/>
        <w:rPr>
          <w:rFonts w:hint="eastAsia" w:ascii="宋体" w:hAnsi="宋体"/>
          <w:sz w:val="21"/>
          <w:szCs w:val="21"/>
          <w:highlight w:val="none"/>
        </w:rPr>
      </w:pPr>
    </w:p>
    <w:p>
      <w:pPr>
        <w:ind w:firstLine="420"/>
        <w:jc w:val="center"/>
        <w:rPr>
          <w:rFonts w:hint="eastAsia" w:ascii="宋体" w:hAnsi="宋体"/>
          <w:sz w:val="21"/>
          <w:szCs w:val="21"/>
          <w:highlight w:val="none"/>
        </w:rPr>
      </w:pPr>
    </w:p>
    <w:p>
      <w:pPr>
        <w:ind w:firstLine="420"/>
        <w:jc w:val="center"/>
        <w:rPr>
          <w:rFonts w:hint="eastAsia" w:ascii="宋体" w:hAnsi="宋体"/>
          <w:sz w:val="21"/>
          <w:szCs w:val="21"/>
          <w:highlight w:val="none"/>
        </w:rPr>
      </w:pPr>
    </w:p>
    <w:p>
      <w:pPr>
        <w:ind w:firstLine="420"/>
        <w:jc w:val="center"/>
        <w:rPr>
          <w:rFonts w:hint="eastAsia" w:ascii="宋体" w:hAnsi="宋体"/>
          <w:sz w:val="21"/>
          <w:szCs w:val="21"/>
          <w:highlight w:val="none"/>
        </w:rPr>
      </w:pPr>
    </w:p>
    <w:p>
      <w:pPr>
        <w:ind w:firstLine="420"/>
        <w:jc w:val="center"/>
        <w:rPr>
          <w:rFonts w:hint="eastAsia" w:ascii="宋体" w:hAnsi="宋体"/>
          <w:sz w:val="21"/>
          <w:szCs w:val="21"/>
          <w:highlight w:val="none"/>
        </w:rPr>
      </w:pPr>
    </w:p>
    <w:p>
      <w:pPr>
        <w:ind w:firstLine="420"/>
        <w:jc w:val="center"/>
        <w:rPr>
          <w:rFonts w:hint="eastAsia" w:ascii="宋体" w:hAnsi="宋体"/>
          <w:sz w:val="21"/>
          <w:szCs w:val="21"/>
          <w:highlight w:val="none"/>
        </w:rPr>
      </w:pPr>
    </w:p>
    <w:p>
      <w:pPr>
        <w:ind w:firstLine="0" w:firstLineChars="0"/>
        <w:rPr>
          <w:rFonts w:hint="eastAsia" w:ascii="宋体" w:hAnsi="宋体"/>
          <w:sz w:val="21"/>
          <w:szCs w:val="21"/>
          <w:highlight w:val="none"/>
        </w:rPr>
      </w:pPr>
    </w:p>
    <w:p>
      <w:pPr>
        <w:ind w:firstLine="643"/>
        <w:jc w:val="center"/>
        <w:rPr>
          <w:rFonts w:hint="eastAsia" w:ascii="宋体" w:hAnsi="宋体"/>
          <w:b/>
          <w:bCs/>
          <w:sz w:val="32"/>
          <w:szCs w:val="32"/>
          <w:highlight w:val="none"/>
        </w:rPr>
      </w:pPr>
    </w:p>
    <w:p>
      <w:pPr>
        <w:ind w:firstLine="640"/>
        <w:jc w:val="center"/>
        <w:rPr>
          <w:rFonts w:hint="eastAsia" w:ascii="微软雅黑" w:hAnsi="微软雅黑" w:eastAsia="微软雅黑" w:cs="微软雅黑"/>
          <w:b/>
          <w:bCs/>
          <w:sz w:val="30"/>
          <w:szCs w:val="30"/>
          <w:highlight w:val="none"/>
        </w:rPr>
      </w:pPr>
    </w:p>
    <w:p>
      <w:pPr>
        <w:ind w:firstLine="640"/>
        <w:jc w:val="center"/>
        <w:rPr>
          <w:rFonts w:hint="eastAsia" w:ascii="微软雅黑" w:hAnsi="微软雅黑" w:eastAsia="微软雅黑" w:cs="微软雅黑"/>
          <w:b/>
          <w:bCs/>
          <w:sz w:val="30"/>
          <w:szCs w:val="30"/>
          <w:highlight w:val="none"/>
        </w:rPr>
      </w:pPr>
    </w:p>
    <w:p>
      <w:pPr>
        <w:ind w:firstLine="640"/>
        <w:jc w:val="center"/>
        <w:rPr>
          <w:rFonts w:hint="eastAsia" w:ascii="微软雅黑" w:hAnsi="微软雅黑" w:eastAsia="微软雅黑" w:cs="微软雅黑"/>
          <w:b/>
          <w:bCs/>
          <w:sz w:val="30"/>
          <w:szCs w:val="30"/>
          <w:highlight w:val="none"/>
        </w:rPr>
      </w:pPr>
    </w:p>
    <w:p>
      <w:pPr>
        <w:ind w:firstLine="640"/>
        <w:jc w:val="center"/>
        <w:rPr>
          <w:rFonts w:hint="eastAsia" w:ascii="微软雅黑" w:hAnsi="微软雅黑" w:eastAsia="微软雅黑" w:cs="微软雅黑"/>
          <w:b/>
          <w:bCs/>
          <w:sz w:val="30"/>
          <w:szCs w:val="30"/>
          <w:highlight w:val="none"/>
        </w:rPr>
      </w:pPr>
      <w:r>
        <w:rPr>
          <w:rFonts w:hint="eastAsia" w:ascii="微软雅黑" w:hAnsi="微软雅黑" w:eastAsia="微软雅黑" w:cs="微软雅黑"/>
          <w:b/>
          <w:bCs/>
          <w:sz w:val="30"/>
          <w:szCs w:val="30"/>
          <w:highlight w:val="none"/>
        </w:rPr>
        <w:t>兰州大学后勤保障部</w:t>
      </w:r>
    </w:p>
    <w:p>
      <w:pPr>
        <w:spacing w:after="120" w:afterLines="50"/>
        <w:ind w:firstLine="640" w:firstLineChars="0"/>
        <w:jc w:val="center"/>
        <w:outlineLvl w:val="0"/>
        <w:rPr>
          <w:rFonts w:hint="eastAsia" w:ascii="宋体" w:hAnsi="宋体" w:cs="宋体"/>
          <w:b/>
          <w:bCs/>
          <w:color w:val="000000"/>
          <w:sz w:val="36"/>
          <w:szCs w:val="36"/>
          <w:highlight w:val="none"/>
        </w:rPr>
      </w:pPr>
      <w:r>
        <w:rPr>
          <w:rFonts w:hint="eastAsia" w:ascii="微软雅黑" w:hAnsi="微软雅黑" w:eastAsia="微软雅黑" w:cs="微软雅黑"/>
          <w:b/>
          <w:bCs/>
          <w:sz w:val="30"/>
          <w:szCs w:val="30"/>
          <w:highlight w:val="none"/>
        </w:rPr>
        <w:t>202</w:t>
      </w:r>
      <w:r>
        <w:rPr>
          <w:rFonts w:hint="eastAsia" w:ascii="微软雅黑" w:hAnsi="微软雅黑" w:eastAsia="微软雅黑" w:cs="微软雅黑"/>
          <w:b/>
          <w:bCs/>
          <w:sz w:val="30"/>
          <w:szCs w:val="30"/>
          <w:highlight w:val="none"/>
          <w:lang w:val="en-US" w:eastAsia="zh-CN"/>
        </w:rPr>
        <w:t>6</w:t>
      </w:r>
      <w:r>
        <w:rPr>
          <w:rFonts w:hint="eastAsia" w:ascii="微软雅黑" w:hAnsi="微软雅黑" w:eastAsia="微软雅黑" w:cs="微软雅黑"/>
          <w:b/>
          <w:bCs/>
          <w:sz w:val="30"/>
          <w:szCs w:val="30"/>
          <w:highlight w:val="none"/>
        </w:rPr>
        <w:t>年</w:t>
      </w:r>
      <w:r>
        <w:rPr>
          <w:rFonts w:hint="eastAsia" w:ascii="微软雅黑" w:hAnsi="微软雅黑" w:eastAsia="微软雅黑" w:cs="微软雅黑"/>
          <w:b/>
          <w:bCs/>
          <w:sz w:val="30"/>
          <w:szCs w:val="30"/>
          <w:highlight w:val="none"/>
          <w:lang w:val="en-US" w:eastAsia="zh-CN"/>
        </w:rPr>
        <w:t>3</w:t>
      </w:r>
      <w:r>
        <w:rPr>
          <w:rFonts w:hint="eastAsia" w:ascii="微软雅黑" w:hAnsi="微软雅黑" w:eastAsia="微软雅黑" w:cs="微软雅黑"/>
          <w:b/>
          <w:bCs/>
          <w:sz w:val="30"/>
          <w:szCs w:val="30"/>
          <w:highlight w:val="none"/>
        </w:rPr>
        <w:t>月</w:t>
      </w:r>
      <w:bookmarkStart w:id="0" w:name="_Toc14166"/>
      <w:bookmarkStart w:id="1" w:name="_Toc17845"/>
      <w:bookmarkStart w:id="2" w:name="_Toc17208"/>
      <w:bookmarkStart w:id="3" w:name="_Toc30875"/>
      <w:bookmarkStart w:id="4" w:name="_Toc3684"/>
      <w:bookmarkStart w:id="5" w:name="_Toc22510"/>
      <w:bookmarkStart w:id="6" w:name="_Toc6263"/>
      <w:bookmarkStart w:id="7" w:name="_Toc18359"/>
      <w:bookmarkStart w:id="8" w:name="_Toc8564"/>
      <w:bookmarkStart w:id="9" w:name="_Toc30179"/>
      <w:bookmarkStart w:id="10" w:name="_Toc19543"/>
      <w:bookmarkStart w:id="11" w:name="_Toc9270"/>
      <w:bookmarkStart w:id="12" w:name="_Toc26539"/>
      <w:bookmarkStart w:id="13" w:name="_Toc852"/>
      <w:bookmarkStart w:id="14" w:name="_Toc12095"/>
      <w:bookmarkStart w:id="15" w:name="_Toc21464"/>
      <w:bookmarkStart w:id="16" w:name="_Toc11719"/>
      <w:bookmarkStart w:id="17" w:name="_Toc28848"/>
      <w:bookmarkStart w:id="18" w:name="_Toc4212"/>
      <w:bookmarkStart w:id="19" w:name="_Toc1951"/>
      <w:bookmarkStart w:id="20" w:name="_Toc19242"/>
      <w:bookmarkStart w:id="21" w:name="_Toc25873"/>
      <w:bookmarkStart w:id="22" w:name="_Toc30231"/>
      <w:bookmarkStart w:id="23" w:name="_Toc15095"/>
      <w:bookmarkStart w:id="24" w:name="_Toc24249"/>
    </w:p>
    <w:p>
      <w:pPr>
        <w:pStyle w:val="15"/>
        <w:spacing w:after="120" w:afterLines="50" w:line="240" w:lineRule="auto"/>
        <w:ind w:firstLine="0" w:firstLineChars="0"/>
        <w:jc w:val="both"/>
        <w:outlineLvl w:val="0"/>
        <w:rPr>
          <w:rFonts w:hint="eastAsia" w:ascii="宋体" w:hAnsi="宋体" w:cs="宋体"/>
          <w:b/>
          <w:bCs/>
          <w:color w:val="000000"/>
          <w:sz w:val="36"/>
          <w:szCs w:val="36"/>
          <w:highlight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Pr>
        <w:pStyle w:val="15"/>
        <w:keepNext w:val="0"/>
        <w:keepLines w:val="0"/>
        <w:pageBreakBefore w:val="0"/>
        <w:widowControl/>
        <w:kinsoku/>
        <w:wordWrap/>
        <w:overflowPunct/>
        <w:topLinePunct w:val="0"/>
        <w:autoSpaceDE/>
        <w:autoSpaceDN/>
        <w:bidi w:val="0"/>
        <w:adjustRightInd/>
        <w:snapToGrid/>
        <w:spacing w:after="156" w:afterLines="50" w:line="240" w:lineRule="auto"/>
        <w:ind w:firstLine="0" w:firstLineChars="0"/>
        <w:jc w:val="center"/>
        <w:textAlignment w:val="auto"/>
        <w:outlineLvl w:val="0"/>
        <w:rPr>
          <w:rFonts w:hint="eastAsia" w:ascii="宋体" w:hAnsi="宋体" w:eastAsia="宋体" w:cs="宋体"/>
          <w:b/>
          <w:bCs/>
          <w:color w:val="000000"/>
          <w:sz w:val="36"/>
          <w:szCs w:val="36"/>
          <w:highlight w:val="none"/>
        </w:rPr>
      </w:pPr>
    </w:p>
    <w:p>
      <w:pPr>
        <w:pStyle w:val="15"/>
        <w:keepNext w:val="0"/>
        <w:keepLines w:val="0"/>
        <w:pageBreakBefore w:val="0"/>
        <w:widowControl/>
        <w:kinsoku/>
        <w:wordWrap/>
        <w:overflowPunct/>
        <w:topLinePunct w:val="0"/>
        <w:autoSpaceDE/>
        <w:autoSpaceDN/>
        <w:bidi w:val="0"/>
        <w:adjustRightInd/>
        <w:snapToGrid/>
        <w:spacing w:after="156" w:afterLines="50" w:line="240" w:lineRule="auto"/>
        <w:ind w:firstLine="0" w:firstLineChars="0"/>
        <w:jc w:val="center"/>
        <w:textAlignment w:val="auto"/>
        <w:outlineLvl w:val="0"/>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第一章  招商公告</w:t>
      </w:r>
    </w:p>
    <w:p>
      <w:pPr>
        <w:pStyle w:val="8"/>
        <w:keepNext w:val="0"/>
        <w:keepLines w:val="0"/>
        <w:pageBreakBefore w:val="0"/>
        <w:widowControl/>
        <w:kinsoku/>
        <w:wordWrap w:val="0"/>
        <w:overflowPunct/>
        <w:topLinePunct/>
        <w:autoSpaceDE/>
        <w:autoSpaceDN/>
        <w:bidi w:val="0"/>
        <w:adjustRightInd/>
        <w:snapToGrid/>
        <w:spacing w:after="0" w:line="460" w:lineRule="exact"/>
        <w:ind w:left="0" w:leftChars="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兰州大学后勤保障部近期将对自助打印机服务项目进行招商工作，在此诚挚邀请有意参与且符合条件的竞标商积极参与。本次招商我们将严格按程序开展，请有意参加竞租的企业或个体经营户认真阅读招商文件，精心做好准备工作。</w:t>
      </w:r>
    </w:p>
    <w:p>
      <w:pPr>
        <w:pStyle w:val="8"/>
        <w:keepNext w:val="0"/>
        <w:keepLines w:val="0"/>
        <w:pageBreakBefore w:val="0"/>
        <w:kinsoku/>
        <w:overflowPunct/>
        <w:autoSpaceDE/>
        <w:autoSpaceDN/>
        <w:bidi w:val="0"/>
        <w:adjustRightInd/>
        <w:spacing w:after="0" w:line="460" w:lineRule="exact"/>
        <w:ind w:left="0" w:leftChars="0" w:firstLine="482" w:firstLineChars="200"/>
        <w:jc w:val="both"/>
        <w:rPr>
          <w:rFonts w:hint="eastAsia" w:ascii="宋体" w:hAnsi="宋体" w:cs="宋体"/>
          <w:sz w:val="24"/>
          <w:szCs w:val="24"/>
          <w:highlight w:val="none"/>
        </w:rPr>
      </w:pPr>
      <w:r>
        <w:rPr>
          <w:rFonts w:hint="eastAsia" w:ascii="宋体" w:hAnsi="宋体" w:cs="宋体"/>
          <w:b/>
          <w:bCs/>
          <w:sz w:val="24"/>
          <w:szCs w:val="24"/>
          <w:highlight w:val="none"/>
        </w:rPr>
        <w:t>一、项目基本情况</w:t>
      </w:r>
    </w:p>
    <w:p>
      <w:pPr>
        <w:pStyle w:val="8"/>
        <w:keepNext w:val="0"/>
        <w:keepLines w:val="0"/>
        <w:pageBreakBefore w:val="0"/>
        <w:kinsoku/>
        <w:overflowPunct/>
        <w:autoSpaceDE/>
        <w:autoSpaceDN/>
        <w:bidi w:val="0"/>
        <w:adjustRightInd/>
        <w:spacing w:after="0" w:line="460" w:lineRule="exact"/>
        <w:ind w:left="0" w:leftChars="0" w:firstLine="480" w:firstLineChars="200"/>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rPr>
        <w:t>1.项目名称：兰州大学</w:t>
      </w:r>
      <w:r>
        <w:rPr>
          <w:rFonts w:hint="eastAsia" w:ascii="宋体" w:hAnsi="宋体" w:cs="宋体"/>
          <w:sz w:val="24"/>
          <w:szCs w:val="24"/>
          <w:highlight w:val="none"/>
          <w:lang w:val="en-US" w:eastAsia="zh-CN"/>
        </w:rPr>
        <w:t>自助打印服务项目（二次）</w:t>
      </w:r>
    </w:p>
    <w:p>
      <w:pPr>
        <w:pStyle w:val="8"/>
        <w:keepNext w:val="0"/>
        <w:keepLines w:val="0"/>
        <w:pageBreakBefore w:val="0"/>
        <w:kinsoku/>
        <w:overflowPunct/>
        <w:autoSpaceDE/>
        <w:autoSpaceDN/>
        <w:bidi w:val="0"/>
        <w:adjustRightInd/>
        <w:spacing w:after="0" w:line="460" w:lineRule="exact"/>
        <w:ind w:left="0" w:leftChars="0"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2.项目编号：</w:t>
      </w:r>
      <w:r>
        <w:rPr>
          <w:rFonts w:hint="eastAsia" w:ascii="宋体" w:hAnsi="宋体" w:cs="宋体"/>
          <w:sz w:val="24"/>
          <w:szCs w:val="24"/>
          <w:highlight w:val="none"/>
          <w:lang w:eastAsia="zh-CN"/>
        </w:rPr>
        <w:t>LZU-2026-00</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-HQ-CS</w:t>
      </w:r>
    </w:p>
    <w:p>
      <w:pPr>
        <w:pStyle w:val="8"/>
        <w:keepNext w:val="0"/>
        <w:keepLines w:val="0"/>
        <w:pageBreakBefore w:val="0"/>
        <w:kinsoku/>
        <w:overflowPunct/>
        <w:autoSpaceDE/>
        <w:autoSpaceDN/>
        <w:bidi w:val="0"/>
        <w:adjustRightInd/>
        <w:spacing w:after="0" w:line="460" w:lineRule="exact"/>
        <w:ind w:left="0" w:leftChars="0"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eastAsia="zh-CN"/>
        </w:rPr>
        <w:t>招商</w:t>
      </w:r>
      <w:r>
        <w:rPr>
          <w:rFonts w:hint="eastAsia" w:ascii="宋体" w:hAnsi="宋体" w:cs="宋体"/>
          <w:sz w:val="24"/>
          <w:szCs w:val="24"/>
          <w:highlight w:val="none"/>
        </w:rPr>
        <w:t>要求：具体内容详见</w:t>
      </w:r>
      <w:r>
        <w:rPr>
          <w:rFonts w:hint="eastAsia" w:ascii="宋体" w:hAnsi="宋体" w:cs="宋体"/>
          <w:sz w:val="24"/>
          <w:szCs w:val="24"/>
          <w:highlight w:val="none"/>
          <w:lang w:eastAsia="zh-CN"/>
        </w:rPr>
        <w:t>招商</w:t>
      </w:r>
      <w:r>
        <w:rPr>
          <w:rFonts w:hint="eastAsia" w:ascii="宋体" w:hAnsi="宋体" w:cs="宋体"/>
          <w:sz w:val="24"/>
          <w:szCs w:val="24"/>
          <w:highlight w:val="none"/>
        </w:rPr>
        <w:t>文件第三章</w:t>
      </w:r>
      <w:r>
        <w:rPr>
          <w:rFonts w:hint="eastAsia" w:ascii="宋体" w:hAnsi="宋体" w:cs="宋体"/>
          <w:sz w:val="24"/>
          <w:szCs w:val="24"/>
          <w:highlight w:val="none"/>
          <w:lang w:eastAsia="zh-CN"/>
        </w:rPr>
        <w:t>招商</w:t>
      </w:r>
      <w:r>
        <w:rPr>
          <w:rFonts w:hint="eastAsia" w:ascii="宋体" w:hAnsi="宋体" w:cs="宋体"/>
          <w:sz w:val="24"/>
          <w:szCs w:val="24"/>
          <w:highlight w:val="none"/>
        </w:rPr>
        <w:t>需求</w:t>
      </w:r>
    </w:p>
    <w:p>
      <w:pPr>
        <w:pStyle w:val="8"/>
        <w:keepNext w:val="0"/>
        <w:keepLines w:val="0"/>
        <w:pageBreakBefore w:val="0"/>
        <w:kinsoku/>
        <w:overflowPunct/>
        <w:autoSpaceDE/>
        <w:autoSpaceDN/>
        <w:bidi w:val="0"/>
        <w:adjustRightInd/>
        <w:spacing w:after="0" w:line="460" w:lineRule="exact"/>
        <w:ind w:left="0" w:leftChars="0"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4.合同履行期限：自</w:t>
      </w:r>
      <w:r>
        <w:rPr>
          <w:rFonts w:hint="eastAsia" w:ascii="宋体" w:hAnsi="宋体" w:cs="宋体"/>
          <w:sz w:val="24"/>
          <w:szCs w:val="24"/>
          <w:highlight w:val="none"/>
          <w:lang w:eastAsia="zh"/>
        </w:rPr>
        <w:t>合同签订之日起</w:t>
      </w:r>
      <w:r>
        <w:rPr>
          <w:rFonts w:hint="eastAsia" w:ascii="宋体" w:hAnsi="宋体" w:cs="宋体"/>
          <w:sz w:val="24"/>
          <w:szCs w:val="24"/>
          <w:highlight w:val="none"/>
        </w:rPr>
        <w:t>3年</w:t>
      </w:r>
    </w:p>
    <w:p>
      <w:pPr>
        <w:pStyle w:val="8"/>
        <w:keepNext w:val="0"/>
        <w:keepLines w:val="0"/>
        <w:pageBreakBefore w:val="0"/>
        <w:kinsoku/>
        <w:overflowPunct/>
        <w:autoSpaceDE/>
        <w:autoSpaceDN/>
        <w:bidi w:val="0"/>
        <w:adjustRightInd/>
        <w:spacing w:after="0" w:line="460" w:lineRule="exact"/>
        <w:ind w:left="0" w:leftChars="0" w:firstLine="482" w:firstLineChars="200"/>
        <w:jc w:val="both"/>
        <w:rPr>
          <w:rFonts w:hint="eastAsia"/>
          <w:b/>
          <w:bCs/>
          <w:sz w:val="24"/>
          <w:szCs w:val="24"/>
          <w:highlight w:val="none"/>
        </w:rPr>
      </w:pPr>
      <w:r>
        <w:rPr>
          <w:rFonts w:hint="eastAsia"/>
          <w:b/>
          <w:bCs/>
          <w:sz w:val="24"/>
          <w:szCs w:val="24"/>
          <w:highlight w:val="none"/>
        </w:rPr>
        <w:t>二、</w:t>
      </w:r>
      <w:r>
        <w:rPr>
          <w:rFonts w:hint="eastAsia"/>
          <w:b/>
          <w:bCs/>
          <w:sz w:val="24"/>
          <w:szCs w:val="24"/>
          <w:highlight w:val="none"/>
          <w:lang w:eastAsia="zh-CN"/>
        </w:rPr>
        <w:t>竞标商</w:t>
      </w:r>
      <w:r>
        <w:rPr>
          <w:rFonts w:hint="eastAsia"/>
          <w:b/>
          <w:bCs/>
          <w:sz w:val="24"/>
          <w:szCs w:val="24"/>
          <w:highlight w:val="none"/>
        </w:rPr>
        <w:t>的资格要求</w:t>
      </w:r>
    </w:p>
    <w:p>
      <w:pPr>
        <w:pStyle w:val="8"/>
        <w:keepNext w:val="0"/>
        <w:keepLines w:val="0"/>
        <w:pageBreakBefore w:val="0"/>
        <w:tabs>
          <w:tab w:val="left" w:pos="502"/>
        </w:tabs>
        <w:kinsoku/>
        <w:overflowPunct/>
        <w:autoSpaceDE/>
        <w:autoSpaceDN/>
        <w:bidi w:val="0"/>
        <w:adjustRightInd/>
        <w:spacing w:after="0" w:line="460" w:lineRule="exact"/>
        <w:ind w:left="0" w:leftChars="0" w:firstLine="482" w:firstLineChars="200"/>
        <w:rPr>
          <w:rFonts w:hint="eastAsia" w:ascii="宋体" w:hAnsi="宋体" w:cs="宋体"/>
          <w:b/>
          <w:bCs/>
          <w:color w:val="000000"/>
          <w:sz w:val="24"/>
          <w:szCs w:val="24"/>
          <w:highlight w:val="none"/>
          <w:shd w:val="clear" w:color="auto" w:fill="FFFFFF"/>
        </w:rPr>
      </w:pPr>
      <w:r>
        <w:rPr>
          <w:rFonts w:hint="eastAsia" w:ascii="宋体" w:hAnsi="宋体" w:cs="宋体"/>
          <w:b/>
          <w:bCs/>
          <w:color w:val="000000"/>
          <w:sz w:val="24"/>
          <w:szCs w:val="24"/>
          <w:highlight w:val="none"/>
          <w:shd w:val="clear" w:color="auto" w:fill="FFFFFF"/>
        </w:rPr>
        <w:t>1.</w:t>
      </w:r>
      <w:r>
        <w:rPr>
          <w:rFonts w:hint="eastAsia" w:ascii="宋体" w:hAnsi="宋体" w:cs="宋体"/>
          <w:b/>
          <w:bCs/>
          <w:color w:val="000000"/>
          <w:sz w:val="24"/>
          <w:szCs w:val="24"/>
          <w:highlight w:val="none"/>
          <w:shd w:val="clear" w:color="auto" w:fill="FFFFFF"/>
          <w:lang w:eastAsia="zh-CN"/>
        </w:rPr>
        <w:t>竞标商</w:t>
      </w:r>
      <w:r>
        <w:rPr>
          <w:rFonts w:hint="eastAsia" w:ascii="宋体" w:hAnsi="宋体" w:cs="宋体"/>
          <w:b/>
          <w:bCs/>
          <w:color w:val="000000"/>
          <w:sz w:val="24"/>
          <w:szCs w:val="24"/>
          <w:highlight w:val="none"/>
          <w:shd w:val="clear" w:color="auto" w:fill="FFFFFF"/>
        </w:rPr>
        <w:t>须为依照国家法律法规规定成立并依法存续的企业。</w:t>
      </w:r>
    </w:p>
    <w:p>
      <w:pPr>
        <w:pStyle w:val="8"/>
        <w:keepNext w:val="0"/>
        <w:keepLines w:val="0"/>
        <w:pageBreakBefore w:val="0"/>
        <w:tabs>
          <w:tab w:val="left" w:pos="502"/>
        </w:tabs>
        <w:kinsoku/>
        <w:overflowPunct/>
        <w:autoSpaceDE/>
        <w:autoSpaceDN/>
        <w:bidi w:val="0"/>
        <w:adjustRightInd/>
        <w:spacing w:after="0" w:line="460" w:lineRule="exact"/>
        <w:ind w:left="0" w:leftChars="0" w:firstLine="482" w:firstLineChars="200"/>
        <w:rPr>
          <w:rFonts w:hint="eastAsia" w:ascii="宋体" w:hAnsi="宋体" w:cs="宋体"/>
          <w:b/>
          <w:bCs/>
          <w:color w:val="000000"/>
          <w:sz w:val="24"/>
          <w:szCs w:val="24"/>
          <w:highlight w:val="none"/>
          <w:shd w:val="clear" w:color="auto" w:fill="FFFFFF"/>
        </w:rPr>
      </w:pPr>
      <w:r>
        <w:rPr>
          <w:rFonts w:hint="eastAsia" w:ascii="宋体" w:hAnsi="宋体" w:cs="宋体"/>
          <w:b/>
          <w:bCs/>
          <w:color w:val="000000"/>
          <w:sz w:val="24"/>
          <w:szCs w:val="24"/>
          <w:highlight w:val="none"/>
          <w:shd w:val="clear" w:color="auto" w:fill="FFFFFF"/>
        </w:rPr>
        <w:t>2.</w:t>
      </w:r>
      <w:r>
        <w:rPr>
          <w:rFonts w:hint="eastAsia" w:ascii="宋体" w:hAnsi="宋体" w:cs="宋体"/>
          <w:b/>
          <w:bCs/>
          <w:color w:val="000000"/>
          <w:sz w:val="24"/>
          <w:szCs w:val="24"/>
          <w:highlight w:val="none"/>
          <w:shd w:val="clear" w:color="auto" w:fill="FFFFFF"/>
          <w:lang w:eastAsia="zh-CN"/>
        </w:rPr>
        <w:t>竞标商</w:t>
      </w:r>
      <w:r>
        <w:rPr>
          <w:rFonts w:hint="eastAsia" w:ascii="宋体" w:hAnsi="宋体" w:cs="宋体"/>
          <w:b/>
          <w:bCs/>
          <w:color w:val="000000"/>
          <w:sz w:val="24"/>
          <w:szCs w:val="24"/>
          <w:highlight w:val="none"/>
          <w:shd w:val="clear" w:color="auto" w:fill="FFFFFF"/>
        </w:rPr>
        <w:t>须严格按照该文件的各项要求进行竞租，对该文件中的各项条款均严格对照执行。</w:t>
      </w:r>
    </w:p>
    <w:p>
      <w:pPr>
        <w:pStyle w:val="8"/>
        <w:keepNext w:val="0"/>
        <w:keepLines w:val="0"/>
        <w:pageBreakBefore w:val="0"/>
        <w:tabs>
          <w:tab w:val="left" w:pos="502"/>
        </w:tabs>
        <w:kinsoku/>
        <w:overflowPunct/>
        <w:autoSpaceDE/>
        <w:autoSpaceDN/>
        <w:bidi w:val="0"/>
        <w:adjustRightInd/>
        <w:spacing w:after="0" w:line="460" w:lineRule="exact"/>
        <w:ind w:left="0" w:leftChars="0" w:firstLine="482" w:firstLineChars="200"/>
        <w:rPr>
          <w:rFonts w:hint="eastAsia" w:ascii="宋体" w:hAnsi="宋体" w:cs="宋体"/>
          <w:b/>
          <w:bCs/>
          <w:color w:val="000000"/>
          <w:sz w:val="24"/>
          <w:szCs w:val="24"/>
          <w:highlight w:val="none"/>
          <w:shd w:val="clear" w:color="auto" w:fill="FFFFFF"/>
        </w:rPr>
      </w:pPr>
      <w:r>
        <w:rPr>
          <w:rFonts w:hint="eastAsia" w:ascii="宋体" w:hAnsi="宋体" w:cs="宋体"/>
          <w:b/>
          <w:bCs/>
          <w:color w:val="000000"/>
          <w:sz w:val="24"/>
          <w:szCs w:val="24"/>
          <w:highlight w:val="none"/>
          <w:shd w:val="clear" w:color="auto" w:fill="FFFFFF"/>
        </w:rPr>
        <w:t>3.资格条件</w:t>
      </w:r>
    </w:p>
    <w:p>
      <w:pPr>
        <w:pStyle w:val="8"/>
        <w:keepNext w:val="0"/>
        <w:keepLines w:val="0"/>
        <w:pageBreakBefore w:val="0"/>
        <w:tabs>
          <w:tab w:val="left" w:pos="502"/>
        </w:tabs>
        <w:kinsoku/>
        <w:overflowPunct/>
        <w:autoSpaceDE/>
        <w:autoSpaceDN/>
        <w:bidi w:val="0"/>
        <w:adjustRightInd/>
        <w:spacing w:after="0" w:line="460" w:lineRule="exact"/>
        <w:ind w:left="0" w:leftChars="0" w:firstLine="480" w:firstLineChars="200"/>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（1）</w:t>
      </w:r>
      <w:r>
        <w:rPr>
          <w:rFonts w:hint="eastAsia" w:ascii="宋体" w:hAnsi="宋体" w:cs="宋体"/>
          <w:color w:val="000000"/>
          <w:sz w:val="24"/>
          <w:szCs w:val="24"/>
          <w:highlight w:val="none"/>
          <w:shd w:val="clear" w:color="auto" w:fill="FFFFFF"/>
          <w:lang w:eastAsia="zh-CN"/>
        </w:rPr>
        <w:t>竞标商</w:t>
      </w:r>
      <w:r>
        <w:rPr>
          <w:rFonts w:hint="eastAsia" w:ascii="宋体" w:hAnsi="宋体" w:cs="宋体"/>
          <w:color w:val="000000"/>
          <w:sz w:val="24"/>
          <w:szCs w:val="24"/>
          <w:highlight w:val="none"/>
          <w:shd w:val="clear" w:color="auto" w:fill="FFFFFF"/>
        </w:rPr>
        <w:t>须为具有中华人民共和国境内注册的独立法人资格的企业，具备有效期内的营业执照；</w:t>
      </w:r>
    </w:p>
    <w:p>
      <w:pPr>
        <w:pStyle w:val="8"/>
        <w:keepNext w:val="0"/>
        <w:keepLines w:val="0"/>
        <w:pageBreakBefore w:val="0"/>
        <w:tabs>
          <w:tab w:val="left" w:pos="502"/>
        </w:tabs>
        <w:kinsoku/>
        <w:overflowPunct/>
        <w:autoSpaceDE/>
        <w:autoSpaceDN/>
        <w:bidi w:val="0"/>
        <w:adjustRightInd/>
        <w:spacing w:after="0" w:line="460" w:lineRule="exact"/>
        <w:ind w:left="0" w:leftChars="0" w:firstLine="480" w:firstLineChars="200"/>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（2）具备履行合同所必需的设备和专业技术能力；</w:t>
      </w:r>
    </w:p>
    <w:p>
      <w:pPr>
        <w:pStyle w:val="8"/>
        <w:keepNext w:val="0"/>
        <w:keepLines w:val="0"/>
        <w:pageBreakBefore w:val="0"/>
        <w:tabs>
          <w:tab w:val="left" w:pos="502"/>
        </w:tabs>
        <w:kinsoku/>
        <w:overflowPunct/>
        <w:autoSpaceDE/>
        <w:autoSpaceDN/>
        <w:bidi w:val="0"/>
        <w:adjustRightInd/>
        <w:spacing w:after="0" w:line="460" w:lineRule="exact"/>
        <w:ind w:left="0" w:leftChars="0" w:firstLine="480" w:firstLineChars="200"/>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（3）参加</w:t>
      </w:r>
      <w:r>
        <w:rPr>
          <w:rFonts w:hint="eastAsia" w:ascii="宋体" w:hAnsi="宋体" w:cs="宋体"/>
          <w:color w:val="000000"/>
          <w:sz w:val="24"/>
          <w:szCs w:val="24"/>
          <w:highlight w:val="none"/>
          <w:shd w:val="clear" w:color="auto" w:fill="FFFFFF"/>
          <w:lang w:eastAsia="zh-CN"/>
        </w:rPr>
        <w:t>招商</w:t>
      </w:r>
      <w:r>
        <w:rPr>
          <w:rFonts w:hint="eastAsia" w:ascii="宋体" w:hAnsi="宋体" w:cs="宋体"/>
          <w:color w:val="000000"/>
          <w:sz w:val="24"/>
          <w:szCs w:val="24"/>
          <w:highlight w:val="none"/>
          <w:shd w:val="clear" w:color="auto" w:fill="FFFFFF"/>
        </w:rPr>
        <w:t>活动前3年内在经营活动中没有重大违法记录；</w:t>
      </w:r>
    </w:p>
    <w:p>
      <w:pPr>
        <w:pStyle w:val="8"/>
        <w:keepNext w:val="0"/>
        <w:keepLines w:val="0"/>
        <w:pageBreakBefore w:val="0"/>
        <w:tabs>
          <w:tab w:val="left" w:pos="502"/>
        </w:tabs>
        <w:kinsoku/>
        <w:overflowPunct/>
        <w:autoSpaceDE/>
        <w:autoSpaceDN/>
        <w:bidi w:val="0"/>
        <w:adjustRightInd/>
        <w:spacing w:after="0" w:line="460" w:lineRule="exact"/>
        <w:ind w:left="0" w:leftChars="0" w:firstLine="480" w:firstLineChars="200"/>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（4）</w:t>
      </w:r>
      <w:r>
        <w:rPr>
          <w:rFonts w:hint="eastAsia" w:ascii="宋体" w:hAnsi="宋体" w:cs="宋体"/>
          <w:color w:val="000000"/>
          <w:sz w:val="24"/>
          <w:szCs w:val="24"/>
          <w:highlight w:val="none"/>
          <w:shd w:val="clear" w:color="auto" w:fill="FFFFFF"/>
          <w:lang w:eastAsia="zh-CN"/>
        </w:rPr>
        <w:t>竞标商</w:t>
      </w:r>
      <w:r>
        <w:rPr>
          <w:rFonts w:hint="eastAsia" w:ascii="宋体" w:hAnsi="宋体" w:cs="宋体"/>
          <w:color w:val="000000"/>
          <w:sz w:val="24"/>
          <w:szCs w:val="24"/>
          <w:highlight w:val="none"/>
          <w:shd w:val="clear" w:color="auto" w:fill="FFFFFF"/>
        </w:rPr>
        <w:t>无任何行贿犯罪记录。</w:t>
      </w:r>
    </w:p>
    <w:p>
      <w:pPr>
        <w:pStyle w:val="8"/>
        <w:keepNext w:val="0"/>
        <w:keepLines w:val="0"/>
        <w:pageBreakBefore w:val="0"/>
        <w:tabs>
          <w:tab w:val="left" w:pos="502"/>
        </w:tabs>
        <w:kinsoku/>
        <w:overflowPunct/>
        <w:autoSpaceDE/>
        <w:autoSpaceDN/>
        <w:bidi w:val="0"/>
        <w:adjustRightInd/>
        <w:spacing w:after="0" w:line="460" w:lineRule="exact"/>
        <w:ind w:left="0" w:leftChars="0" w:firstLine="482" w:firstLineChars="200"/>
        <w:rPr>
          <w:rFonts w:ascii="宋体" w:hAnsi="宋体" w:cs="宋体"/>
          <w:b/>
          <w:color w:val="000000"/>
          <w:sz w:val="24"/>
          <w:szCs w:val="24"/>
          <w:highlight w:val="none"/>
          <w:shd w:val="clear" w:color="auto" w:fill="FFFFFF"/>
        </w:rPr>
      </w:pPr>
      <w:r>
        <w:rPr>
          <w:rFonts w:hint="eastAsia" w:ascii="宋体" w:hAnsi="宋体" w:cs="宋体"/>
          <w:b/>
          <w:color w:val="000000"/>
          <w:sz w:val="24"/>
          <w:szCs w:val="24"/>
          <w:highlight w:val="none"/>
          <w:shd w:val="clear" w:color="auto" w:fill="FFFFFF"/>
        </w:rPr>
        <w:t>三、</w:t>
      </w:r>
      <w:r>
        <w:rPr>
          <w:rFonts w:hint="eastAsia" w:ascii="宋体" w:hAnsi="宋体" w:cs="宋体"/>
          <w:b/>
          <w:kern w:val="2"/>
          <w:sz w:val="24"/>
          <w:szCs w:val="24"/>
          <w:highlight w:val="none"/>
        </w:rPr>
        <w:t>响应报名及</w:t>
      </w:r>
      <w:r>
        <w:rPr>
          <w:rFonts w:hint="eastAsia" w:ascii="宋体" w:hAnsi="宋体" w:cs="宋体"/>
          <w:b/>
          <w:kern w:val="2"/>
          <w:sz w:val="24"/>
          <w:szCs w:val="24"/>
          <w:highlight w:val="none"/>
          <w:lang w:eastAsia="zh-CN"/>
        </w:rPr>
        <w:t>招商</w:t>
      </w:r>
      <w:r>
        <w:rPr>
          <w:rFonts w:hint="eastAsia" w:ascii="宋体" w:hAnsi="宋体" w:cs="宋体"/>
          <w:b/>
          <w:kern w:val="2"/>
          <w:sz w:val="24"/>
          <w:szCs w:val="24"/>
          <w:highlight w:val="none"/>
        </w:rPr>
        <w:t>文件的获取</w:t>
      </w:r>
    </w:p>
    <w:p>
      <w:pPr>
        <w:keepNext w:val="0"/>
        <w:keepLines w:val="0"/>
        <w:pageBreakBefore w:val="0"/>
        <w:widowControl w:val="0"/>
        <w:kinsoku/>
        <w:wordWrap w:val="0"/>
        <w:overflowPunct/>
        <w:topLinePunct/>
        <w:autoSpaceDE/>
        <w:autoSpaceDN/>
        <w:bidi w:val="0"/>
        <w:adjustRightInd/>
        <w:spacing w:line="460" w:lineRule="exact"/>
        <w:ind w:firstLine="482" w:firstLineChars="200"/>
        <w:jc w:val="both"/>
        <w:rPr>
          <w:rFonts w:hint="eastAsia" w:ascii="宋体" w:hAnsi="宋体" w:cs="宋体"/>
          <w:b/>
          <w:bCs/>
          <w:sz w:val="24"/>
          <w:szCs w:val="24"/>
          <w:highlight w:val="none"/>
          <w:lang w:eastAsia="zh"/>
        </w:rPr>
      </w:pPr>
      <w:r>
        <w:rPr>
          <w:rFonts w:hint="eastAsia" w:ascii="宋体" w:hAnsi="宋体" w:cs="宋体"/>
          <w:b/>
          <w:bCs/>
          <w:sz w:val="24"/>
          <w:szCs w:val="24"/>
          <w:highlight w:val="none"/>
        </w:rPr>
        <w:t>1．报名时间：</w:t>
      </w:r>
      <w:r>
        <w:rPr>
          <w:rFonts w:hint="eastAsia" w:ascii="宋体" w:hAnsi="宋体" w:cs="宋体"/>
          <w:b/>
          <w:bCs/>
          <w:color w:val="auto"/>
          <w:sz w:val="24"/>
          <w:szCs w:val="22"/>
          <w:highlight w:val="none"/>
        </w:rPr>
        <w:t>202</w:t>
      </w:r>
      <w:r>
        <w:rPr>
          <w:rFonts w:hint="eastAsia" w:ascii="宋体" w:hAnsi="宋体" w:cs="宋体"/>
          <w:b/>
          <w:bCs/>
          <w:color w:val="auto"/>
          <w:sz w:val="24"/>
          <w:szCs w:val="22"/>
          <w:highlight w:val="none"/>
          <w:lang w:val="en-US" w:eastAsia="zh-CN"/>
        </w:rPr>
        <w:t>6</w:t>
      </w:r>
      <w:r>
        <w:rPr>
          <w:rFonts w:hint="eastAsia" w:ascii="宋体" w:hAnsi="宋体" w:cs="宋体"/>
          <w:b/>
          <w:bCs/>
          <w:color w:val="auto"/>
          <w:sz w:val="24"/>
          <w:szCs w:val="22"/>
          <w:highlight w:val="none"/>
        </w:rPr>
        <w:t>年</w:t>
      </w:r>
      <w:r>
        <w:rPr>
          <w:rFonts w:hint="eastAsia" w:ascii="宋体" w:hAnsi="宋体" w:cs="宋体"/>
          <w:b/>
          <w:bCs/>
          <w:color w:val="auto"/>
          <w:sz w:val="24"/>
          <w:szCs w:val="22"/>
          <w:highlight w:val="none"/>
          <w:lang w:val="en-US" w:eastAsia="zh-CN"/>
        </w:rPr>
        <w:t>3</w:t>
      </w:r>
      <w:r>
        <w:rPr>
          <w:rFonts w:hint="eastAsia" w:ascii="宋体" w:hAnsi="宋体" w:cs="宋体"/>
          <w:b/>
          <w:bCs/>
          <w:color w:val="auto"/>
          <w:sz w:val="24"/>
          <w:szCs w:val="22"/>
          <w:highlight w:val="none"/>
        </w:rPr>
        <w:t>月</w:t>
      </w:r>
      <w:r>
        <w:rPr>
          <w:rFonts w:hint="eastAsia" w:ascii="宋体" w:hAnsi="宋体" w:cs="宋体"/>
          <w:b/>
          <w:bCs/>
          <w:color w:val="auto"/>
          <w:sz w:val="24"/>
          <w:szCs w:val="22"/>
          <w:highlight w:val="none"/>
          <w:lang w:val="en-US" w:eastAsia="zh-CN"/>
        </w:rPr>
        <w:t>27</w:t>
      </w:r>
      <w:r>
        <w:rPr>
          <w:rFonts w:hint="eastAsia" w:ascii="宋体" w:hAnsi="宋体" w:cs="宋体"/>
          <w:b/>
          <w:bCs/>
          <w:color w:val="auto"/>
          <w:sz w:val="24"/>
          <w:szCs w:val="22"/>
          <w:highlight w:val="none"/>
        </w:rPr>
        <w:t>日-202</w:t>
      </w:r>
      <w:r>
        <w:rPr>
          <w:rFonts w:hint="eastAsia" w:ascii="宋体" w:hAnsi="宋体" w:cs="宋体"/>
          <w:b/>
          <w:bCs/>
          <w:color w:val="auto"/>
          <w:sz w:val="24"/>
          <w:szCs w:val="22"/>
          <w:highlight w:val="none"/>
          <w:lang w:val="en-US" w:eastAsia="zh-CN"/>
        </w:rPr>
        <w:t>6</w:t>
      </w:r>
      <w:r>
        <w:rPr>
          <w:rFonts w:hint="eastAsia" w:ascii="宋体" w:hAnsi="宋体" w:cs="宋体"/>
          <w:b/>
          <w:bCs/>
          <w:color w:val="auto"/>
          <w:sz w:val="24"/>
          <w:szCs w:val="22"/>
          <w:highlight w:val="none"/>
        </w:rPr>
        <w:t>年</w:t>
      </w:r>
      <w:r>
        <w:rPr>
          <w:rFonts w:hint="eastAsia" w:ascii="宋体" w:hAnsi="宋体" w:cs="宋体"/>
          <w:b/>
          <w:bCs/>
          <w:color w:val="auto"/>
          <w:sz w:val="24"/>
          <w:szCs w:val="22"/>
          <w:highlight w:val="none"/>
          <w:lang w:val="en-US" w:eastAsia="zh-CN"/>
        </w:rPr>
        <w:t>3</w:t>
      </w:r>
      <w:r>
        <w:rPr>
          <w:rFonts w:hint="eastAsia" w:ascii="宋体" w:hAnsi="宋体" w:cs="宋体"/>
          <w:b/>
          <w:bCs/>
          <w:color w:val="auto"/>
          <w:sz w:val="24"/>
          <w:szCs w:val="22"/>
          <w:highlight w:val="none"/>
        </w:rPr>
        <w:t>月</w:t>
      </w:r>
      <w:r>
        <w:rPr>
          <w:rFonts w:hint="eastAsia" w:ascii="宋体" w:hAnsi="宋体" w:cs="宋体"/>
          <w:b/>
          <w:bCs/>
          <w:color w:val="auto"/>
          <w:sz w:val="24"/>
          <w:szCs w:val="22"/>
          <w:highlight w:val="none"/>
          <w:lang w:val="en-US" w:eastAsia="zh-CN"/>
        </w:rPr>
        <w:t>31</w:t>
      </w:r>
      <w:r>
        <w:rPr>
          <w:rFonts w:hint="eastAsia" w:ascii="宋体" w:hAnsi="宋体" w:cs="宋体"/>
          <w:b/>
          <w:bCs/>
          <w:color w:val="auto"/>
          <w:sz w:val="24"/>
          <w:szCs w:val="22"/>
          <w:highlight w:val="none"/>
        </w:rPr>
        <w:t>日下午17:00前</w:t>
      </w:r>
      <w:r>
        <w:rPr>
          <w:rFonts w:hint="eastAsia" w:ascii="宋体" w:hAnsi="宋体" w:cs="宋体"/>
          <w:b/>
          <w:bCs/>
          <w:sz w:val="24"/>
          <w:szCs w:val="24"/>
          <w:highlight w:val="none"/>
        </w:rPr>
        <w:t>；</w:t>
      </w:r>
    </w:p>
    <w:p>
      <w:pPr>
        <w:keepNext w:val="0"/>
        <w:keepLines w:val="0"/>
        <w:pageBreakBefore w:val="0"/>
        <w:widowControl w:val="0"/>
        <w:kinsoku/>
        <w:wordWrap w:val="0"/>
        <w:overflowPunct/>
        <w:topLinePunct/>
        <w:autoSpaceDE/>
        <w:autoSpaceDN/>
        <w:bidi w:val="0"/>
        <w:adjustRightInd/>
        <w:spacing w:line="460" w:lineRule="exact"/>
        <w:ind w:firstLine="482" w:firstLineChars="200"/>
        <w:jc w:val="both"/>
        <w:rPr>
          <w:rFonts w:hint="eastAsia" w:ascii="宋体" w:hAnsi="宋体" w:cs="宋体"/>
          <w:b/>
          <w:bCs/>
          <w:sz w:val="24"/>
          <w:szCs w:val="24"/>
          <w:highlight w:val="none"/>
        </w:rPr>
      </w:pPr>
      <w:r>
        <w:rPr>
          <w:rFonts w:hint="eastAsia" w:ascii="宋体" w:hAnsi="宋体" w:cs="宋体"/>
          <w:b/>
          <w:bCs/>
          <w:sz w:val="24"/>
          <w:szCs w:val="24"/>
          <w:highlight w:val="none"/>
        </w:rPr>
        <w:t>2．获取</w:t>
      </w:r>
      <w:r>
        <w:rPr>
          <w:rFonts w:hint="eastAsia" w:ascii="宋体" w:hAnsi="宋体" w:cs="宋体"/>
          <w:b/>
          <w:bCs/>
          <w:sz w:val="24"/>
          <w:szCs w:val="24"/>
          <w:highlight w:val="none"/>
          <w:lang w:eastAsia="zh-CN"/>
        </w:rPr>
        <w:t>招商</w:t>
      </w:r>
      <w:r>
        <w:rPr>
          <w:rFonts w:hint="eastAsia" w:ascii="宋体" w:hAnsi="宋体" w:cs="宋体"/>
          <w:b/>
          <w:bCs/>
          <w:sz w:val="24"/>
          <w:szCs w:val="24"/>
          <w:highlight w:val="none"/>
        </w:rPr>
        <w:t>文件时间：</w:t>
      </w:r>
      <w:r>
        <w:rPr>
          <w:rFonts w:hint="eastAsia" w:ascii="宋体" w:hAnsi="宋体" w:cs="宋体"/>
          <w:b/>
          <w:bCs/>
          <w:color w:val="auto"/>
          <w:sz w:val="24"/>
          <w:szCs w:val="22"/>
          <w:highlight w:val="none"/>
        </w:rPr>
        <w:t>202</w:t>
      </w:r>
      <w:r>
        <w:rPr>
          <w:rFonts w:hint="eastAsia" w:ascii="宋体" w:hAnsi="宋体" w:cs="宋体"/>
          <w:b/>
          <w:bCs/>
          <w:color w:val="auto"/>
          <w:sz w:val="24"/>
          <w:szCs w:val="22"/>
          <w:highlight w:val="none"/>
          <w:lang w:val="en-US" w:eastAsia="zh-CN"/>
        </w:rPr>
        <w:t>6</w:t>
      </w:r>
      <w:r>
        <w:rPr>
          <w:rFonts w:hint="eastAsia" w:ascii="宋体" w:hAnsi="宋体" w:cs="宋体"/>
          <w:b/>
          <w:bCs/>
          <w:color w:val="auto"/>
          <w:sz w:val="24"/>
          <w:szCs w:val="22"/>
          <w:highlight w:val="none"/>
        </w:rPr>
        <w:t>年</w:t>
      </w:r>
      <w:r>
        <w:rPr>
          <w:rFonts w:hint="eastAsia" w:ascii="宋体" w:hAnsi="宋体" w:cs="宋体"/>
          <w:b/>
          <w:bCs/>
          <w:color w:val="auto"/>
          <w:sz w:val="24"/>
          <w:szCs w:val="22"/>
          <w:highlight w:val="none"/>
          <w:lang w:val="en-US" w:eastAsia="zh-CN"/>
        </w:rPr>
        <w:t>3</w:t>
      </w:r>
      <w:r>
        <w:rPr>
          <w:rFonts w:hint="eastAsia" w:ascii="宋体" w:hAnsi="宋体" w:cs="宋体"/>
          <w:b/>
          <w:bCs/>
          <w:color w:val="auto"/>
          <w:sz w:val="24"/>
          <w:szCs w:val="22"/>
          <w:highlight w:val="none"/>
        </w:rPr>
        <w:t>月</w:t>
      </w:r>
      <w:r>
        <w:rPr>
          <w:rFonts w:hint="eastAsia" w:ascii="宋体" w:hAnsi="宋体" w:cs="宋体"/>
          <w:b/>
          <w:bCs/>
          <w:color w:val="auto"/>
          <w:sz w:val="24"/>
          <w:szCs w:val="22"/>
          <w:highlight w:val="none"/>
          <w:lang w:val="en-US" w:eastAsia="zh-CN"/>
        </w:rPr>
        <w:t>27</w:t>
      </w:r>
      <w:r>
        <w:rPr>
          <w:rFonts w:hint="eastAsia" w:ascii="宋体" w:hAnsi="宋体" w:cs="宋体"/>
          <w:b/>
          <w:bCs/>
          <w:color w:val="auto"/>
          <w:sz w:val="24"/>
          <w:szCs w:val="22"/>
          <w:highlight w:val="none"/>
        </w:rPr>
        <w:t>日-202</w:t>
      </w:r>
      <w:r>
        <w:rPr>
          <w:rFonts w:hint="eastAsia" w:ascii="宋体" w:hAnsi="宋体" w:cs="宋体"/>
          <w:b/>
          <w:bCs/>
          <w:color w:val="auto"/>
          <w:sz w:val="24"/>
          <w:szCs w:val="22"/>
          <w:highlight w:val="none"/>
          <w:lang w:val="en-US" w:eastAsia="zh-CN"/>
        </w:rPr>
        <w:t>6</w:t>
      </w:r>
      <w:r>
        <w:rPr>
          <w:rFonts w:hint="eastAsia" w:ascii="宋体" w:hAnsi="宋体" w:cs="宋体"/>
          <w:b/>
          <w:bCs/>
          <w:color w:val="auto"/>
          <w:sz w:val="24"/>
          <w:szCs w:val="22"/>
          <w:highlight w:val="none"/>
        </w:rPr>
        <w:t>年</w:t>
      </w:r>
      <w:r>
        <w:rPr>
          <w:rFonts w:hint="eastAsia" w:ascii="宋体" w:hAnsi="宋体" w:cs="宋体"/>
          <w:b/>
          <w:bCs/>
          <w:color w:val="auto"/>
          <w:sz w:val="24"/>
          <w:szCs w:val="22"/>
          <w:highlight w:val="none"/>
          <w:lang w:val="en-US" w:eastAsia="zh-CN"/>
        </w:rPr>
        <w:t>3</w:t>
      </w:r>
      <w:r>
        <w:rPr>
          <w:rFonts w:hint="eastAsia" w:ascii="宋体" w:hAnsi="宋体" w:cs="宋体"/>
          <w:b/>
          <w:bCs/>
          <w:color w:val="auto"/>
          <w:sz w:val="24"/>
          <w:szCs w:val="22"/>
          <w:highlight w:val="none"/>
        </w:rPr>
        <w:t>月</w:t>
      </w:r>
      <w:r>
        <w:rPr>
          <w:rFonts w:hint="eastAsia" w:ascii="宋体" w:hAnsi="宋体" w:cs="宋体"/>
          <w:b/>
          <w:bCs/>
          <w:color w:val="auto"/>
          <w:sz w:val="24"/>
          <w:szCs w:val="22"/>
          <w:highlight w:val="none"/>
          <w:lang w:val="en-US" w:eastAsia="zh-CN"/>
        </w:rPr>
        <w:t>31</w:t>
      </w:r>
      <w:r>
        <w:rPr>
          <w:rFonts w:hint="eastAsia" w:ascii="宋体" w:hAnsi="宋体" w:cs="宋体"/>
          <w:b/>
          <w:bCs/>
          <w:color w:val="auto"/>
          <w:sz w:val="24"/>
          <w:szCs w:val="22"/>
          <w:highlight w:val="none"/>
        </w:rPr>
        <w:t>日下午17:00前</w:t>
      </w:r>
      <w:r>
        <w:rPr>
          <w:rFonts w:hint="eastAsia" w:ascii="宋体" w:hAnsi="宋体" w:cs="宋体"/>
          <w:b/>
          <w:bCs/>
          <w:sz w:val="24"/>
          <w:szCs w:val="24"/>
          <w:highlight w:val="none"/>
        </w:rPr>
        <w:t>；</w:t>
      </w:r>
    </w:p>
    <w:p>
      <w:pPr>
        <w:keepNext w:val="0"/>
        <w:keepLines w:val="0"/>
        <w:pageBreakBefore w:val="0"/>
        <w:widowControl w:val="0"/>
        <w:kinsoku/>
        <w:wordWrap w:val="0"/>
        <w:overflowPunct/>
        <w:topLinePunct/>
        <w:autoSpaceDE/>
        <w:autoSpaceDN/>
        <w:bidi w:val="0"/>
        <w:adjustRightInd/>
        <w:spacing w:line="460" w:lineRule="exact"/>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获取方式：自行从兰州大学后勤保障部主页公告链接网址下载（</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"http://hq.lzu.edu.cn/%EF%BC%89%EF%BC%9B"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http://hq.lzu.edu.cn/）；</w:t>
      </w:r>
      <w:r>
        <w:rPr>
          <w:rFonts w:hint="eastAsia" w:ascii="宋体" w:hAnsi="宋体" w:cs="宋体"/>
          <w:sz w:val="24"/>
          <w:szCs w:val="24"/>
          <w:highlight w:val="none"/>
        </w:rPr>
        <w:fldChar w:fldCharType="end"/>
      </w:r>
    </w:p>
    <w:p>
      <w:pPr>
        <w:keepNext w:val="0"/>
        <w:keepLines w:val="0"/>
        <w:pageBreakBefore w:val="0"/>
        <w:widowControl w:val="0"/>
        <w:kinsoku/>
        <w:overflowPunct/>
        <w:autoSpaceDE/>
        <w:autoSpaceDN/>
        <w:bidi w:val="0"/>
        <w:adjustRightInd/>
        <w:spacing w:line="460" w:lineRule="exact"/>
        <w:ind w:firstLine="480" w:firstLineChars="200"/>
        <w:jc w:val="both"/>
        <w:rPr>
          <w:rFonts w:hint="eastAsia" w:ascii="宋体" w:hAnsi="宋体" w:cs="宋体"/>
          <w:bCs/>
          <w:sz w:val="24"/>
          <w:szCs w:val="24"/>
          <w:highlight w:val="none"/>
        </w:rPr>
      </w:pPr>
      <w:r>
        <w:rPr>
          <w:rFonts w:hint="eastAsia" w:ascii="宋体" w:hAnsi="宋体" w:cs="宋体"/>
          <w:sz w:val="24"/>
          <w:szCs w:val="24"/>
          <w:highlight w:val="none"/>
        </w:rPr>
        <w:t>3．报名方式：</w:t>
      </w:r>
      <w:r>
        <w:rPr>
          <w:rFonts w:hint="eastAsia" w:ascii="宋体" w:hAnsi="宋体" w:cs="宋体"/>
          <w:bCs/>
          <w:sz w:val="24"/>
          <w:szCs w:val="24"/>
          <w:highlight w:val="none"/>
        </w:rPr>
        <w:t>请将兰州大学</w:t>
      </w:r>
      <w:r>
        <w:rPr>
          <w:rFonts w:hint="eastAsia" w:ascii="宋体" w:hAnsi="宋体" w:cs="宋体"/>
          <w:bCs/>
          <w:sz w:val="24"/>
          <w:szCs w:val="24"/>
          <w:highlight w:val="none"/>
          <w:lang w:eastAsia="zh-CN"/>
        </w:rPr>
        <w:t>招商</w:t>
      </w:r>
      <w:r>
        <w:rPr>
          <w:rFonts w:hint="eastAsia" w:ascii="宋体" w:hAnsi="宋体" w:cs="宋体"/>
          <w:bCs/>
          <w:sz w:val="24"/>
          <w:szCs w:val="24"/>
          <w:highlight w:val="none"/>
        </w:rPr>
        <w:t>项目竞租（响应）报名登记表（扫描版+word版）、企业营业执照扫描件、法人代表身份证扫描件（正反面），授权代理人身份证扫描件（正反面）</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"mailto:%E4%BB%A5%E5%8E%8B%E7%BC%A9%E6%96%87%E4%BB%B6%E5%BD%A2%E5%BC%8F%E5%8F%91%E9%80%81%E8%87%B3zbk@lzu.edu.cn"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以压缩文件形式发送至邮箱：clcgk@lzu.edu.cn</w:t>
      </w:r>
      <w:r>
        <w:rPr>
          <w:rFonts w:hint="eastAsia" w:ascii="宋体" w:hAnsi="宋体" w:cs="宋体"/>
          <w:bCs/>
          <w:sz w:val="24"/>
          <w:szCs w:val="24"/>
          <w:highlight w:val="none"/>
        </w:rPr>
        <w:fldChar w:fldCharType="end"/>
      </w:r>
      <w:r>
        <w:rPr>
          <w:rFonts w:hint="eastAsia" w:ascii="宋体" w:hAnsi="宋体" w:cs="宋体"/>
          <w:bCs/>
          <w:sz w:val="24"/>
          <w:szCs w:val="24"/>
          <w:highlight w:val="none"/>
        </w:rPr>
        <w:t>，邮件主题格式应为：</w:t>
      </w:r>
      <w:r>
        <w:rPr>
          <w:rFonts w:hint="eastAsia" w:ascii="宋体" w:hAnsi="宋体" w:cs="宋体"/>
          <w:bCs/>
          <w:sz w:val="24"/>
          <w:szCs w:val="24"/>
          <w:highlight w:val="none"/>
          <w:lang w:eastAsia="zh-CN"/>
        </w:rPr>
        <w:t>竞标商</w:t>
      </w:r>
      <w:r>
        <w:rPr>
          <w:rFonts w:hint="eastAsia" w:ascii="宋体" w:hAnsi="宋体" w:cs="宋体"/>
          <w:bCs/>
          <w:sz w:val="24"/>
          <w:szCs w:val="24"/>
          <w:highlight w:val="none"/>
        </w:rPr>
        <w:t>名称+项目编号。</w:t>
      </w:r>
    </w:p>
    <w:p>
      <w:pPr>
        <w:pStyle w:val="8"/>
        <w:keepNext w:val="0"/>
        <w:keepLines w:val="0"/>
        <w:pageBreakBefore w:val="0"/>
        <w:tabs>
          <w:tab w:val="left" w:pos="502"/>
        </w:tabs>
        <w:kinsoku/>
        <w:overflowPunct/>
        <w:autoSpaceDE/>
        <w:autoSpaceDN/>
        <w:bidi w:val="0"/>
        <w:adjustRightInd/>
        <w:spacing w:after="0" w:line="460" w:lineRule="exact"/>
        <w:ind w:left="0" w:leftChars="0" w:firstLine="482" w:firstLineChars="200"/>
        <w:rPr>
          <w:rFonts w:hint="eastAsia" w:ascii="宋体" w:hAnsi="宋体"/>
          <w:b/>
          <w:bCs/>
          <w:sz w:val="24"/>
          <w:szCs w:val="24"/>
          <w:highlight w:val="none"/>
        </w:rPr>
      </w:pPr>
      <w:r>
        <w:rPr>
          <w:rFonts w:hint="eastAsia" w:ascii="宋体" w:hAnsi="宋体"/>
          <w:b/>
          <w:bCs/>
          <w:sz w:val="24"/>
          <w:szCs w:val="24"/>
          <w:highlight w:val="none"/>
        </w:rPr>
        <w:t>四、响应文件提交及竞租</w:t>
      </w:r>
    </w:p>
    <w:p>
      <w:pPr>
        <w:keepNext w:val="0"/>
        <w:keepLines w:val="0"/>
        <w:pageBreakBefore w:val="0"/>
        <w:widowControl w:val="0"/>
        <w:kinsoku/>
        <w:overflowPunct/>
        <w:autoSpaceDE/>
        <w:autoSpaceDN/>
        <w:bidi w:val="0"/>
        <w:adjustRightInd/>
        <w:spacing w:line="460" w:lineRule="exact"/>
        <w:ind w:firstLine="482" w:firstLineChars="200"/>
        <w:rPr>
          <w:rFonts w:hint="eastAsia" w:ascii="宋体" w:hAnsi="宋体" w:cs="宋体"/>
          <w:b/>
          <w:bCs/>
          <w:kern w:val="2"/>
          <w:sz w:val="24"/>
          <w:szCs w:val="24"/>
          <w:highlight w:val="none"/>
          <w:u w:val="none"/>
          <w:lang w:bidi="ar"/>
        </w:rPr>
      </w:pPr>
      <w:r>
        <w:rPr>
          <w:rFonts w:hint="eastAsia" w:ascii="宋体" w:hAnsi="宋体" w:cs="宋体"/>
          <w:b/>
          <w:bCs/>
          <w:kern w:val="2"/>
          <w:sz w:val="24"/>
          <w:szCs w:val="24"/>
          <w:highlight w:val="none"/>
          <w:u w:val="none"/>
          <w:lang w:bidi="ar"/>
        </w:rPr>
        <w:t>1.提交响应文件截止时间:</w:t>
      </w:r>
      <w:r>
        <w:rPr>
          <w:rFonts w:hint="eastAsia" w:ascii="宋体" w:hAnsi="宋体" w:cs="宋体"/>
          <w:b/>
          <w:bCs/>
          <w:color w:val="auto"/>
          <w:kern w:val="2"/>
          <w:sz w:val="24"/>
          <w:szCs w:val="22"/>
          <w:highlight w:val="none"/>
          <w:u w:val="none"/>
          <w:lang w:bidi="ar"/>
        </w:rPr>
        <w:t>202</w:t>
      </w:r>
      <w:r>
        <w:rPr>
          <w:rFonts w:hint="eastAsia" w:ascii="宋体" w:hAnsi="宋体" w:cs="宋体"/>
          <w:b/>
          <w:bCs/>
          <w:color w:val="auto"/>
          <w:kern w:val="2"/>
          <w:sz w:val="24"/>
          <w:szCs w:val="22"/>
          <w:highlight w:val="none"/>
          <w:u w:val="none"/>
          <w:lang w:val="en-US" w:eastAsia="zh-CN" w:bidi="ar"/>
        </w:rPr>
        <w:t>6</w:t>
      </w:r>
      <w:r>
        <w:rPr>
          <w:rFonts w:hint="eastAsia" w:ascii="宋体" w:hAnsi="宋体" w:cs="宋体"/>
          <w:b/>
          <w:bCs/>
          <w:color w:val="auto"/>
          <w:kern w:val="2"/>
          <w:sz w:val="24"/>
          <w:szCs w:val="22"/>
          <w:highlight w:val="none"/>
          <w:u w:val="none"/>
          <w:lang w:bidi="ar"/>
        </w:rPr>
        <w:t>年</w:t>
      </w:r>
      <w:r>
        <w:rPr>
          <w:rFonts w:hint="eastAsia" w:ascii="宋体" w:hAnsi="宋体" w:cs="宋体"/>
          <w:b/>
          <w:bCs/>
          <w:color w:val="auto"/>
          <w:kern w:val="2"/>
          <w:sz w:val="24"/>
          <w:szCs w:val="22"/>
          <w:highlight w:val="none"/>
          <w:u w:val="none"/>
          <w:lang w:val="en-US" w:eastAsia="zh-CN" w:bidi="ar"/>
        </w:rPr>
        <w:t>4</w:t>
      </w:r>
      <w:r>
        <w:rPr>
          <w:rFonts w:hint="eastAsia" w:ascii="宋体" w:hAnsi="宋体" w:cs="宋体"/>
          <w:b/>
          <w:bCs/>
          <w:color w:val="auto"/>
          <w:kern w:val="2"/>
          <w:sz w:val="24"/>
          <w:szCs w:val="22"/>
          <w:highlight w:val="none"/>
          <w:u w:val="none"/>
          <w:lang w:bidi="ar"/>
        </w:rPr>
        <w:t>月</w:t>
      </w:r>
      <w:r>
        <w:rPr>
          <w:rFonts w:hint="eastAsia" w:ascii="宋体" w:hAnsi="宋体" w:cs="宋体"/>
          <w:b/>
          <w:bCs/>
          <w:color w:val="auto"/>
          <w:kern w:val="2"/>
          <w:sz w:val="24"/>
          <w:szCs w:val="22"/>
          <w:highlight w:val="none"/>
          <w:u w:val="none"/>
          <w:lang w:val="en-US" w:eastAsia="zh-CN" w:bidi="ar"/>
        </w:rPr>
        <w:t>2</w:t>
      </w:r>
      <w:r>
        <w:rPr>
          <w:rFonts w:hint="eastAsia" w:ascii="宋体" w:hAnsi="宋体" w:cs="宋体"/>
          <w:b/>
          <w:bCs/>
          <w:color w:val="auto"/>
          <w:kern w:val="2"/>
          <w:sz w:val="24"/>
          <w:szCs w:val="22"/>
          <w:highlight w:val="none"/>
          <w:u w:val="none"/>
          <w:lang w:bidi="ar"/>
        </w:rPr>
        <w:t>日上午</w:t>
      </w:r>
      <w:r>
        <w:rPr>
          <w:rFonts w:hint="eastAsia" w:ascii="宋体" w:hAnsi="宋体" w:cs="宋体"/>
          <w:b/>
          <w:bCs/>
          <w:color w:val="auto"/>
          <w:kern w:val="2"/>
          <w:sz w:val="24"/>
          <w:szCs w:val="22"/>
          <w:highlight w:val="none"/>
          <w:u w:val="none"/>
          <w:lang w:val="en-US" w:eastAsia="zh-CN" w:bidi="ar"/>
        </w:rPr>
        <w:t>09</w:t>
      </w:r>
      <w:r>
        <w:rPr>
          <w:rFonts w:hint="eastAsia" w:ascii="宋体" w:hAnsi="宋体" w:cs="宋体"/>
          <w:b/>
          <w:bCs/>
          <w:color w:val="auto"/>
          <w:kern w:val="2"/>
          <w:sz w:val="24"/>
          <w:szCs w:val="22"/>
          <w:highlight w:val="none"/>
          <w:u w:val="none"/>
          <w:lang w:bidi="ar"/>
        </w:rPr>
        <w:t>时00分(北京时间)</w:t>
      </w:r>
      <w:r>
        <w:rPr>
          <w:rFonts w:hint="eastAsia" w:ascii="宋体" w:hAnsi="宋体" w:cs="宋体"/>
          <w:b/>
          <w:bCs/>
          <w:kern w:val="2"/>
          <w:sz w:val="24"/>
          <w:szCs w:val="24"/>
          <w:highlight w:val="none"/>
          <w:u w:val="none"/>
          <w:lang w:bidi="ar"/>
        </w:rPr>
        <w:t>；</w:t>
      </w:r>
    </w:p>
    <w:p>
      <w:pPr>
        <w:keepNext w:val="0"/>
        <w:keepLines w:val="0"/>
        <w:pageBreakBefore w:val="0"/>
        <w:widowControl w:val="0"/>
        <w:kinsoku/>
        <w:overflowPunct/>
        <w:autoSpaceDE/>
        <w:autoSpaceDN/>
        <w:bidi w:val="0"/>
        <w:adjustRightInd/>
        <w:spacing w:line="460" w:lineRule="exact"/>
        <w:ind w:firstLine="482" w:firstLineChars="200"/>
        <w:rPr>
          <w:rFonts w:hint="eastAsia" w:ascii="宋体" w:hAnsi="宋体" w:cs="宋体"/>
          <w:b/>
          <w:bCs/>
          <w:kern w:val="2"/>
          <w:sz w:val="24"/>
          <w:szCs w:val="24"/>
          <w:highlight w:val="none"/>
          <w:u w:val="none"/>
          <w:lang w:bidi="ar"/>
        </w:rPr>
      </w:pPr>
      <w:r>
        <w:rPr>
          <w:rFonts w:hint="eastAsia" w:ascii="宋体" w:hAnsi="宋体" w:cs="宋体"/>
          <w:b/>
          <w:bCs/>
          <w:kern w:val="2"/>
          <w:sz w:val="24"/>
          <w:szCs w:val="24"/>
          <w:highlight w:val="none"/>
          <w:u w:val="none"/>
          <w:lang w:bidi="ar"/>
        </w:rPr>
        <w:t>2.竞租时间：</w:t>
      </w:r>
      <w:r>
        <w:rPr>
          <w:rFonts w:hint="eastAsia" w:ascii="宋体" w:hAnsi="宋体" w:cs="宋体"/>
          <w:b/>
          <w:bCs/>
          <w:color w:val="auto"/>
          <w:kern w:val="2"/>
          <w:sz w:val="24"/>
          <w:szCs w:val="22"/>
          <w:highlight w:val="none"/>
          <w:u w:val="none"/>
          <w:lang w:bidi="ar"/>
        </w:rPr>
        <w:t>202</w:t>
      </w:r>
      <w:r>
        <w:rPr>
          <w:rFonts w:hint="eastAsia" w:ascii="宋体" w:hAnsi="宋体" w:cs="宋体"/>
          <w:b/>
          <w:bCs/>
          <w:color w:val="auto"/>
          <w:kern w:val="2"/>
          <w:sz w:val="24"/>
          <w:szCs w:val="22"/>
          <w:highlight w:val="none"/>
          <w:u w:val="none"/>
          <w:lang w:val="en-US" w:eastAsia="zh-CN" w:bidi="ar"/>
        </w:rPr>
        <w:t>6</w:t>
      </w:r>
      <w:r>
        <w:rPr>
          <w:rFonts w:hint="eastAsia" w:ascii="宋体" w:hAnsi="宋体" w:cs="宋体"/>
          <w:b/>
          <w:bCs/>
          <w:color w:val="auto"/>
          <w:kern w:val="2"/>
          <w:sz w:val="24"/>
          <w:szCs w:val="22"/>
          <w:highlight w:val="none"/>
          <w:u w:val="none"/>
          <w:lang w:bidi="ar"/>
        </w:rPr>
        <w:t>年</w:t>
      </w:r>
      <w:r>
        <w:rPr>
          <w:rFonts w:hint="eastAsia" w:ascii="宋体" w:hAnsi="宋体" w:cs="宋体"/>
          <w:b/>
          <w:bCs/>
          <w:color w:val="auto"/>
          <w:kern w:val="2"/>
          <w:sz w:val="24"/>
          <w:szCs w:val="22"/>
          <w:highlight w:val="none"/>
          <w:u w:val="none"/>
          <w:lang w:val="en-US" w:eastAsia="zh-CN" w:bidi="ar"/>
        </w:rPr>
        <w:t>4</w:t>
      </w:r>
      <w:r>
        <w:rPr>
          <w:rFonts w:hint="eastAsia" w:ascii="宋体" w:hAnsi="宋体" w:cs="宋体"/>
          <w:b/>
          <w:bCs/>
          <w:color w:val="auto"/>
          <w:kern w:val="2"/>
          <w:sz w:val="24"/>
          <w:szCs w:val="22"/>
          <w:highlight w:val="none"/>
          <w:u w:val="none"/>
          <w:lang w:bidi="ar"/>
        </w:rPr>
        <w:t>月</w:t>
      </w:r>
      <w:r>
        <w:rPr>
          <w:rFonts w:hint="eastAsia" w:ascii="宋体" w:hAnsi="宋体" w:cs="宋体"/>
          <w:b/>
          <w:bCs/>
          <w:color w:val="auto"/>
          <w:kern w:val="2"/>
          <w:sz w:val="24"/>
          <w:szCs w:val="22"/>
          <w:highlight w:val="none"/>
          <w:u w:val="none"/>
          <w:lang w:val="en-US" w:eastAsia="zh-CN" w:bidi="ar"/>
        </w:rPr>
        <w:t>2</w:t>
      </w:r>
      <w:r>
        <w:rPr>
          <w:rFonts w:hint="eastAsia" w:ascii="宋体" w:hAnsi="宋体" w:cs="宋体"/>
          <w:b/>
          <w:bCs/>
          <w:color w:val="auto"/>
          <w:kern w:val="2"/>
          <w:sz w:val="24"/>
          <w:szCs w:val="22"/>
          <w:highlight w:val="none"/>
          <w:u w:val="none"/>
          <w:lang w:bidi="ar"/>
        </w:rPr>
        <w:t>日上午</w:t>
      </w:r>
      <w:r>
        <w:rPr>
          <w:rFonts w:hint="eastAsia" w:ascii="宋体" w:hAnsi="宋体" w:cs="宋体"/>
          <w:b/>
          <w:bCs/>
          <w:color w:val="auto"/>
          <w:kern w:val="2"/>
          <w:sz w:val="24"/>
          <w:szCs w:val="22"/>
          <w:highlight w:val="none"/>
          <w:u w:val="none"/>
          <w:lang w:val="en-US" w:eastAsia="zh-CN" w:bidi="ar"/>
        </w:rPr>
        <w:t>09</w:t>
      </w:r>
      <w:r>
        <w:rPr>
          <w:rFonts w:hint="eastAsia" w:ascii="宋体" w:hAnsi="宋体" w:cs="宋体"/>
          <w:b/>
          <w:bCs/>
          <w:color w:val="auto"/>
          <w:kern w:val="2"/>
          <w:sz w:val="24"/>
          <w:szCs w:val="22"/>
          <w:highlight w:val="none"/>
          <w:u w:val="none"/>
          <w:lang w:bidi="ar"/>
        </w:rPr>
        <w:t>时00分(北京时间)</w:t>
      </w:r>
      <w:r>
        <w:rPr>
          <w:rFonts w:hint="eastAsia" w:ascii="宋体" w:hAnsi="宋体" w:cs="宋体"/>
          <w:b/>
          <w:bCs/>
          <w:kern w:val="2"/>
          <w:sz w:val="24"/>
          <w:szCs w:val="24"/>
          <w:highlight w:val="none"/>
          <w:u w:val="none"/>
          <w:lang w:bidi="ar"/>
        </w:rPr>
        <w:t>；</w:t>
      </w:r>
    </w:p>
    <w:p>
      <w:pPr>
        <w:keepNext w:val="0"/>
        <w:keepLines w:val="0"/>
        <w:pageBreakBefore w:val="0"/>
        <w:widowControl w:val="0"/>
        <w:kinsoku/>
        <w:overflowPunct/>
        <w:autoSpaceDE/>
        <w:autoSpaceDN/>
        <w:bidi w:val="0"/>
        <w:adjustRightInd/>
        <w:spacing w:line="460" w:lineRule="exact"/>
        <w:ind w:firstLine="482" w:firstLineChars="200"/>
        <w:rPr>
          <w:rFonts w:hint="eastAsia" w:ascii="宋体" w:hAnsi="宋体" w:cs="宋体"/>
          <w:sz w:val="24"/>
          <w:szCs w:val="24"/>
          <w:highlight w:val="none"/>
        </w:rPr>
      </w:pPr>
      <w:r>
        <w:rPr>
          <w:rFonts w:hint="eastAsia" w:ascii="宋体" w:hAnsi="宋体"/>
          <w:b/>
          <w:bCs/>
          <w:sz w:val="24"/>
          <w:szCs w:val="24"/>
          <w:highlight w:val="none"/>
        </w:rPr>
        <w:t>3.竞租地点：兰州大学城关校区飞云楼013会议室</w:t>
      </w:r>
      <w:r>
        <w:rPr>
          <w:rFonts w:hint="eastAsia" w:ascii="宋体" w:hAnsi="宋体" w:cs="宋体"/>
          <w:b/>
          <w:bCs/>
          <w:sz w:val="24"/>
          <w:szCs w:val="24"/>
          <w:highlight w:val="none"/>
        </w:rPr>
        <w:t>。</w:t>
      </w:r>
      <w:r>
        <w:rPr>
          <w:rFonts w:hint="eastAsia" w:ascii="宋体" w:hAnsi="宋体"/>
          <w:b/>
          <w:bCs/>
          <w:sz w:val="24"/>
          <w:szCs w:val="24"/>
          <w:highlight w:val="none"/>
        </w:rPr>
        <w:t>未按截止时间和指定地点递交竞租文件的</w:t>
      </w:r>
      <w:r>
        <w:rPr>
          <w:rFonts w:hint="eastAsia" w:ascii="宋体" w:hAnsi="宋体"/>
          <w:b/>
          <w:bCs/>
          <w:sz w:val="24"/>
          <w:szCs w:val="24"/>
          <w:highlight w:val="none"/>
          <w:lang w:eastAsia="zh-CN"/>
        </w:rPr>
        <w:t>招商</w:t>
      </w:r>
      <w:r>
        <w:rPr>
          <w:rFonts w:hint="eastAsia" w:ascii="宋体" w:hAnsi="宋体"/>
          <w:b/>
          <w:bCs/>
          <w:sz w:val="24"/>
          <w:szCs w:val="24"/>
          <w:highlight w:val="none"/>
        </w:rPr>
        <w:t>方将不予受理。</w:t>
      </w:r>
    </w:p>
    <w:p>
      <w:pPr>
        <w:pStyle w:val="8"/>
        <w:keepNext w:val="0"/>
        <w:keepLines w:val="0"/>
        <w:pageBreakBefore w:val="0"/>
        <w:tabs>
          <w:tab w:val="left" w:pos="502"/>
        </w:tabs>
        <w:kinsoku/>
        <w:overflowPunct/>
        <w:autoSpaceDE/>
        <w:autoSpaceDN/>
        <w:bidi w:val="0"/>
        <w:adjustRightInd/>
        <w:spacing w:after="0" w:line="460" w:lineRule="exact"/>
        <w:ind w:left="0" w:leftChars="0" w:firstLine="482" w:firstLineChars="200"/>
        <w:rPr>
          <w:rFonts w:hint="eastAsia" w:ascii="宋体" w:hAnsi="宋体" w:cs="宋体"/>
          <w:b/>
          <w:color w:val="000000"/>
          <w:sz w:val="24"/>
          <w:szCs w:val="24"/>
          <w:highlight w:val="none"/>
          <w:shd w:val="clear" w:color="auto" w:fill="FFFFFF"/>
        </w:rPr>
      </w:pPr>
      <w:r>
        <w:rPr>
          <w:rFonts w:hint="eastAsia" w:ascii="宋体" w:hAnsi="宋体" w:cs="宋体"/>
          <w:b/>
          <w:color w:val="000000"/>
          <w:sz w:val="24"/>
          <w:szCs w:val="24"/>
          <w:highlight w:val="none"/>
          <w:shd w:val="clear" w:color="auto" w:fill="FFFFFF"/>
        </w:rPr>
        <w:t>五、</w:t>
      </w:r>
      <w:bookmarkStart w:id="25" w:name="_Toc81922744"/>
      <w:bookmarkStart w:id="26" w:name="_Toc25931"/>
      <w:bookmarkStart w:id="27" w:name="_Toc27500"/>
      <w:bookmarkStart w:id="28" w:name="_Toc7870"/>
      <w:bookmarkStart w:id="29" w:name="_Toc2197"/>
      <w:bookmarkStart w:id="30" w:name="_Toc82185750"/>
      <w:bookmarkStart w:id="31" w:name="_Toc17029"/>
      <w:bookmarkStart w:id="32" w:name="_Toc27532"/>
      <w:bookmarkStart w:id="33" w:name="_Toc26425"/>
      <w:bookmarkStart w:id="34" w:name="_Toc76135945"/>
      <w:bookmarkStart w:id="35" w:name="_Toc2047"/>
      <w:bookmarkStart w:id="36" w:name="_Toc35393627"/>
      <w:bookmarkStart w:id="37" w:name="_Toc28359085"/>
      <w:bookmarkStart w:id="38" w:name="_Toc28359008"/>
      <w:bookmarkStart w:id="39" w:name="_Toc76135327"/>
      <w:bookmarkStart w:id="40" w:name="_Toc7228"/>
      <w:bookmarkStart w:id="41" w:name="_Toc3363"/>
      <w:bookmarkStart w:id="42" w:name="_Toc17092"/>
      <w:bookmarkStart w:id="43" w:name="_Toc35393796"/>
      <w:bookmarkStart w:id="44" w:name="_Toc18743"/>
      <w:bookmarkStart w:id="45" w:name="_Toc25163"/>
      <w:bookmarkStart w:id="46" w:name="_Toc81918642"/>
      <w:bookmarkStart w:id="47" w:name="_Toc75803625"/>
      <w:r>
        <w:rPr>
          <w:rFonts w:hint="eastAsia" w:ascii="宋体" w:hAnsi="宋体" w:cs="宋体"/>
          <w:b/>
          <w:color w:val="000000"/>
          <w:sz w:val="24"/>
          <w:szCs w:val="24"/>
          <w:highlight w:val="none"/>
          <w:shd w:val="clear" w:color="auto" w:fill="FFFFFF"/>
        </w:rPr>
        <w:t>对本次</w:t>
      </w:r>
      <w:r>
        <w:rPr>
          <w:rFonts w:hint="eastAsia" w:ascii="宋体" w:hAnsi="宋体" w:cs="宋体"/>
          <w:b/>
          <w:color w:val="000000"/>
          <w:sz w:val="24"/>
          <w:szCs w:val="24"/>
          <w:highlight w:val="none"/>
          <w:shd w:val="clear" w:color="auto" w:fill="FFFFFF"/>
          <w:lang w:eastAsia="zh-CN"/>
        </w:rPr>
        <w:t>招商</w:t>
      </w:r>
      <w:r>
        <w:rPr>
          <w:rFonts w:hint="eastAsia" w:ascii="宋体" w:hAnsi="宋体" w:cs="宋体"/>
          <w:b/>
          <w:color w:val="000000"/>
          <w:sz w:val="24"/>
          <w:szCs w:val="24"/>
          <w:highlight w:val="none"/>
          <w:shd w:val="clear" w:color="auto" w:fill="FFFFFF"/>
        </w:rPr>
        <w:t>提出询问，请按以下方式联系</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keepNext w:val="0"/>
        <w:keepLines w:val="0"/>
        <w:pageBreakBefore w:val="0"/>
        <w:widowControl w:val="0"/>
        <w:kinsoku/>
        <w:overflowPunct/>
        <w:autoSpaceDE/>
        <w:autoSpaceDN/>
        <w:bidi w:val="0"/>
        <w:adjustRightInd/>
        <w:spacing w:line="460" w:lineRule="exact"/>
        <w:ind w:firstLine="480" w:firstLineChars="200"/>
        <w:jc w:val="both"/>
        <w:rPr>
          <w:rFonts w:hint="eastAsia" w:ascii="宋体" w:hAnsi="宋体" w:cs="宋体"/>
          <w:color w:val="000000"/>
          <w:sz w:val="24"/>
          <w:szCs w:val="24"/>
          <w:highlight w:val="none"/>
        </w:rPr>
      </w:pPr>
      <w:bookmarkStart w:id="48" w:name="项目联系方式"/>
      <w:r>
        <w:rPr>
          <w:rFonts w:hint="eastAsia" w:ascii="宋体" w:hAnsi="宋体" w:cs="宋体"/>
          <w:color w:val="000000"/>
          <w:sz w:val="24"/>
          <w:szCs w:val="24"/>
          <w:highlight w:val="none"/>
        </w:rPr>
        <w:t>1.</w:t>
      </w:r>
      <w:r>
        <w:rPr>
          <w:rFonts w:hint="eastAsia" w:ascii="宋体" w:hAnsi="宋体" w:cs="宋体"/>
          <w:color w:val="000000"/>
          <w:sz w:val="24"/>
          <w:szCs w:val="24"/>
          <w:highlight w:val="none"/>
          <w:lang w:eastAsia="zh-CN"/>
        </w:rPr>
        <w:t>招商</w:t>
      </w:r>
      <w:r>
        <w:rPr>
          <w:rFonts w:hint="eastAsia" w:ascii="宋体" w:hAnsi="宋体" w:cs="宋体"/>
          <w:color w:val="000000"/>
          <w:sz w:val="24"/>
          <w:szCs w:val="24"/>
          <w:highlight w:val="none"/>
        </w:rPr>
        <w:t>方</w:t>
      </w:r>
      <w:bookmarkStart w:id="49" w:name="采购人信息"/>
      <w:bookmarkStart w:id="50" w:name="_Toc28359086"/>
      <w:bookmarkStart w:id="51" w:name="_Toc28359009"/>
      <w:r>
        <w:rPr>
          <w:rFonts w:hint="eastAsia" w:ascii="宋体" w:hAnsi="宋体" w:cs="宋体"/>
          <w:color w:val="000000"/>
          <w:sz w:val="24"/>
          <w:szCs w:val="24"/>
          <w:highlight w:val="none"/>
        </w:rPr>
        <w:t>联系方式</w:t>
      </w:r>
    </w:p>
    <w:p>
      <w:pPr>
        <w:keepNext w:val="0"/>
        <w:keepLines w:val="0"/>
        <w:pageBreakBefore w:val="0"/>
        <w:widowControl w:val="0"/>
        <w:kinsoku/>
        <w:overflowPunct/>
        <w:autoSpaceDE/>
        <w:autoSpaceDN/>
        <w:bidi w:val="0"/>
        <w:adjustRightInd/>
        <w:spacing w:line="460" w:lineRule="exact"/>
        <w:ind w:firstLine="480" w:firstLineChars="200"/>
        <w:jc w:val="both"/>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招商</w:t>
      </w:r>
      <w:r>
        <w:rPr>
          <w:rFonts w:hint="eastAsia" w:ascii="宋体" w:hAnsi="宋体" w:cs="宋体"/>
          <w:color w:val="000000"/>
          <w:sz w:val="24"/>
          <w:szCs w:val="24"/>
          <w:highlight w:val="none"/>
        </w:rPr>
        <w:t>方名称：</w:t>
      </w:r>
      <w:bookmarkStart w:id="52" w:name="采购人"/>
      <w:r>
        <w:rPr>
          <w:rFonts w:hint="eastAsia" w:ascii="宋体" w:hAnsi="宋体" w:cs="宋体"/>
          <w:color w:val="000000"/>
          <w:sz w:val="24"/>
          <w:szCs w:val="24"/>
          <w:highlight w:val="none"/>
        </w:rPr>
        <w:t>兰州大学</w:t>
      </w:r>
      <w:bookmarkEnd w:id="52"/>
      <w:r>
        <w:rPr>
          <w:rFonts w:hint="eastAsia" w:ascii="宋体" w:hAnsi="宋体" w:cs="宋体"/>
          <w:color w:val="000000"/>
          <w:sz w:val="24"/>
          <w:szCs w:val="24"/>
          <w:highlight w:val="none"/>
        </w:rPr>
        <w:t>后勤保障部</w:t>
      </w:r>
    </w:p>
    <w:p>
      <w:pPr>
        <w:keepNext w:val="0"/>
        <w:keepLines w:val="0"/>
        <w:pageBreakBefore w:val="0"/>
        <w:widowControl w:val="0"/>
        <w:kinsoku/>
        <w:overflowPunct/>
        <w:autoSpaceDE/>
        <w:autoSpaceDN/>
        <w:bidi w:val="0"/>
        <w:adjustRightInd/>
        <w:spacing w:line="460" w:lineRule="exact"/>
        <w:ind w:firstLine="480" w:firstLineChars="200"/>
        <w:jc w:val="both"/>
        <w:rPr>
          <w:rFonts w:ascii="宋体" w:hAnsi="宋体" w:cs="宋体"/>
          <w:color w:val="000000"/>
          <w:sz w:val="24"/>
          <w:szCs w:val="24"/>
          <w:highlight w:val="none"/>
        </w:rPr>
      </w:pPr>
      <w:r>
        <w:rPr>
          <w:rFonts w:hint="eastAsia" w:ascii="宋体" w:hAnsi="宋体" w:cs="宋体"/>
          <w:color w:val="000000"/>
          <w:sz w:val="24"/>
          <w:szCs w:val="24"/>
          <w:highlight w:val="none"/>
          <w:lang w:eastAsia="zh-CN"/>
        </w:rPr>
        <w:t>招商</w:t>
      </w:r>
      <w:r>
        <w:rPr>
          <w:rFonts w:hint="eastAsia" w:ascii="宋体" w:hAnsi="宋体" w:cs="宋体"/>
          <w:color w:val="000000"/>
          <w:sz w:val="24"/>
          <w:szCs w:val="24"/>
          <w:highlight w:val="none"/>
        </w:rPr>
        <w:t>方地址：兰州大学城关校区飞云楼107办公室</w:t>
      </w:r>
    </w:p>
    <w:p>
      <w:pPr>
        <w:pStyle w:val="14"/>
        <w:keepNext w:val="0"/>
        <w:keepLines w:val="0"/>
        <w:pageBreakBefore w:val="0"/>
        <w:kinsoku/>
        <w:overflowPunct/>
        <w:autoSpaceDE/>
        <w:autoSpaceDN/>
        <w:bidi w:val="0"/>
        <w:adjustRightInd/>
        <w:spacing w:line="460" w:lineRule="exact"/>
        <w:ind w:left="0" w:leftChars="0"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联系人</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黄老师</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范老师、于老师</w:t>
      </w:r>
    </w:p>
    <w:p>
      <w:pPr>
        <w:pStyle w:val="14"/>
        <w:keepNext w:val="0"/>
        <w:keepLines w:val="0"/>
        <w:pageBreakBefore w:val="0"/>
        <w:kinsoku/>
        <w:overflowPunct/>
        <w:autoSpaceDE/>
        <w:autoSpaceDN/>
        <w:bidi w:val="0"/>
        <w:adjustRightInd/>
        <w:spacing w:line="460" w:lineRule="exact"/>
        <w:ind w:left="0" w:leftChars="0"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联系方式：</w:t>
      </w:r>
      <w:r>
        <w:rPr>
          <w:rFonts w:ascii="宋体" w:hAnsi="宋体" w:cs="宋体"/>
          <w:color w:val="000000"/>
          <w:sz w:val="24"/>
          <w:szCs w:val="24"/>
          <w:highlight w:val="none"/>
        </w:rPr>
        <w:t>0931-8915050</w:t>
      </w:r>
    </w:p>
    <w:bookmarkEnd w:id="49"/>
    <w:bookmarkEnd w:id="50"/>
    <w:bookmarkEnd w:id="51"/>
    <w:p>
      <w:pPr>
        <w:keepNext w:val="0"/>
        <w:keepLines w:val="0"/>
        <w:pageBreakBefore w:val="0"/>
        <w:widowControl w:val="0"/>
        <w:kinsoku/>
        <w:overflowPunct/>
        <w:autoSpaceDE/>
        <w:autoSpaceDN/>
        <w:bidi w:val="0"/>
        <w:adjustRightInd/>
        <w:spacing w:line="460" w:lineRule="exact"/>
        <w:ind w:firstLine="480" w:firstLineChars="200"/>
        <w:jc w:val="both"/>
        <w:rPr>
          <w:rFonts w:hint="eastAsia" w:ascii="宋体" w:hAnsi="宋体" w:cs="宋体"/>
          <w:color w:val="000000"/>
          <w:sz w:val="24"/>
          <w:szCs w:val="24"/>
          <w:highlight w:val="none"/>
        </w:rPr>
      </w:pPr>
      <w:bookmarkStart w:id="53" w:name="_Toc28359010"/>
      <w:bookmarkStart w:id="54" w:name="_Toc28359087"/>
      <w:r>
        <w:rPr>
          <w:rFonts w:hint="eastAsia" w:ascii="宋体" w:hAnsi="宋体" w:cs="宋体"/>
          <w:color w:val="000000"/>
          <w:sz w:val="24"/>
          <w:szCs w:val="24"/>
          <w:highlight w:val="none"/>
        </w:rPr>
        <w:t>2.项目联系</w:t>
      </w:r>
      <w:bookmarkEnd w:id="53"/>
      <w:bookmarkEnd w:id="54"/>
      <w:r>
        <w:rPr>
          <w:rFonts w:hint="eastAsia" w:ascii="宋体" w:hAnsi="宋体" w:cs="宋体"/>
          <w:color w:val="000000"/>
          <w:sz w:val="24"/>
          <w:szCs w:val="24"/>
          <w:highlight w:val="none"/>
        </w:rPr>
        <w:t>人</w:t>
      </w:r>
    </w:p>
    <w:bookmarkEnd w:id="48"/>
    <w:p>
      <w:pPr>
        <w:keepNext w:val="0"/>
        <w:keepLines w:val="0"/>
        <w:pageBreakBefore w:val="0"/>
        <w:widowControl w:val="0"/>
        <w:kinsoku/>
        <w:overflowPunct/>
        <w:autoSpaceDE/>
        <w:autoSpaceDN/>
        <w:bidi w:val="0"/>
        <w:adjustRightInd/>
        <w:spacing w:line="460" w:lineRule="exact"/>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会议服务</w:t>
      </w:r>
      <w:r>
        <w:rPr>
          <w:rFonts w:hint="eastAsia" w:ascii="宋体" w:hAnsi="宋体" w:cs="宋体"/>
          <w:color w:val="000000"/>
          <w:sz w:val="24"/>
          <w:szCs w:val="24"/>
          <w:highlight w:val="none"/>
        </w:rPr>
        <w:t>中心：</w:t>
      </w:r>
      <w:r>
        <w:rPr>
          <w:rFonts w:hint="eastAsia" w:ascii="宋体" w:hAnsi="宋体" w:cs="宋体"/>
          <w:color w:val="000000"/>
          <w:sz w:val="24"/>
          <w:szCs w:val="24"/>
          <w:highlight w:val="none"/>
          <w:lang w:val="en-US" w:eastAsia="zh-CN"/>
        </w:rPr>
        <w:t>邹</w:t>
      </w:r>
      <w:r>
        <w:rPr>
          <w:rFonts w:hint="eastAsia" w:ascii="宋体" w:hAnsi="宋体" w:cs="宋体"/>
          <w:color w:val="000000"/>
          <w:sz w:val="24"/>
          <w:szCs w:val="24"/>
          <w:highlight w:val="none"/>
        </w:rPr>
        <w:t>老师 0931-</w:t>
      </w:r>
      <w:r>
        <w:rPr>
          <w:rFonts w:hint="eastAsia" w:ascii="宋体" w:hAnsi="宋体" w:cs="宋体"/>
          <w:color w:val="000000"/>
          <w:sz w:val="24"/>
          <w:szCs w:val="24"/>
          <w:highlight w:val="none"/>
          <w:lang w:val="en-US" w:eastAsia="zh-CN"/>
        </w:rPr>
        <w:t>8912957</w:t>
      </w:r>
    </w:p>
    <w:p>
      <w:pPr>
        <w:keepNext w:val="0"/>
        <w:keepLines w:val="0"/>
        <w:pageBreakBefore w:val="0"/>
        <w:kinsoku/>
        <w:overflowPunct/>
        <w:autoSpaceDE/>
        <w:autoSpaceDN/>
        <w:bidi w:val="0"/>
        <w:adjustRightInd/>
        <w:snapToGrid w:val="0"/>
        <w:spacing w:line="460" w:lineRule="exact"/>
        <w:ind w:firstLine="482" w:firstLineChars="200"/>
        <w:rPr>
          <w:rStyle w:val="19"/>
          <w:rFonts w:ascii="宋体" w:hAnsi="宋体"/>
          <w:b/>
          <w:bCs/>
          <w:color w:val="000000" w:themeColor="text1"/>
          <w:sz w:val="24"/>
          <w:szCs w:val="24"/>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19"/>
          <w:rFonts w:ascii="宋体" w:hAnsi="宋体"/>
          <w:b/>
          <w:bCs/>
          <w:color w:val="000000" w:themeColor="text1"/>
          <w:sz w:val="21"/>
          <w:szCs w:val="21"/>
          <w:highlight w:val="none"/>
          <w14:textFill>
            <w14:solidFill>
              <w14:schemeClr w14:val="tx1"/>
            </w14:solidFill>
          </w14:textFill>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第二章 响应须知</w:t>
      </w:r>
    </w:p>
    <w:tbl>
      <w:tblPr>
        <w:tblStyle w:val="16"/>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854"/>
        <w:gridCol w:w="6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widowControl w:val="0"/>
              <w:spacing w:line="460" w:lineRule="exact"/>
              <w:ind w:firstLine="0" w:firstLineChars="0"/>
              <w:jc w:val="center"/>
              <w:rPr>
                <w:rFonts w:hint="eastAsia" w:ascii="宋体" w:hAnsi="宋体" w:cs="宋体"/>
                <w:b/>
                <w:snapToGrid w:val="0"/>
                <w:color w:val="000000"/>
                <w:sz w:val="24"/>
                <w:szCs w:val="24"/>
                <w:highlight w:val="none"/>
              </w:rPr>
            </w:pPr>
            <w:r>
              <w:rPr>
                <w:rFonts w:hint="eastAsia" w:ascii="宋体" w:hAnsi="宋体" w:cs="宋体"/>
                <w:b/>
                <w:snapToGrid w:val="0"/>
                <w:color w:val="000000"/>
                <w:sz w:val="24"/>
                <w:szCs w:val="24"/>
                <w:highlight w:val="none"/>
                <w:lang w:eastAsia="en-US"/>
              </w:rPr>
              <w:t>序号</w:t>
            </w:r>
          </w:p>
        </w:tc>
        <w:tc>
          <w:tcPr>
            <w:tcW w:w="1854" w:type="dxa"/>
            <w:noWrap w:val="0"/>
            <w:vAlign w:val="center"/>
          </w:tcPr>
          <w:p>
            <w:pPr>
              <w:widowControl w:val="0"/>
              <w:spacing w:line="460" w:lineRule="exact"/>
              <w:ind w:firstLine="0" w:firstLineChars="0"/>
              <w:jc w:val="center"/>
              <w:rPr>
                <w:rFonts w:hint="eastAsia" w:ascii="宋体" w:hAnsi="宋体" w:cs="宋体"/>
                <w:b/>
                <w:snapToGrid w:val="0"/>
                <w:color w:val="000000"/>
                <w:kern w:val="22"/>
                <w:sz w:val="24"/>
                <w:szCs w:val="24"/>
                <w:highlight w:val="none"/>
              </w:rPr>
            </w:pPr>
            <w:r>
              <w:rPr>
                <w:rFonts w:hint="eastAsia" w:ascii="宋体" w:hAnsi="宋体" w:cs="宋体"/>
                <w:b/>
                <w:snapToGrid w:val="0"/>
                <w:color w:val="000000"/>
                <w:kern w:val="22"/>
                <w:sz w:val="24"/>
                <w:szCs w:val="24"/>
                <w:highlight w:val="none"/>
                <w:lang w:eastAsia="en-US"/>
              </w:rPr>
              <w:t>条款名称</w:t>
            </w:r>
          </w:p>
        </w:tc>
        <w:tc>
          <w:tcPr>
            <w:tcW w:w="6421" w:type="dxa"/>
            <w:noWrap w:val="0"/>
            <w:vAlign w:val="center"/>
          </w:tcPr>
          <w:p>
            <w:pPr>
              <w:widowControl w:val="0"/>
              <w:spacing w:line="460" w:lineRule="exact"/>
              <w:ind w:firstLine="0" w:firstLineChars="0"/>
              <w:jc w:val="center"/>
              <w:rPr>
                <w:rFonts w:hint="eastAsia" w:ascii="宋体" w:hAnsi="宋体" w:cs="宋体"/>
                <w:b/>
                <w:snapToGrid w:val="0"/>
                <w:color w:val="000000"/>
                <w:sz w:val="24"/>
                <w:szCs w:val="24"/>
                <w:highlight w:val="none"/>
              </w:rPr>
            </w:pPr>
            <w:r>
              <w:rPr>
                <w:rFonts w:hint="eastAsia" w:ascii="宋体" w:hAnsi="宋体" w:cs="宋体"/>
                <w:b/>
                <w:snapToGrid w:val="0"/>
                <w:color w:val="000000"/>
                <w:sz w:val="24"/>
                <w:szCs w:val="24"/>
                <w:highlight w:val="none"/>
                <w:lang w:eastAsia="en-US"/>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2"/>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1</w:t>
            </w:r>
          </w:p>
        </w:tc>
        <w:tc>
          <w:tcPr>
            <w:tcW w:w="1854" w:type="dxa"/>
            <w:noWrap w:val="0"/>
            <w:vAlign w:val="center"/>
          </w:tcPr>
          <w:p>
            <w:pPr>
              <w:pStyle w:val="12"/>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评审办法</w:t>
            </w:r>
          </w:p>
        </w:tc>
        <w:tc>
          <w:tcPr>
            <w:tcW w:w="6421" w:type="dxa"/>
            <w:noWrap w:val="0"/>
            <w:vAlign w:val="center"/>
          </w:tcPr>
          <w:p>
            <w:pPr>
              <w:widowControl w:val="0"/>
              <w:spacing w:line="460" w:lineRule="exact"/>
              <w:ind w:firstLine="0" w:firstLineChars="0"/>
              <w:jc w:val="both"/>
              <w:rPr>
                <w:rFonts w:hint="eastAsia" w:ascii="宋体" w:hAnsi="宋体" w:cs="宋体"/>
                <w:color w:val="000000"/>
                <w:kern w:val="2"/>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b/>
                <w:color w:val="000000"/>
                <w:kern w:val="2"/>
                <w:sz w:val="24"/>
                <w:szCs w:val="24"/>
                <w:highlight w:val="none"/>
                <w:lang w:eastAsia="zh-CN"/>
              </w:rPr>
              <w:t>综合</w:t>
            </w:r>
            <w:r>
              <w:rPr>
                <w:rFonts w:hint="eastAsia" w:ascii="宋体" w:hAnsi="宋体" w:cs="宋体"/>
                <w:b/>
                <w:color w:val="000000"/>
                <w:kern w:val="2"/>
                <w:sz w:val="24"/>
                <w:szCs w:val="24"/>
                <w:highlight w:val="none"/>
                <w:lang w:val="en-US" w:eastAsia="zh-CN"/>
              </w:rPr>
              <w:t>评分方式</w:t>
            </w:r>
            <w:r>
              <w:rPr>
                <w:rFonts w:hint="eastAsia" w:ascii="宋体" w:hAnsi="宋体" w:cs="宋体"/>
                <w:color w:val="000000"/>
                <w:kern w:val="2"/>
                <w:sz w:val="24"/>
                <w:szCs w:val="24"/>
                <w:highlight w:val="none"/>
              </w:rPr>
              <w:t>：响应文件满足</w:t>
            </w:r>
            <w:r>
              <w:rPr>
                <w:rFonts w:hint="eastAsia" w:ascii="宋体" w:hAnsi="宋体" w:cs="宋体"/>
                <w:color w:val="000000"/>
                <w:kern w:val="2"/>
                <w:sz w:val="24"/>
                <w:szCs w:val="24"/>
                <w:highlight w:val="none"/>
                <w:lang w:eastAsia="zh-CN"/>
              </w:rPr>
              <w:t>招商</w:t>
            </w:r>
            <w:r>
              <w:rPr>
                <w:rFonts w:hint="eastAsia" w:ascii="宋体" w:hAnsi="宋体" w:cs="宋体"/>
                <w:color w:val="000000"/>
                <w:kern w:val="2"/>
                <w:sz w:val="24"/>
                <w:szCs w:val="24"/>
                <w:highlight w:val="none"/>
              </w:rPr>
              <w:t>文件全部实质性要求，且按照评审因素的量化指标评审得分最高的</w:t>
            </w:r>
            <w:r>
              <w:rPr>
                <w:rFonts w:hint="eastAsia" w:ascii="宋体" w:hAnsi="宋体" w:cs="宋体"/>
                <w:color w:val="000000"/>
                <w:kern w:val="2"/>
                <w:sz w:val="24"/>
                <w:szCs w:val="24"/>
                <w:highlight w:val="none"/>
                <w:lang w:eastAsia="zh-CN"/>
              </w:rPr>
              <w:t>竞标商</w:t>
            </w:r>
            <w:r>
              <w:rPr>
                <w:rFonts w:hint="eastAsia" w:ascii="宋体" w:hAnsi="宋体" w:cs="宋体"/>
                <w:color w:val="000000"/>
                <w:kern w:val="2"/>
                <w:sz w:val="24"/>
                <w:szCs w:val="24"/>
                <w:highlight w:val="none"/>
              </w:rPr>
              <w:t>为成交候选人的评审方法。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2"/>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2</w:t>
            </w:r>
          </w:p>
        </w:tc>
        <w:tc>
          <w:tcPr>
            <w:tcW w:w="1854" w:type="dxa"/>
            <w:noWrap w:val="0"/>
            <w:vAlign w:val="center"/>
          </w:tcPr>
          <w:p>
            <w:pPr>
              <w:pStyle w:val="12"/>
              <w:spacing w:line="460" w:lineRule="exact"/>
              <w:jc w:val="center"/>
              <w:rPr>
                <w:rFonts w:hint="eastAsia" w:ascii="宋体" w:hAnsi="宋体" w:cs="宋体"/>
                <w:color w:val="000000"/>
                <w:kern w:val="22"/>
                <w:sz w:val="24"/>
                <w:szCs w:val="24"/>
                <w:highlight w:val="none"/>
              </w:rPr>
            </w:pPr>
            <w:r>
              <w:rPr>
                <w:rFonts w:hint="eastAsia" w:ascii="宋体" w:hAnsi="宋体" w:cs="宋体"/>
                <w:snapToGrid w:val="0"/>
                <w:color w:val="000000"/>
                <w:kern w:val="22"/>
                <w:sz w:val="24"/>
                <w:szCs w:val="24"/>
                <w:highlight w:val="none"/>
              </w:rPr>
              <w:t>公告媒体</w:t>
            </w:r>
          </w:p>
        </w:tc>
        <w:tc>
          <w:tcPr>
            <w:tcW w:w="6421" w:type="dxa"/>
            <w:noWrap w:val="0"/>
            <w:vAlign w:val="center"/>
          </w:tcPr>
          <w:p>
            <w:pPr>
              <w:pStyle w:val="12"/>
              <w:spacing w:line="460" w:lineRule="exact"/>
              <w:jc w:val="both"/>
              <w:rPr>
                <w:rFonts w:hint="eastAsia" w:ascii="宋体" w:hAnsi="宋体" w:cs="宋体"/>
                <w:snapToGrid w:val="0"/>
                <w:color w:val="000000"/>
                <w:sz w:val="24"/>
                <w:szCs w:val="24"/>
                <w:highlight w:val="none"/>
              </w:rPr>
            </w:pPr>
            <w:r>
              <w:rPr>
                <w:rFonts w:hint="eastAsia" w:ascii="宋体" w:hAnsi="宋体" w:cs="宋体"/>
                <w:snapToGrid w:val="0"/>
                <w:color w:val="000000"/>
                <w:sz w:val="24"/>
                <w:szCs w:val="24"/>
                <w:highlight w:val="none"/>
              </w:rPr>
              <w:t>兰州大学后勤保障部主页 (http://hq.lzu.edu.cn)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0" w:type="dxa"/>
            <w:noWrap w:val="0"/>
            <w:vAlign w:val="center"/>
          </w:tcPr>
          <w:p>
            <w:pPr>
              <w:pStyle w:val="12"/>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3</w:t>
            </w:r>
          </w:p>
        </w:tc>
        <w:tc>
          <w:tcPr>
            <w:tcW w:w="1854" w:type="dxa"/>
            <w:noWrap w:val="0"/>
            <w:vAlign w:val="center"/>
          </w:tcPr>
          <w:p>
            <w:pPr>
              <w:pStyle w:val="12"/>
              <w:wordWrap w:val="0"/>
              <w:topLinePunct/>
              <w:spacing w:line="460" w:lineRule="exact"/>
              <w:jc w:val="center"/>
              <w:rPr>
                <w:rFonts w:hint="eastAsia" w:ascii="宋体" w:hAnsi="宋体" w:cs="宋体"/>
                <w:color w:val="000000"/>
                <w:kern w:val="22"/>
                <w:sz w:val="24"/>
                <w:szCs w:val="24"/>
                <w:highlight w:val="none"/>
              </w:rPr>
            </w:pPr>
            <w:r>
              <w:rPr>
                <w:rFonts w:hint="eastAsia" w:ascii="宋体" w:hAnsi="宋体" w:cs="宋体"/>
                <w:snapToGrid w:val="0"/>
                <w:color w:val="000000"/>
                <w:kern w:val="22"/>
                <w:sz w:val="24"/>
                <w:szCs w:val="24"/>
                <w:highlight w:val="none"/>
              </w:rPr>
              <w:t>联合体响应</w:t>
            </w:r>
          </w:p>
        </w:tc>
        <w:tc>
          <w:tcPr>
            <w:tcW w:w="6421" w:type="dxa"/>
            <w:noWrap w:val="0"/>
            <w:vAlign w:val="center"/>
          </w:tcPr>
          <w:p>
            <w:pPr>
              <w:pStyle w:val="30"/>
              <w:wordWrap w:val="0"/>
              <w:topLinePunct/>
              <w:snapToGrid w:val="0"/>
              <w:spacing w:line="460" w:lineRule="exact"/>
              <w:jc w:val="both"/>
              <w:rPr>
                <w:rFonts w:hint="eastAsia" w:ascii="宋体" w:hAnsi="宋体" w:cs="宋体"/>
                <w:color w:val="000000"/>
                <w:kern w:val="2"/>
                <w:sz w:val="24"/>
                <w:szCs w:val="24"/>
                <w:highlight w:val="none"/>
                <w:u w:val="single"/>
                <w:lang w:eastAsia="zh-CN"/>
              </w:rPr>
            </w:pPr>
            <w:r>
              <w:rPr>
                <w:rFonts w:hint="eastAsia" w:ascii="宋体" w:hAnsi="宋体" w:cs="宋体"/>
                <w:snapToGrid w:val="0"/>
                <w:color w:val="000000"/>
                <w:sz w:val="24"/>
                <w:szCs w:val="24"/>
                <w:highlight w:val="none"/>
                <w:lang w:eastAsia="zh-CN"/>
              </w:rPr>
              <w:t>☑</w:t>
            </w:r>
            <w:r>
              <w:rPr>
                <w:rFonts w:hint="eastAsia" w:ascii="宋体" w:hAnsi="宋体" w:cs="宋体"/>
                <w:snapToGrid w:val="0"/>
                <w:color w:val="000000"/>
                <w:sz w:val="24"/>
                <w:szCs w:val="24"/>
                <w:highlight w:val="none"/>
              </w:rPr>
              <w:t>不接受</w:t>
            </w:r>
            <w:r>
              <w:rPr>
                <w:rFonts w:hint="eastAsia" w:ascii="宋体" w:hAnsi="宋体" w:cs="宋体"/>
                <w:snapToGrid w:val="0"/>
                <w:color w:val="000000"/>
                <w:sz w:val="24"/>
                <w:szCs w:val="24"/>
                <w:highlight w:val="none"/>
                <w:lang w:eastAsia="zh-CN"/>
              </w:rPr>
              <w:t xml:space="preserve">   </w:t>
            </w:r>
            <w:r>
              <w:rPr>
                <w:rFonts w:hint="eastAsia" w:ascii="宋体" w:hAnsi="宋体" w:cs="宋体"/>
                <w:snapToGrid w:val="0"/>
                <w:color w:val="000000"/>
                <w:sz w:val="24"/>
                <w:szCs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2"/>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4</w:t>
            </w:r>
          </w:p>
        </w:tc>
        <w:tc>
          <w:tcPr>
            <w:tcW w:w="1854" w:type="dxa"/>
            <w:noWrap w:val="0"/>
            <w:vAlign w:val="center"/>
          </w:tcPr>
          <w:p>
            <w:pPr>
              <w:pStyle w:val="12"/>
              <w:wordWrap w:val="0"/>
              <w:topLinePunct/>
              <w:snapToGrid/>
              <w:spacing w:line="460" w:lineRule="exact"/>
              <w:contextualSpacing/>
              <w:jc w:val="center"/>
              <w:rPr>
                <w:rFonts w:hint="eastAsia" w:ascii="宋体" w:hAnsi="宋体" w:cs="宋体"/>
                <w:snapToGrid w:val="0"/>
                <w:kern w:val="22"/>
                <w:sz w:val="24"/>
                <w:szCs w:val="24"/>
                <w:highlight w:val="none"/>
              </w:rPr>
            </w:pPr>
            <w:r>
              <w:rPr>
                <w:rFonts w:hint="eastAsia" w:ascii="宋体" w:hAnsi="宋体" w:cs="宋体"/>
                <w:snapToGrid w:val="0"/>
                <w:kern w:val="22"/>
                <w:sz w:val="24"/>
                <w:szCs w:val="24"/>
                <w:highlight w:val="none"/>
              </w:rPr>
              <w:t>子公司响应</w:t>
            </w:r>
          </w:p>
        </w:tc>
        <w:tc>
          <w:tcPr>
            <w:tcW w:w="6421" w:type="dxa"/>
            <w:noWrap w:val="0"/>
            <w:vAlign w:val="center"/>
          </w:tcPr>
          <w:p>
            <w:pPr>
              <w:pStyle w:val="30"/>
              <w:wordWrap w:val="0"/>
              <w:topLinePunct/>
              <w:snapToGrid w:val="0"/>
              <w:spacing w:line="460" w:lineRule="exact"/>
              <w:jc w:val="both"/>
              <w:rPr>
                <w:rFonts w:hint="eastAsia" w:ascii="宋体" w:hAnsi="宋体" w:cs="宋体"/>
                <w:snapToGrid w:val="0"/>
                <w:sz w:val="24"/>
                <w:szCs w:val="24"/>
                <w:highlight w:val="none"/>
                <w:lang w:eastAsia="zh-CN"/>
              </w:rPr>
            </w:pPr>
            <w:r>
              <w:rPr>
                <w:rFonts w:hint="eastAsia" w:ascii="宋体" w:hAnsi="宋体" w:cs="宋体"/>
                <w:snapToGrid w:val="0"/>
                <w:color w:val="000000"/>
                <w:sz w:val="24"/>
                <w:szCs w:val="24"/>
                <w:highlight w:val="none"/>
                <w:lang w:eastAsia="zh-CN"/>
              </w:rPr>
              <w:t xml:space="preserve">□不接受   </w:t>
            </w:r>
            <w:r>
              <w:rPr>
                <w:rFonts w:hint="eastAsia" w:ascii="宋体" w:hAnsi="宋体" w:cs="宋体"/>
                <w:snapToGrid w:val="0"/>
                <w:sz w:val="24"/>
                <w:szCs w:val="24"/>
                <w:highlight w:val="none"/>
                <w:lang w:eastAsia="zh-CN"/>
              </w:rPr>
              <w:t>☑接受(全资子公司，提供股权查询截图）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2"/>
              <w:spacing w:line="400" w:lineRule="exact"/>
              <w:jc w:val="center"/>
              <w:rPr>
                <w:rFonts w:hint="eastAsia" w:ascii="宋体" w:hAnsi="宋体" w:cs="宋体"/>
                <w:color w:val="000000"/>
                <w:sz w:val="24"/>
                <w:szCs w:val="24"/>
                <w:highlight w:val="none"/>
              </w:rPr>
            </w:pPr>
            <w:r>
              <w:rPr>
                <w:rFonts w:hint="eastAsia" w:ascii="宋体" w:hAnsi="宋体" w:cs="宋体"/>
                <w:sz w:val="24"/>
                <w:szCs w:val="24"/>
                <w:highlight w:val="none"/>
              </w:rPr>
              <w:t>5</w:t>
            </w:r>
          </w:p>
        </w:tc>
        <w:tc>
          <w:tcPr>
            <w:tcW w:w="1854" w:type="dxa"/>
            <w:noWrap w:val="0"/>
            <w:vAlign w:val="center"/>
          </w:tcPr>
          <w:p>
            <w:pPr>
              <w:pStyle w:val="12"/>
              <w:spacing w:line="400" w:lineRule="exact"/>
              <w:jc w:val="center"/>
              <w:rPr>
                <w:rFonts w:hint="eastAsia" w:ascii="宋体" w:hAnsi="宋体" w:cs="宋体"/>
                <w:snapToGrid w:val="0"/>
                <w:kern w:val="22"/>
                <w:sz w:val="24"/>
                <w:szCs w:val="24"/>
                <w:highlight w:val="none"/>
              </w:rPr>
            </w:pPr>
            <w:r>
              <w:rPr>
                <w:rFonts w:hint="eastAsia" w:ascii="宋体" w:hAnsi="宋体" w:cs="宋体"/>
                <w:snapToGrid w:val="0"/>
                <w:kern w:val="22"/>
                <w:sz w:val="24"/>
                <w:szCs w:val="24"/>
                <w:highlight w:val="none"/>
              </w:rPr>
              <w:t>分包</w:t>
            </w:r>
          </w:p>
        </w:tc>
        <w:tc>
          <w:tcPr>
            <w:tcW w:w="6421" w:type="dxa"/>
            <w:noWrap w:val="0"/>
            <w:vAlign w:val="center"/>
          </w:tcPr>
          <w:p>
            <w:pPr>
              <w:pStyle w:val="30"/>
              <w:jc w:val="both"/>
              <w:rPr>
                <w:rFonts w:hint="eastAsia" w:ascii="宋体" w:hAnsi="宋体" w:cs="宋体"/>
                <w:snapToGrid w:val="0"/>
                <w:color w:val="000000"/>
                <w:sz w:val="24"/>
                <w:szCs w:val="24"/>
                <w:highlight w:val="none"/>
              </w:rPr>
            </w:pPr>
            <w:r>
              <w:rPr>
                <w:rFonts w:hint="eastAsia" w:ascii="宋体" w:hAnsi="宋体" w:cs="宋体"/>
                <w:snapToGrid w:val="0"/>
                <w:sz w:val="24"/>
                <w:szCs w:val="24"/>
                <w:highlight w:val="none"/>
                <w:lang w:eastAsia="zh-CN"/>
              </w:rPr>
              <w:t>☑不允许</w:t>
            </w:r>
            <w:r>
              <w:rPr>
                <w:rFonts w:hint="eastAsia" w:ascii="宋体" w:hAnsi="宋体" w:cs="宋体"/>
                <w:snapToGrid w:val="0"/>
                <w:sz w:val="24"/>
                <w:szCs w:val="24"/>
                <w:highlight w:val="none"/>
                <w:lang w:val="en-US" w:eastAsia="zh-CN"/>
              </w:rPr>
              <w:t xml:space="preserve">         </w:t>
            </w:r>
            <w:r>
              <w:rPr>
                <w:rFonts w:hint="eastAsia" w:ascii="宋体" w:hAnsi="宋体" w:cs="宋体"/>
                <w:snapToGrid w:val="0"/>
                <w:sz w:val="24"/>
                <w:szCs w:val="24"/>
                <w:highlight w:val="none"/>
                <w:lang w:eastAsia="zh-CN"/>
              </w:rPr>
              <w:t>□</w:t>
            </w:r>
            <w:r>
              <w:rPr>
                <w:rFonts w:hint="eastAsia" w:ascii="宋体" w:hAnsi="宋体" w:cs="宋体"/>
                <w:snapToGrid w:val="0"/>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2"/>
              <w:spacing w:line="400" w:lineRule="exact"/>
              <w:jc w:val="center"/>
              <w:rPr>
                <w:rFonts w:hint="eastAsia" w:ascii="宋体" w:hAnsi="宋体" w:cs="宋体"/>
                <w:color w:val="000000"/>
                <w:sz w:val="24"/>
                <w:szCs w:val="24"/>
                <w:highlight w:val="none"/>
              </w:rPr>
            </w:pPr>
            <w:r>
              <w:rPr>
                <w:rFonts w:hint="eastAsia" w:ascii="宋体" w:hAnsi="宋体" w:cs="宋体"/>
                <w:sz w:val="24"/>
                <w:szCs w:val="24"/>
                <w:highlight w:val="none"/>
              </w:rPr>
              <w:t>6</w:t>
            </w:r>
          </w:p>
        </w:tc>
        <w:tc>
          <w:tcPr>
            <w:tcW w:w="1854" w:type="dxa"/>
            <w:noWrap w:val="0"/>
            <w:vAlign w:val="center"/>
          </w:tcPr>
          <w:p>
            <w:pPr>
              <w:pStyle w:val="12"/>
              <w:wordWrap w:val="0"/>
              <w:topLinePunct/>
              <w:spacing w:line="460" w:lineRule="exact"/>
              <w:ind w:firstLine="0" w:firstLineChars="0"/>
              <w:jc w:val="center"/>
              <w:rPr>
                <w:rFonts w:hint="eastAsia" w:ascii="宋体" w:hAnsi="宋体" w:eastAsia="宋体" w:cs="宋体"/>
                <w:snapToGrid w:val="0"/>
                <w:color w:val="000000"/>
                <w:kern w:val="22"/>
                <w:sz w:val="24"/>
                <w:szCs w:val="24"/>
                <w:highlight w:val="none"/>
                <w:lang w:val="en-US" w:eastAsia="zh-CN" w:bidi="ar-SA"/>
              </w:rPr>
            </w:pPr>
            <w:r>
              <w:rPr>
                <w:rFonts w:hint="eastAsia" w:ascii="宋体" w:hAnsi="宋体" w:cs="宋体"/>
                <w:snapToGrid w:val="0"/>
                <w:color w:val="000000"/>
                <w:kern w:val="22"/>
                <w:sz w:val="24"/>
                <w:szCs w:val="24"/>
                <w:highlight w:val="none"/>
              </w:rPr>
              <w:t>现场答辩</w:t>
            </w:r>
          </w:p>
        </w:tc>
        <w:tc>
          <w:tcPr>
            <w:tcW w:w="6421" w:type="dxa"/>
            <w:noWrap w:val="0"/>
            <w:vAlign w:val="center"/>
          </w:tcPr>
          <w:p>
            <w:pPr>
              <w:pStyle w:val="30"/>
              <w:wordWrap w:val="0"/>
              <w:topLinePunct/>
              <w:snapToGrid w:val="0"/>
              <w:spacing w:line="460" w:lineRule="exact"/>
              <w:ind w:firstLine="0" w:firstLineChars="0"/>
              <w:jc w:val="both"/>
              <w:rPr>
                <w:rFonts w:hint="eastAsia" w:ascii="宋体" w:hAnsi="宋体" w:cs="宋体"/>
                <w:color w:val="000000"/>
                <w:kern w:val="2"/>
                <w:sz w:val="24"/>
                <w:szCs w:val="24"/>
                <w:highlight w:val="none"/>
                <w:lang w:val="en-US" w:eastAsia="zh-CN" w:bidi="ar-SA"/>
              </w:rPr>
            </w:pPr>
            <w:r>
              <w:rPr>
                <w:rFonts w:hint="eastAsia" w:ascii="宋体" w:hAnsi="宋体" w:cs="宋体"/>
                <w:snapToGrid w:val="0"/>
                <w:color w:val="000000"/>
                <w:sz w:val="24"/>
                <w:szCs w:val="24"/>
                <w:highlight w:val="none"/>
                <w:lang w:eastAsia="zh-CN"/>
              </w:rPr>
              <w:t xml:space="preserve">☑不要求  </w:t>
            </w:r>
            <w:r>
              <w:rPr>
                <w:rFonts w:hint="eastAsia" w:ascii="宋体" w:hAnsi="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eastAsia="zh-CN"/>
              </w:rPr>
              <w:t xml:space="preserve"> </w:t>
            </w:r>
            <w:r>
              <w:rPr>
                <w:rFonts w:hint="eastAsia" w:ascii="Segoe UI Symbol" w:hAnsi="Segoe UI Symbol" w:cs="Segoe UI Symbol"/>
                <w:snapToGrid w:val="0"/>
                <w:color w:val="000000"/>
                <w:sz w:val="24"/>
                <w:szCs w:val="24"/>
                <w:highlight w:val="none"/>
                <w:lang w:eastAsia="zh-CN"/>
              </w:rPr>
              <w:t>□</w:t>
            </w:r>
            <w:r>
              <w:rPr>
                <w:rFonts w:hint="eastAsia" w:ascii="宋体" w:hAnsi="宋体" w:cs="宋体"/>
                <w:snapToGrid w:val="0"/>
                <w:color w:val="000000"/>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2"/>
              <w:spacing w:line="40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p>
        </w:tc>
        <w:tc>
          <w:tcPr>
            <w:tcW w:w="1854" w:type="dxa"/>
            <w:shd w:val="clear" w:color="auto" w:fill="auto"/>
            <w:noWrap w:val="0"/>
            <w:vAlign w:val="center"/>
          </w:tcPr>
          <w:p>
            <w:pPr>
              <w:pStyle w:val="12"/>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snapToGrid w:val="0"/>
                <w:color w:val="000000"/>
                <w:kern w:val="22"/>
                <w:sz w:val="24"/>
                <w:szCs w:val="24"/>
                <w:highlight w:val="none"/>
                <w:lang w:val="en-US" w:eastAsia="zh-CN" w:bidi="ar-SA"/>
              </w:rPr>
            </w:pPr>
            <w:r>
              <w:rPr>
                <w:rFonts w:hint="eastAsia" w:ascii="宋体" w:hAnsi="宋体" w:cs="宋体"/>
                <w:snapToGrid w:val="0"/>
                <w:color w:val="000000"/>
                <w:kern w:val="22"/>
                <w:sz w:val="24"/>
                <w:szCs w:val="24"/>
                <w:highlight w:val="none"/>
              </w:rPr>
              <w:t>实质性响应</w:t>
            </w:r>
          </w:p>
        </w:tc>
        <w:tc>
          <w:tcPr>
            <w:tcW w:w="6421" w:type="dxa"/>
            <w:shd w:val="clear" w:color="auto" w:fill="auto"/>
            <w:noWrap w:val="0"/>
            <w:vAlign w:val="center"/>
          </w:tcPr>
          <w:p>
            <w:pPr>
              <w:pStyle w:val="12"/>
              <w:keepNext w:val="0"/>
              <w:keepLines w:val="0"/>
              <w:pageBreakBefore w:val="0"/>
              <w:kinsoku/>
              <w:wordWrap/>
              <w:overflowPunct/>
              <w:topLinePunct w:val="0"/>
              <w:autoSpaceDE/>
              <w:autoSpaceDN/>
              <w:bidi w:val="0"/>
              <w:spacing w:line="460" w:lineRule="exact"/>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加注“●”号条款为实质性条款，不得出现负偏离，发生负偏离即做无效响应处理。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2"/>
              <w:spacing w:line="400" w:lineRule="exact"/>
              <w:jc w:val="center"/>
              <w:rPr>
                <w:rFonts w:hint="eastAsia" w:ascii="宋体" w:hAnsi="宋体" w:cs="宋体"/>
                <w:color w:val="000000"/>
                <w:sz w:val="24"/>
                <w:szCs w:val="24"/>
                <w:highlight w:val="none"/>
              </w:rPr>
            </w:pPr>
            <w:r>
              <w:rPr>
                <w:rFonts w:hint="eastAsia" w:ascii="宋体" w:hAnsi="宋体" w:cs="宋体"/>
                <w:sz w:val="24"/>
                <w:szCs w:val="24"/>
                <w:highlight w:val="none"/>
                <w:lang w:val="en-US" w:eastAsia="zh-CN"/>
              </w:rPr>
              <w:t>8</w:t>
            </w:r>
          </w:p>
        </w:tc>
        <w:tc>
          <w:tcPr>
            <w:tcW w:w="1854" w:type="dxa"/>
            <w:noWrap w:val="0"/>
            <w:vAlign w:val="center"/>
          </w:tcPr>
          <w:p>
            <w:pPr>
              <w:widowControl w:val="0"/>
              <w:spacing w:line="460" w:lineRule="exact"/>
              <w:ind w:firstLine="0" w:firstLineChars="0"/>
              <w:jc w:val="center"/>
              <w:rPr>
                <w:rFonts w:hint="eastAsia" w:ascii="宋体" w:hAnsi="宋体" w:cs="宋体"/>
                <w:snapToGrid w:val="0"/>
                <w:color w:val="000000"/>
                <w:sz w:val="24"/>
                <w:szCs w:val="24"/>
                <w:highlight w:val="none"/>
                <w:lang w:val="en-US" w:eastAsia="zh-CN" w:bidi="ar-SA"/>
              </w:rPr>
            </w:pPr>
            <w:r>
              <w:rPr>
                <w:rFonts w:hint="eastAsia" w:ascii="宋体" w:hAnsi="宋体" w:cs="宋体"/>
                <w:color w:val="000000"/>
                <w:spacing w:val="8"/>
                <w:sz w:val="24"/>
                <w:szCs w:val="24"/>
                <w:highlight w:val="none"/>
              </w:rPr>
              <w:t>项目答疑会</w:t>
            </w:r>
          </w:p>
        </w:tc>
        <w:tc>
          <w:tcPr>
            <w:tcW w:w="6421" w:type="dxa"/>
            <w:noWrap w:val="0"/>
            <w:vAlign w:val="top"/>
          </w:tcPr>
          <w:p>
            <w:pPr>
              <w:widowControl w:val="0"/>
              <w:spacing w:line="460" w:lineRule="exact"/>
              <w:ind w:firstLine="0" w:firstLineChars="0"/>
              <w:jc w:val="both"/>
              <w:rPr>
                <w:rFonts w:hint="eastAsia" w:ascii="宋体" w:hAnsi="宋体" w:cs="宋体"/>
                <w:color w:val="000000"/>
                <w:kern w:val="2"/>
                <w:sz w:val="24"/>
                <w:szCs w:val="24"/>
                <w:highlight w:val="none"/>
              </w:rPr>
            </w:pPr>
            <w:r>
              <w:rPr>
                <w:rFonts w:hint="eastAsia" w:ascii="宋体" w:hAnsi="宋体" w:cs="宋体"/>
                <w:color w:val="000000"/>
                <w:kern w:val="2"/>
                <w:sz w:val="24"/>
                <w:szCs w:val="24"/>
                <w:highlight w:val="none"/>
              </w:rPr>
              <w:t>☑不组织</w:t>
            </w:r>
            <w:r>
              <w:rPr>
                <w:rFonts w:hint="eastAsia" w:ascii="宋体" w:hAnsi="宋体" w:cs="宋体"/>
                <w:color w:val="000000"/>
                <w:kern w:val="2"/>
                <w:sz w:val="24"/>
                <w:szCs w:val="24"/>
                <w:highlight w:val="none"/>
                <w:lang w:val="en-US" w:eastAsia="zh-CN"/>
              </w:rPr>
              <w:t xml:space="preserve">       </w:t>
            </w:r>
            <w:r>
              <w:rPr>
                <w:rFonts w:hint="eastAsia" w:ascii="宋体" w:hAnsi="宋体" w:cs="宋体"/>
                <w:color w:val="000000"/>
                <w:kern w:val="2"/>
                <w:sz w:val="24"/>
                <w:szCs w:val="24"/>
                <w:highlight w:val="none"/>
                <w:lang w:eastAsia="zh-CN"/>
              </w:rPr>
              <w:t>□</w:t>
            </w:r>
            <w:r>
              <w:rPr>
                <w:rFonts w:hint="eastAsia" w:ascii="宋体" w:hAnsi="宋体" w:cs="宋体"/>
                <w:color w:val="000000"/>
                <w:kern w:val="2"/>
                <w:sz w:val="24"/>
                <w:szCs w:val="24"/>
                <w:highlight w:val="none"/>
              </w:rPr>
              <w:t>组织：</w:t>
            </w:r>
          </w:p>
          <w:p>
            <w:pPr>
              <w:spacing w:line="460" w:lineRule="exact"/>
              <w:ind w:firstLine="0" w:firstLineChars="0"/>
              <w:jc w:val="both"/>
              <w:rPr>
                <w:rFonts w:hint="eastAsia" w:ascii="宋体" w:hAnsi="宋体" w:cs="宋体"/>
                <w:color w:val="000000"/>
                <w:spacing w:val="25"/>
                <w:sz w:val="24"/>
                <w:szCs w:val="24"/>
                <w:highlight w:val="none"/>
                <w:lang w:val="en-US" w:eastAsia="zh-CN" w:bidi="ar-SA"/>
              </w:rPr>
            </w:pPr>
            <w:r>
              <w:rPr>
                <w:rFonts w:hint="eastAsia" w:ascii="宋体" w:hAnsi="宋体" w:cs="宋体"/>
                <w:b/>
                <w:bCs/>
                <w:color w:val="000000"/>
                <w:kern w:val="2"/>
                <w:sz w:val="24"/>
                <w:szCs w:val="24"/>
                <w:highlight w:val="none"/>
              </w:rPr>
              <w:t>1.联系人：/</w:t>
            </w:r>
            <w:r>
              <w:rPr>
                <w:rFonts w:hint="eastAsia" w:ascii="宋体" w:hAnsi="宋体" w:cs="宋体"/>
                <w:b/>
                <w:bCs/>
                <w:color w:val="000000"/>
                <w:kern w:val="2"/>
                <w:sz w:val="24"/>
                <w:szCs w:val="24"/>
                <w:highlight w:val="none"/>
                <w:lang w:val="en-US" w:eastAsia="zh-CN"/>
              </w:rPr>
              <w:t xml:space="preserve">             </w:t>
            </w:r>
            <w:r>
              <w:rPr>
                <w:rFonts w:hint="eastAsia" w:ascii="宋体" w:hAnsi="宋体" w:cs="宋体"/>
                <w:b/>
                <w:bCs/>
                <w:color w:val="000000"/>
                <w:kern w:val="2"/>
                <w:sz w:val="24"/>
                <w:szCs w:val="24"/>
                <w:highlight w:val="none"/>
              </w:rPr>
              <w:t>2.联系电话：/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2"/>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p>
        </w:tc>
        <w:tc>
          <w:tcPr>
            <w:tcW w:w="1854" w:type="dxa"/>
            <w:noWrap w:val="0"/>
            <w:vAlign w:val="center"/>
          </w:tcPr>
          <w:p>
            <w:pPr>
              <w:pStyle w:val="12"/>
              <w:spacing w:line="460" w:lineRule="exact"/>
              <w:jc w:val="center"/>
              <w:rPr>
                <w:rFonts w:hint="eastAsia" w:ascii="宋体" w:hAnsi="宋体" w:cs="宋体"/>
                <w:color w:val="000000"/>
                <w:kern w:val="22"/>
                <w:sz w:val="24"/>
                <w:szCs w:val="24"/>
                <w:highlight w:val="none"/>
              </w:rPr>
            </w:pPr>
            <w:r>
              <w:rPr>
                <w:rFonts w:hint="eastAsia" w:ascii="宋体" w:hAnsi="宋体" w:cs="宋体"/>
                <w:color w:val="000000"/>
                <w:kern w:val="22"/>
                <w:sz w:val="24"/>
                <w:szCs w:val="24"/>
                <w:highlight w:val="none"/>
                <w:lang w:eastAsia="zh-CN"/>
              </w:rPr>
              <w:t>招商</w:t>
            </w:r>
            <w:r>
              <w:rPr>
                <w:rFonts w:hint="eastAsia" w:ascii="宋体" w:hAnsi="宋体" w:cs="宋体"/>
                <w:color w:val="000000"/>
                <w:kern w:val="22"/>
                <w:sz w:val="24"/>
                <w:szCs w:val="24"/>
                <w:highlight w:val="none"/>
              </w:rPr>
              <w:t>文件</w:t>
            </w:r>
          </w:p>
          <w:p>
            <w:pPr>
              <w:pStyle w:val="12"/>
              <w:spacing w:line="460" w:lineRule="exact"/>
              <w:ind w:firstLine="0" w:firstLineChars="0"/>
              <w:jc w:val="center"/>
              <w:rPr>
                <w:rFonts w:hint="eastAsia" w:ascii="宋体" w:hAnsi="宋体" w:eastAsia="宋体" w:cs="宋体"/>
                <w:color w:val="000000"/>
                <w:kern w:val="22"/>
                <w:sz w:val="24"/>
                <w:szCs w:val="24"/>
                <w:highlight w:val="none"/>
                <w:lang w:val="en-US" w:eastAsia="zh-CN" w:bidi="ar-SA"/>
              </w:rPr>
            </w:pPr>
            <w:r>
              <w:rPr>
                <w:rFonts w:hint="eastAsia" w:ascii="宋体" w:hAnsi="宋体" w:cs="宋体"/>
                <w:color w:val="000000"/>
                <w:kern w:val="22"/>
                <w:sz w:val="24"/>
                <w:szCs w:val="24"/>
                <w:highlight w:val="none"/>
              </w:rPr>
              <w:t>质疑期限</w:t>
            </w:r>
          </w:p>
        </w:tc>
        <w:tc>
          <w:tcPr>
            <w:tcW w:w="6421" w:type="dxa"/>
            <w:noWrap w:val="0"/>
            <w:vAlign w:val="center"/>
          </w:tcPr>
          <w:p>
            <w:pPr>
              <w:pStyle w:val="12"/>
              <w:spacing w:line="460" w:lineRule="exact"/>
              <w:jc w:val="both"/>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竞标商</w:t>
            </w:r>
            <w:r>
              <w:rPr>
                <w:rFonts w:hint="eastAsia" w:ascii="宋体" w:hAnsi="宋体" w:cs="宋体"/>
                <w:color w:val="000000"/>
                <w:sz w:val="24"/>
                <w:szCs w:val="24"/>
                <w:highlight w:val="none"/>
              </w:rPr>
              <w:t>在获得或者应当获得</w:t>
            </w:r>
            <w:r>
              <w:rPr>
                <w:rFonts w:hint="eastAsia" w:ascii="宋体" w:hAnsi="宋体" w:cs="宋体"/>
                <w:color w:val="000000"/>
                <w:sz w:val="24"/>
                <w:szCs w:val="24"/>
                <w:highlight w:val="none"/>
                <w:lang w:eastAsia="zh-CN"/>
              </w:rPr>
              <w:t>招商</w:t>
            </w:r>
            <w:r>
              <w:rPr>
                <w:rFonts w:hint="eastAsia" w:ascii="宋体" w:hAnsi="宋体" w:cs="宋体"/>
                <w:color w:val="000000"/>
                <w:sz w:val="24"/>
                <w:szCs w:val="24"/>
                <w:highlight w:val="none"/>
              </w:rPr>
              <w:t>文件之日起3日内。</w:t>
            </w:r>
          </w:p>
          <w:p>
            <w:pPr>
              <w:pStyle w:val="12"/>
              <w:spacing w:line="460" w:lineRule="exact"/>
              <w:ind w:firstLine="0" w:firstLineChars="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注：超过质疑时间的将不予受理。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2"/>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10</w:t>
            </w:r>
          </w:p>
        </w:tc>
        <w:tc>
          <w:tcPr>
            <w:tcW w:w="1854" w:type="dxa"/>
            <w:noWrap w:val="0"/>
            <w:vAlign w:val="top"/>
          </w:tcPr>
          <w:p>
            <w:pPr>
              <w:widowControl w:val="0"/>
              <w:spacing w:line="460" w:lineRule="exact"/>
              <w:ind w:firstLine="0" w:firstLineChars="0"/>
              <w:jc w:val="center"/>
              <w:rPr>
                <w:rFonts w:hint="eastAsia" w:ascii="宋体" w:hAnsi="宋体" w:cs="宋体"/>
                <w:color w:val="000000"/>
                <w:spacing w:val="8"/>
                <w:sz w:val="24"/>
                <w:szCs w:val="24"/>
                <w:highlight w:val="none"/>
              </w:rPr>
            </w:pPr>
            <w:r>
              <w:rPr>
                <w:rFonts w:hint="eastAsia" w:ascii="宋体" w:hAnsi="宋体" w:cs="宋体"/>
                <w:color w:val="000000"/>
                <w:spacing w:val="8"/>
                <w:sz w:val="24"/>
                <w:szCs w:val="24"/>
                <w:highlight w:val="none"/>
              </w:rPr>
              <w:t>签字盖章</w:t>
            </w:r>
          </w:p>
          <w:p>
            <w:pPr>
              <w:widowControl w:val="0"/>
              <w:spacing w:line="460" w:lineRule="exact"/>
              <w:ind w:firstLine="0" w:firstLineChars="0"/>
              <w:jc w:val="center"/>
              <w:rPr>
                <w:rFonts w:hint="eastAsia" w:ascii="宋体" w:hAnsi="宋体" w:cs="宋体"/>
                <w:color w:val="000000"/>
                <w:spacing w:val="8"/>
                <w:kern w:val="2"/>
                <w:sz w:val="24"/>
                <w:szCs w:val="24"/>
                <w:highlight w:val="none"/>
                <w:lang w:val="en-US" w:eastAsia="zh-CN" w:bidi="ar-SA"/>
              </w:rPr>
            </w:pPr>
            <w:r>
              <w:rPr>
                <w:rFonts w:hint="eastAsia" w:ascii="宋体" w:hAnsi="宋体" w:cs="宋体"/>
                <w:color w:val="000000"/>
                <w:spacing w:val="8"/>
                <w:sz w:val="24"/>
                <w:szCs w:val="24"/>
                <w:highlight w:val="none"/>
              </w:rPr>
              <w:t>要求</w:t>
            </w:r>
          </w:p>
        </w:tc>
        <w:tc>
          <w:tcPr>
            <w:tcW w:w="6421" w:type="dxa"/>
            <w:noWrap w:val="0"/>
            <w:vAlign w:val="center"/>
          </w:tcPr>
          <w:p>
            <w:pPr>
              <w:widowControl w:val="0"/>
              <w:spacing w:line="460" w:lineRule="exact"/>
              <w:ind w:firstLine="0" w:firstLineChars="0"/>
              <w:jc w:val="both"/>
              <w:rPr>
                <w:rFonts w:hint="eastAsia" w:ascii="宋体" w:hAnsi="宋体" w:cs="宋体"/>
                <w:color w:val="000000"/>
                <w:kern w:val="2"/>
                <w:sz w:val="24"/>
                <w:szCs w:val="24"/>
                <w:highlight w:val="none"/>
                <w:lang w:val="en-US" w:eastAsia="zh-CN" w:bidi="ar-SA"/>
              </w:rPr>
            </w:pPr>
            <w:r>
              <w:rPr>
                <w:rFonts w:hint="eastAsia" w:ascii="宋体" w:hAnsi="宋体" w:cs="宋体"/>
                <w:color w:val="000000"/>
                <w:spacing w:val="10"/>
                <w:sz w:val="24"/>
                <w:szCs w:val="24"/>
                <w:highlight w:val="none"/>
              </w:rPr>
              <w:t>竞租文件</w:t>
            </w:r>
            <w:r>
              <w:rPr>
                <w:rFonts w:hint="eastAsia" w:ascii="宋体" w:hAnsi="宋体" w:cs="宋体"/>
                <w:color w:val="000000"/>
                <w:spacing w:val="9"/>
                <w:sz w:val="24"/>
                <w:szCs w:val="24"/>
                <w:highlight w:val="none"/>
              </w:rPr>
              <w:t>中凡是要求签字盖章的内容，</w:t>
            </w:r>
            <w:r>
              <w:rPr>
                <w:rFonts w:hint="eastAsia" w:ascii="宋体" w:hAnsi="宋体" w:cs="宋体"/>
                <w:color w:val="000000"/>
                <w:spacing w:val="9"/>
                <w:sz w:val="24"/>
                <w:szCs w:val="24"/>
                <w:highlight w:val="none"/>
                <w:lang w:eastAsia="zh-CN"/>
              </w:rPr>
              <w:t>竞标商</w:t>
            </w:r>
            <w:r>
              <w:rPr>
                <w:rFonts w:hint="eastAsia" w:ascii="宋体" w:hAnsi="宋体" w:cs="宋体"/>
                <w:color w:val="000000"/>
                <w:spacing w:val="9"/>
                <w:sz w:val="24"/>
                <w:szCs w:val="24"/>
                <w:highlight w:val="none"/>
              </w:rPr>
              <w:t>在响应文件中相应位置均须签字盖章。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2"/>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p>
        </w:tc>
        <w:tc>
          <w:tcPr>
            <w:tcW w:w="1854" w:type="dxa"/>
            <w:noWrap w:val="0"/>
            <w:vAlign w:val="center"/>
          </w:tcPr>
          <w:p>
            <w:pPr>
              <w:pStyle w:val="12"/>
              <w:spacing w:line="460" w:lineRule="exact"/>
              <w:ind w:firstLine="0" w:firstLineChars="0"/>
              <w:jc w:val="center"/>
              <w:rPr>
                <w:rFonts w:hint="eastAsia" w:ascii="宋体" w:hAnsi="宋体" w:eastAsia="宋体" w:cs="宋体"/>
                <w:color w:val="000000"/>
                <w:kern w:val="22"/>
                <w:sz w:val="24"/>
                <w:szCs w:val="24"/>
                <w:highlight w:val="none"/>
                <w:lang w:val="en-US" w:eastAsia="zh-CN" w:bidi="ar-SA"/>
              </w:rPr>
            </w:pPr>
            <w:r>
              <w:rPr>
                <w:rFonts w:hint="eastAsia" w:ascii="宋体" w:hAnsi="宋体" w:cs="宋体"/>
                <w:color w:val="000000"/>
                <w:kern w:val="22"/>
                <w:sz w:val="24"/>
                <w:szCs w:val="24"/>
                <w:highlight w:val="none"/>
              </w:rPr>
              <w:t>响应有效期</w:t>
            </w:r>
          </w:p>
        </w:tc>
        <w:tc>
          <w:tcPr>
            <w:tcW w:w="6421" w:type="dxa"/>
            <w:noWrap w:val="0"/>
            <w:vAlign w:val="center"/>
          </w:tcPr>
          <w:p>
            <w:pPr>
              <w:pStyle w:val="12"/>
              <w:spacing w:line="460" w:lineRule="exact"/>
              <w:ind w:firstLine="0" w:firstLineChars="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snapToGrid w:val="0"/>
                <w:color w:val="000000"/>
                <w:sz w:val="24"/>
                <w:szCs w:val="24"/>
                <w:highlight w:val="none"/>
              </w:rPr>
              <w:t>自响应文件提交截止时间起</w:t>
            </w:r>
            <w:r>
              <w:rPr>
                <w:rFonts w:hint="eastAsia" w:ascii="宋体" w:hAnsi="宋体" w:cs="宋体"/>
                <w:snapToGrid w:val="0"/>
                <w:color w:val="000000"/>
                <w:sz w:val="24"/>
                <w:szCs w:val="24"/>
                <w:highlight w:val="none"/>
                <w:lang w:val="en-US" w:eastAsia="zh-CN"/>
              </w:rPr>
              <w:t>90</w:t>
            </w:r>
            <w:r>
              <w:rPr>
                <w:rFonts w:hint="eastAsia" w:ascii="宋体" w:hAnsi="宋体" w:cs="宋体"/>
                <w:snapToGrid w:val="0"/>
                <w:color w:val="000000"/>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2"/>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p>
        </w:tc>
        <w:tc>
          <w:tcPr>
            <w:tcW w:w="1854" w:type="dxa"/>
            <w:noWrap w:val="0"/>
            <w:vAlign w:val="center"/>
          </w:tcPr>
          <w:p>
            <w:pPr>
              <w:pStyle w:val="12"/>
              <w:spacing w:line="460" w:lineRule="exact"/>
              <w:ind w:firstLine="0" w:firstLineChars="0"/>
              <w:jc w:val="center"/>
              <w:rPr>
                <w:rFonts w:hint="eastAsia" w:ascii="宋体" w:hAnsi="宋体" w:eastAsia="宋体" w:cs="宋体"/>
                <w:color w:val="000000"/>
                <w:kern w:val="22"/>
                <w:sz w:val="24"/>
                <w:szCs w:val="24"/>
                <w:highlight w:val="none"/>
                <w:lang w:val="en-US" w:eastAsia="zh-CN" w:bidi="ar-SA"/>
              </w:rPr>
            </w:pPr>
            <w:r>
              <w:rPr>
                <w:rFonts w:hint="eastAsia" w:ascii="宋体" w:hAnsi="宋体" w:cs="宋体"/>
                <w:color w:val="000000"/>
                <w:kern w:val="22"/>
                <w:sz w:val="24"/>
                <w:szCs w:val="24"/>
                <w:highlight w:val="none"/>
              </w:rPr>
              <w:t>是否多轮响应报价</w:t>
            </w:r>
          </w:p>
        </w:tc>
        <w:tc>
          <w:tcPr>
            <w:tcW w:w="6421" w:type="dxa"/>
            <w:noWrap w:val="0"/>
            <w:vAlign w:val="center"/>
          </w:tcPr>
          <w:p>
            <w:pPr>
              <w:pStyle w:val="30"/>
              <w:snapToGrid w:val="0"/>
              <w:spacing w:line="460" w:lineRule="exact"/>
              <w:jc w:val="both"/>
              <w:rPr>
                <w:rFonts w:ascii="宋体" w:hAnsi="宋体" w:cs="宋体"/>
                <w:snapToGrid w:val="0"/>
                <w:color w:val="000000"/>
                <w:sz w:val="24"/>
                <w:szCs w:val="24"/>
                <w:highlight w:val="none"/>
                <w:lang w:eastAsia="zh-CN"/>
              </w:rPr>
            </w:pPr>
            <w:r>
              <w:rPr>
                <w:rFonts w:hint="eastAsia" w:ascii="宋体" w:hAnsi="宋体" w:cs="宋体"/>
                <w:snapToGrid w:val="0"/>
                <w:color w:val="000000"/>
                <w:sz w:val="24"/>
                <w:szCs w:val="24"/>
                <w:highlight w:val="none"/>
                <w:lang w:eastAsia="zh-CN"/>
              </w:rPr>
              <w:t>☑是，根据现场评审后提供最终报价</w:t>
            </w:r>
          </w:p>
          <w:p>
            <w:pPr>
              <w:pStyle w:val="30"/>
              <w:snapToGrid w:val="0"/>
              <w:spacing w:line="460" w:lineRule="exact"/>
              <w:ind w:firstLine="0" w:firstLineChars="0"/>
              <w:jc w:val="both"/>
              <w:rPr>
                <w:rFonts w:hint="eastAsia" w:ascii="宋体" w:hAnsi="宋体" w:cs="宋体"/>
                <w:snapToGrid w:val="0"/>
                <w:color w:val="000000"/>
                <w:kern w:val="2"/>
                <w:sz w:val="24"/>
                <w:szCs w:val="24"/>
                <w:highlight w:val="none"/>
                <w:lang w:val="en-US" w:eastAsia="zh-CN" w:bidi="ar-SA"/>
              </w:rPr>
            </w:pPr>
            <w:r>
              <w:rPr>
                <w:rFonts w:hint="eastAsia" w:ascii="Segoe UI Symbol" w:hAnsi="Segoe UI Symbol" w:cs="Segoe UI Symbol"/>
                <w:snapToGrid w:val="0"/>
                <w:color w:val="000000"/>
                <w:sz w:val="24"/>
                <w:szCs w:val="24"/>
                <w:highlight w:val="none"/>
                <w:lang w:eastAsia="zh-CN"/>
              </w:rPr>
              <w:t>□</w:t>
            </w:r>
            <w:r>
              <w:rPr>
                <w:rFonts w:hint="eastAsia" w:ascii="宋体" w:hAnsi="宋体" w:cs="宋体"/>
                <w:snapToGrid w:val="0"/>
                <w:color w:val="000000"/>
                <w:sz w:val="24"/>
                <w:szCs w:val="24"/>
                <w:highlight w:val="none"/>
                <w:lang w:eastAsia="zh-CN"/>
              </w:rPr>
              <w:t>否，响应文件中报价为最终报价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2"/>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p>
        </w:tc>
        <w:tc>
          <w:tcPr>
            <w:tcW w:w="1854" w:type="dxa"/>
            <w:noWrap w:val="0"/>
            <w:vAlign w:val="center"/>
          </w:tcPr>
          <w:p>
            <w:pPr>
              <w:pStyle w:val="12"/>
              <w:spacing w:line="460" w:lineRule="exact"/>
              <w:ind w:firstLine="0" w:firstLineChars="0"/>
              <w:jc w:val="center"/>
              <w:rPr>
                <w:rFonts w:hint="eastAsia" w:ascii="宋体" w:hAnsi="宋体" w:eastAsia="宋体" w:cs="宋体"/>
                <w:color w:val="000000"/>
                <w:kern w:val="22"/>
                <w:sz w:val="24"/>
                <w:szCs w:val="24"/>
                <w:highlight w:val="none"/>
                <w:lang w:val="en-US" w:eastAsia="zh-CN" w:bidi="ar-SA"/>
              </w:rPr>
            </w:pPr>
            <w:r>
              <w:rPr>
                <w:rFonts w:hint="eastAsia" w:ascii="宋体" w:hAnsi="宋体" w:cs="宋体"/>
                <w:color w:val="000000"/>
                <w:kern w:val="22"/>
                <w:sz w:val="24"/>
                <w:szCs w:val="24"/>
                <w:highlight w:val="none"/>
              </w:rPr>
              <w:t>履约保证金</w:t>
            </w:r>
          </w:p>
        </w:tc>
        <w:tc>
          <w:tcPr>
            <w:tcW w:w="6421" w:type="dxa"/>
            <w:noWrap w:val="0"/>
            <w:vAlign w:val="center"/>
          </w:tcPr>
          <w:p>
            <w:pPr>
              <w:pStyle w:val="30"/>
              <w:snapToGrid w:val="0"/>
              <w:spacing w:line="460" w:lineRule="exact"/>
              <w:jc w:val="both"/>
              <w:rPr>
                <w:rFonts w:hint="eastAsia" w:ascii="宋体" w:hAnsi="宋体" w:cs="宋体"/>
                <w:snapToGrid w:val="0"/>
                <w:color w:val="000000"/>
                <w:sz w:val="24"/>
                <w:szCs w:val="24"/>
                <w:highlight w:val="none"/>
                <w:lang w:eastAsia="zh-CN"/>
              </w:rPr>
            </w:pPr>
            <w:r>
              <w:rPr>
                <w:rFonts w:hint="eastAsia" w:ascii="宋体" w:hAnsi="宋体" w:cs="宋体"/>
                <w:snapToGrid w:val="0"/>
                <w:color w:val="000000"/>
                <w:sz w:val="24"/>
                <w:szCs w:val="24"/>
                <w:highlight w:val="none"/>
                <w:lang w:eastAsia="zh-CN"/>
              </w:rPr>
              <w:t>□不要求缴纳</w:t>
            </w:r>
          </w:p>
          <w:p>
            <w:pPr>
              <w:pStyle w:val="30"/>
              <w:snapToGrid w:val="0"/>
              <w:spacing w:line="460" w:lineRule="exact"/>
              <w:ind w:firstLine="0" w:firstLineChars="0"/>
              <w:jc w:val="both"/>
              <w:rPr>
                <w:rFonts w:hint="default" w:ascii="宋体" w:hAnsi="宋体" w:cs="宋体"/>
                <w:color w:val="000000"/>
                <w:kern w:val="2"/>
                <w:sz w:val="24"/>
                <w:szCs w:val="24"/>
                <w:highlight w:val="none"/>
                <w:lang w:val="en-US" w:eastAsia="zh-CN" w:bidi="ar-SA"/>
              </w:rPr>
            </w:pPr>
            <w:r>
              <w:rPr>
                <w:rFonts w:hint="eastAsia" w:ascii="宋体" w:hAnsi="宋体" w:cs="宋体"/>
                <w:snapToGrid w:val="0"/>
                <w:color w:val="000000"/>
                <w:sz w:val="24"/>
                <w:szCs w:val="24"/>
                <w:highlight w:val="none"/>
                <w:lang w:eastAsia="zh-CN"/>
              </w:rPr>
              <w:t>☑要求缴纳。</w:t>
            </w:r>
            <w:r>
              <w:rPr>
                <w:rFonts w:hint="eastAsia" w:ascii="宋体" w:hAnsi="宋体" w:cs="宋体"/>
                <w:color w:val="000000"/>
                <w:sz w:val="24"/>
                <w:szCs w:val="24"/>
                <w:highlight w:val="none"/>
                <w:lang w:eastAsia="zh-CN"/>
              </w:rPr>
              <w:t>缴纳须知：竞标商在签订合同前需交纳履约保证金，履约保证金标准10000元。竞标商出现违约情形时，招商方优先从竞标商缴纳的履约保证金中扣除违约金，因扣除违约金致使履约保证金数额不足的，竞标商应在3日内补足；若无违规行为，在竞标商办理退场手续的10个工作日内，招商方将无息退还履约保证金给竞标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2"/>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p>
        </w:tc>
        <w:tc>
          <w:tcPr>
            <w:tcW w:w="1854" w:type="dxa"/>
            <w:noWrap w:val="0"/>
            <w:vAlign w:val="center"/>
          </w:tcPr>
          <w:p>
            <w:pPr>
              <w:pStyle w:val="30"/>
              <w:adjustRightInd w:val="0"/>
              <w:snapToGrid w:val="0"/>
              <w:spacing w:line="460" w:lineRule="exact"/>
              <w:ind w:firstLine="0" w:firstLineChars="0"/>
              <w:jc w:val="center"/>
              <w:rPr>
                <w:rFonts w:hint="eastAsia" w:ascii="宋体" w:hAnsi="宋体" w:cs="宋体"/>
                <w:snapToGrid w:val="0"/>
                <w:sz w:val="24"/>
                <w:szCs w:val="24"/>
                <w:highlight w:val="none"/>
                <w:lang w:val="en-US" w:eastAsia="zh-CN" w:bidi="ar-SA"/>
              </w:rPr>
            </w:pPr>
            <w:r>
              <w:rPr>
                <w:rFonts w:hint="eastAsia" w:ascii="宋体" w:hAnsi="宋体" w:cs="宋体"/>
                <w:snapToGrid w:val="0"/>
                <w:sz w:val="24"/>
                <w:szCs w:val="24"/>
                <w:highlight w:val="none"/>
                <w:lang w:eastAsia="zh-CN"/>
              </w:rPr>
              <w:t>响应</w:t>
            </w:r>
            <w:r>
              <w:rPr>
                <w:rFonts w:hint="eastAsia" w:ascii="宋体" w:hAnsi="宋体" w:cs="宋体"/>
                <w:snapToGrid w:val="0"/>
                <w:sz w:val="24"/>
                <w:szCs w:val="24"/>
                <w:highlight w:val="none"/>
              </w:rPr>
              <w:t>文件份数</w:t>
            </w:r>
          </w:p>
        </w:tc>
        <w:tc>
          <w:tcPr>
            <w:tcW w:w="6421" w:type="dxa"/>
            <w:noWrap w:val="0"/>
            <w:vAlign w:val="center"/>
          </w:tcPr>
          <w:p>
            <w:pPr>
              <w:pStyle w:val="31"/>
              <w:widowControl w:val="0"/>
              <w:spacing w:line="460" w:lineRule="exact"/>
              <w:ind w:firstLine="0" w:firstLineChars="0"/>
              <w:jc w:val="both"/>
              <w:rPr>
                <w:rFonts w:hint="eastAsia" w:ascii="宋体" w:hAnsi="宋体" w:cs="宋体"/>
                <w:sz w:val="24"/>
                <w:szCs w:val="24"/>
                <w:highlight w:val="none"/>
                <w:lang w:val="en-US" w:eastAsia="zh-CN" w:bidi="ar-SA"/>
              </w:rPr>
            </w:pPr>
            <w:r>
              <w:rPr>
                <w:rFonts w:hint="eastAsia" w:ascii="宋体" w:hAnsi="宋体" w:cs="宋体"/>
                <w:b/>
                <w:bCs/>
                <w:sz w:val="24"/>
                <w:szCs w:val="24"/>
                <w:highlight w:val="none"/>
              </w:rPr>
              <w:t>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2"/>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5</w:t>
            </w:r>
          </w:p>
        </w:tc>
        <w:tc>
          <w:tcPr>
            <w:tcW w:w="1854" w:type="dxa"/>
            <w:noWrap w:val="0"/>
            <w:vAlign w:val="center"/>
          </w:tcPr>
          <w:p>
            <w:pPr>
              <w:pStyle w:val="30"/>
              <w:adjustRightInd w:val="0"/>
              <w:snapToGrid w:val="0"/>
              <w:spacing w:line="460" w:lineRule="exact"/>
              <w:ind w:firstLine="0" w:firstLineChars="0"/>
              <w:jc w:val="center"/>
              <w:rPr>
                <w:rFonts w:hint="eastAsia" w:ascii="Times New Roman" w:hAnsi="Times New Roman"/>
                <w:snapToGrid w:val="0"/>
                <w:sz w:val="24"/>
                <w:szCs w:val="24"/>
                <w:highlight w:val="none"/>
                <w:lang w:val="en-US" w:eastAsia="zh-CN" w:bidi="ar-SA"/>
              </w:rPr>
            </w:pPr>
            <w:r>
              <w:rPr>
                <w:rFonts w:hint="eastAsia" w:ascii="Times New Roman" w:hAnsi="Times New Roman"/>
                <w:snapToGrid w:val="0"/>
                <w:sz w:val="24"/>
                <w:szCs w:val="24"/>
                <w:highlight w:val="none"/>
              </w:rPr>
              <w:t>装订及密封要求</w:t>
            </w:r>
          </w:p>
        </w:tc>
        <w:tc>
          <w:tcPr>
            <w:tcW w:w="6421" w:type="dxa"/>
            <w:noWrap w:val="0"/>
            <w:vAlign w:val="center"/>
          </w:tcPr>
          <w:p>
            <w:pPr>
              <w:pStyle w:val="30"/>
              <w:snapToGrid w:val="0"/>
              <w:spacing w:line="460" w:lineRule="exact"/>
              <w:jc w:val="both"/>
              <w:rPr>
                <w:rFonts w:ascii="Times New Roman" w:hAnsi="Times New Roman"/>
                <w:sz w:val="24"/>
                <w:szCs w:val="24"/>
                <w:highlight w:val="none"/>
                <w:lang w:val="zh-CN" w:eastAsia="zh-CN"/>
              </w:rPr>
            </w:pPr>
            <w:r>
              <w:rPr>
                <w:rFonts w:hint="eastAsia" w:ascii="Times New Roman" w:hAnsi="Times New Roman"/>
                <w:sz w:val="24"/>
                <w:szCs w:val="24"/>
                <w:highlight w:val="none"/>
                <w:lang w:val="zh-CN" w:eastAsia="zh-CN"/>
              </w:rPr>
              <w:t>1.响应文件的正本和副本必须采用左侧无线胶订，分别装订成册，不得采用活页或可拆卸的装订方式，否则其响应将被拒绝。</w:t>
            </w:r>
          </w:p>
          <w:p>
            <w:pPr>
              <w:pStyle w:val="30"/>
              <w:spacing w:line="460" w:lineRule="exact"/>
              <w:jc w:val="both"/>
              <w:rPr>
                <w:rFonts w:ascii="Times New Roman" w:hAnsi="Times New Roman"/>
                <w:sz w:val="24"/>
                <w:szCs w:val="24"/>
                <w:highlight w:val="none"/>
                <w:lang w:val="zh-CN" w:eastAsia="zh-CN"/>
              </w:rPr>
            </w:pPr>
            <w:r>
              <w:rPr>
                <w:rFonts w:hint="eastAsia" w:ascii="Times New Roman" w:hAnsi="Times New Roman"/>
                <w:sz w:val="24"/>
                <w:szCs w:val="24"/>
                <w:highlight w:val="none"/>
                <w:lang w:val="zh-CN" w:eastAsia="zh-CN"/>
              </w:rPr>
              <w:t>2.响应文件须严格密封，封口处加盖</w:t>
            </w:r>
            <w:r>
              <w:rPr>
                <w:rFonts w:hint="eastAsia" w:ascii="Times New Roman" w:hAnsi="Times New Roman"/>
                <w:sz w:val="24"/>
                <w:szCs w:val="24"/>
                <w:highlight w:val="none"/>
                <w:lang w:val="zh-CN" w:eastAsia="zh"/>
              </w:rPr>
              <w:t>单位</w:t>
            </w:r>
            <w:r>
              <w:rPr>
                <w:rFonts w:hint="eastAsia" w:ascii="Times New Roman" w:hAnsi="Times New Roman"/>
                <w:sz w:val="24"/>
                <w:szCs w:val="24"/>
                <w:highlight w:val="none"/>
                <w:lang w:val="zh-CN" w:eastAsia="zh-CN"/>
              </w:rPr>
              <w:t>鲜章或授权代表签字。</w:t>
            </w:r>
          </w:p>
          <w:p>
            <w:pPr>
              <w:pStyle w:val="30"/>
              <w:snapToGrid w:val="0"/>
              <w:spacing w:line="460" w:lineRule="exact"/>
              <w:jc w:val="both"/>
              <w:rPr>
                <w:rFonts w:ascii="宋体" w:hAnsi="宋体" w:cs="宋体"/>
                <w:snapToGrid w:val="0"/>
                <w:color w:val="000000"/>
                <w:sz w:val="24"/>
                <w:szCs w:val="24"/>
                <w:highlight w:val="none"/>
                <w:lang w:eastAsia="zh-CN"/>
              </w:rPr>
            </w:pPr>
            <w:r>
              <w:rPr>
                <w:rFonts w:hint="eastAsia" w:ascii="Times New Roman" w:hAnsi="Times New Roman"/>
                <w:sz w:val="24"/>
                <w:szCs w:val="24"/>
                <w:highlight w:val="none"/>
                <w:lang w:val="zh-CN" w:eastAsia="zh-CN"/>
              </w:rPr>
              <w:t>3.正本和副本一并密封，密封要求如下。</w:t>
            </w:r>
          </w:p>
          <w:p>
            <w:pPr>
              <w:pStyle w:val="30"/>
              <w:snapToGrid w:val="0"/>
              <w:spacing w:line="460" w:lineRule="exact"/>
              <w:jc w:val="both"/>
              <w:rPr>
                <w:rFonts w:ascii="宋体" w:hAnsi="宋体" w:cs="宋体"/>
                <w:snapToGrid w:val="0"/>
                <w:color w:val="000000"/>
                <w:sz w:val="24"/>
                <w:szCs w:val="24"/>
                <w:highlight w:val="none"/>
                <w:lang w:eastAsia="zh-CN"/>
              </w:rPr>
            </w:pPr>
            <w:r>
              <w:rPr>
                <w:rFonts w:hint="eastAsia" w:ascii="宋体" w:hAnsi="宋体" w:cs="宋体"/>
                <w:color w:val="000000"/>
                <w:sz w:val="24"/>
                <w:szCs w:val="24"/>
                <w:highlight w:val="none"/>
                <w:lang w:eastAsia="zh-CN"/>
              </w:rPr>
              <w:t>(1)</w:t>
            </w:r>
            <w:r>
              <w:rPr>
                <w:rFonts w:ascii="宋体" w:hAnsi="宋体" w:cs="宋体"/>
                <w:snapToGrid w:val="0"/>
                <w:color w:val="000000"/>
                <w:sz w:val="24"/>
                <w:szCs w:val="24"/>
                <w:highlight w:val="none"/>
                <w:lang w:eastAsia="zh-CN"/>
              </w:rPr>
              <w:t>在封套上应写明：</w:t>
            </w:r>
          </w:p>
          <w:p>
            <w:pPr>
              <w:pStyle w:val="30"/>
              <w:snapToGrid w:val="0"/>
              <w:spacing w:line="460" w:lineRule="exact"/>
              <w:jc w:val="both"/>
              <w:rPr>
                <w:rFonts w:ascii="宋体" w:hAnsi="宋体" w:cs="宋体"/>
                <w:snapToGrid w:val="0"/>
                <w:color w:val="000000"/>
                <w:sz w:val="24"/>
                <w:szCs w:val="24"/>
                <w:highlight w:val="none"/>
                <w:lang w:eastAsia="zh-CN"/>
              </w:rPr>
            </w:pPr>
            <w:r>
              <w:rPr>
                <w:rFonts w:ascii="宋体" w:hAnsi="宋体" w:cs="宋体"/>
                <w:snapToGrid w:val="0"/>
                <w:color w:val="000000"/>
                <w:sz w:val="24"/>
                <w:szCs w:val="24"/>
                <w:highlight w:val="none"/>
                <w:lang w:eastAsia="zh-CN"/>
              </w:rPr>
              <w:t xml:space="preserve">       (项目名称)   第  </w:t>
            </w:r>
            <w:r>
              <w:rPr>
                <w:rFonts w:hint="eastAsia" w:ascii="宋体" w:hAnsi="宋体" w:cs="宋体"/>
                <w:snapToGrid w:val="0"/>
                <w:color w:val="000000"/>
                <w:sz w:val="24"/>
                <w:szCs w:val="24"/>
                <w:highlight w:val="none"/>
                <w:lang w:eastAsia="zh-CN"/>
              </w:rPr>
              <w:t>标段响应</w:t>
            </w:r>
            <w:r>
              <w:rPr>
                <w:rFonts w:ascii="宋体" w:hAnsi="宋体" w:cs="宋体"/>
                <w:snapToGrid w:val="0"/>
                <w:color w:val="000000"/>
                <w:sz w:val="24"/>
                <w:szCs w:val="24"/>
                <w:highlight w:val="none"/>
                <w:lang w:eastAsia="zh-CN"/>
              </w:rPr>
              <w:t>文件在    年</w:t>
            </w:r>
            <w:r>
              <w:rPr>
                <w:rFonts w:hint="eastAsia" w:ascii="宋体" w:hAnsi="宋体" w:cs="宋体"/>
                <w:snapToGrid w:val="0"/>
                <w:color w:val="000000"/>
                <w:sz w:val="24"/>
                <w:szCs w:val="24"/>
                <w:highlight w:val="none"/>
                <w:lang w:eastAsia="zh-CN"/>
              </w:rPr>
              <w:t xml:space="preserve">  月  日  时</w:t>
            </w:r>
            <w:r>
              <w:rPr>
                <w:rFonts w:ascii="宋体" w:hAnsi="宋体" w:cs="宋体"/>
                <w:snapToGrid w:val="0"/>
                <w:color w:val="000000"/>
                <w:sz w:val="24"/>
                <w:szCs w:val="24"/>
                <w:highlight w:val="none"/>
                <w:lang w:eastAsia="zh-CN"/>
              </w:rPr>
              <w:t xml:space="preserve">  分前不得开启</w:t>
            </w:r>
            <w:r>
              <w:rPr>
                <w:rFonts w:hint="eastAsia" w:ascii="宋体" w:hAnsi="宋体" w:cs="宋体"/>
                <w:snapToGrid w:val="0"/>
                <w:color w:val="000000"/>
                <w:sz w:val="24"/>
                <w:szCs w:val="24"/>
                <w:highlight w:val="none"/>
                <w:lang w:eastAsia="zh-CN"/>
              </w:rPr>
              <w:t>（时间同响应文件递交截止时间一致）</w:t>
            </w:r>
            <w:r>
              <w:rPr>
                <w:rFonts w:ascii="宋体" w:hAnsi="宋体" w:cs="宋体"/>
                <w:snapToGrid w:val="0"/>
                <w:color w:val="000000"/>
                <w:sz w:val="24"/>
                <w:szCs w:val="24"/>
                <w:highlight w:val="none"/>
                <w:lang w:eastAsia="zh-CN"/>
              </w:rPr>
              <w:t>。</w:t>
            </w:r>
          </w:p>
          <w:p>
            <w:pPr>
              <w:pStyle w:val="30"/>
              <w:snapToGrid w:val="0"/>
              <w:spacing w:line="460" w:lineRule="exact"/>
              <w:jc w:val="both"/>
              <w:rPr>
                <w:rFonts w:ascii="宋体" w:hAnsi="宋体" w:cs="宋体"/>
                <w:snapToGrid w:val="0"/>
                <w:color w:val="000000"/>
                <w:sz w:val="24"/>
                <w:szCs w:val="24"/>
                <w:highlight w:val="none"/>
                <w:lang w:eastAsia="zh-CN"/>
              </w:rPr>
            </w:pPr>
            <w:r>
              <w:rPr>
                <w:rFonts w:hint="eastAsia" w:ascii="宋体" w:hAnsi="宋体" w:cs="宋体"/>
                <w:color w:val="000000"/>
                <w:sz w:val="24"/>
                <w:szCs w:val="24"/>
                <w:highlight w:val="none"/>
                <w:lang w:eastAsia="zh-CN"/>
              </w:rPr>
              <w:t>(2)</w:t>
            </w:r>
            <w:r>
              <w:rPr>
                <w:rFonts w:ascii="宋体" w:hAnsi="宋体" w:cs="宋体"/>
                <w:snapToGrid w:val="0"/>
                <w:color w:val="000000"/>
                <w:sz w:val="24"/>
                <w:szCs w:val="24"/>
                <w:highlight w:val="none"/>
                <w:lang w:eastAsia="zh-CN"/>
              </w:rPr>
              <w:t>封套上应写明</w:t>
            </w:r>
            <w:r>
              <w:rPr>
                <w:rFonts w:hint="eastAsia" w:ascii="宋体" w:hAnsi="宋体" w:cs="宋体"/>
                <w:color w:val="000000"/>
                <w:sz w:val="24"/>
                <w:szCs w:val="24"/>
                <w:highlight w:val="none"/>
                <w:lang w:eastAsia="zh-CN"/>
              </w:rPr>
              <w:t>竞标</w:t>
            </w:r>
            <w:r>
              <w:rPr>
                <w:rFonts w:hint="eastAsia" w:ascii="宋体" w:hAnsi="宋体" w:cs="宋体"/>
                <w:snapToGrid w:val="0"/>
                <w:color w:val="000000"/>
                <w:sz w:val="24"/>
                <w:szCs w:val="24"/>
                <w:highlight w:val="none"/>
                <w:lang w:eastAsia="zh-CN"/>
              </w:rPr>
              <w:t>商</w:t>
            </w:r>
            <w:r>
              <w:rPr>
                <w:rFonts w:ascii="宋体" w:hAnsi="宋体" w:cs="宋体"/>
                <w:snapToGrid w:val="0"/>
                <w:color w:val="000000"/>
                <w:sz w:val="24"/>
                <w:szCs w:val="24"/>
                <w:highlight w:val="none"/>
                <w:lang w:eastAsia="zh-CN"/>
              </w:rPr>
              <w:t>的全称和详细地址，以便因</w:t>
            </w:r>
            <w:r>
              <w:rPr>
                <w:rFonts w:hint="eastAsia" w:ascii="宋体" w:hAnsi="宋体" w:cs="宋体"/>
                <w:snapToGrid w:val="0"/>
                <w:color w:val="000000"/>
                <w:sz w:val="24"/>
                <w:szCs w:val="24"/>
                <w:highlight w:val="none"/>
                <w:lang w:eastAsia="zh-CN"/>
              </w:rPr>
              <w:t>响应</w:t>
            </w:r>
            <w:r>
              <w:rPr>
                <w:rFonts w:ascii="宋体" w:hAnsi="宋体" w:cs="宋体"/>
                <w:snapToGrid w:val="0"/>
                <w:color w:val="000000"/>
                <w:sz w:val="24"/>
                <w:szCs w:val="24"/>
                <w:highlight w:val="none"/>
                <w:lang w:eastAsia="zh-CN"/>
              </w:rPr>
              <w:t>文件迟到或其</w:t>
            </w:r>
            <w:r>
              <w:rPr>
                <w:rFonts w:hint="eastAsia" w:ascii="宋体" w:hAnsi="宋体" w:cs="宋体"/>
                <w:snapToGrid w:val="0"/>
                <w:color w:val="000000"/>
                <w:sz w:val="24"/>
                <w:szCs w:val="24"/>
                <w:highlight w:val="none"/>
                <w:lang w:eastAsia="zh-CN"/>
              </w:rPr>
              <w:t>他</w:t>
            </w:r>
            <w:r>
              <w:rPr>
                <w:rFonts w:ascii="宋体" w:hAnsi="宋体" w:cs="宋体"/>
                <w:snapToGrid w:val="0"/>
                <w:color w:val="000000"/>
                <w:sz w:val="24"/>
                <w:szCs w:val="24"/>
                <w:highlight w:val="none"/>
                <w:lang w:eastAsia="zh-CN"/>
              </w:rPr>
              <w:t>原因宣布不能接收该</w:t>
            </w:r>
            <w:r>
              <w:rPr>
                <w:rFonts w:hint="eastAsia" w:ascii="宋体" w:hAnsi="宋体" w:cs="宋体"/>
                <w:snapToGrid w:val="0"/>
                <w:color w:val="000000"/>
                <w:sz w:val="24"/>
                <w:szCs w:val="24"/>
                <w:highlight w:val="none"/>
                <w:lang w:eastAsia="zh-CN"/>
              </w:rPr>
              <w:t>响应</w:t>
            </w:r>
            <w:r>
              <w:rPr>
                <w:rFonts w:ascii="宋体" w:hAnsi="宋体" w:cs="宋体"/>
                <w:snapToGrid w:val="0"/>
                <w:color w:val="000000"/>
                <w:sz w:val="24"/>
                <w:szCs w:val="24"/>
                <w:highlight w:val="none"/>
                <w:lang w:eastAsia="zh-CN"/>
              </w:rPr>
              <w:t>文件时，得以原封退回。书写方法是：</w:t>
            </w:r>
          </w:p>
          <w:p>
            <w:pPr>
              <w:pStyle w:val="30"/>
              <w:snapToGrid w:val="0"/>
              <w:spacing w:line="460" w:lineRule="exact"/>
              <w:jc w:val="both"/>
              <w:rPr>
                <w:rFonts w:ascii="宋体" w:hAnsi="宋体" w:cs="宋体"/>
                <w:snapToGrid w:val="0"/>
                <w:color w:val="000000"/>
                <w:sz w:val="24"/>
                <w:szCs w:val="24"/>
                <w:highlight w:val="none"/>
                <w:lang w:eastAsia="zh-CN"/>
              </w:rPr>
            </w:pPr>
            <w:r>
              <w:rPr>
                <w:rFonts w:hint="eastAsia" w:ascii="宋体" w:hAnsi="宋体" w:cs="宋体"/>
                <w:color w:val="000000"/>
                <w:sz w:val="24"/>
                <w:szCs w:val="24"/>
                <w:highlight w:val="none"/>
                <w:lang w:eastAsia="zh-CN"/>
              </w:rPr>
              <w:t>竞标</w:t>
            </w:r>
            <w:r>
              <w:rPr>
                <w:rFonts w:ascii="宋体" w:hAnsi="宋体" w:cs="宋体"/>
                <w:snapToGrid w:val="0"/>
                <w:color w:val="000000"/>
                <w:sz w:val="24"/>
                <w:szCs w:val="24"/>
                <w:highlight w:val="none"/>
                <w:lang w:eastAsia="zh-CN"/>
              </w:rPr>
              <w:t xml:space="preserve">商名称：                </w:t>
            </w:r>
          </w:p>
          <w:p>
            <w:pPr>
              <w:pStyle w:val="30"/>
              <w:snapToGrid w:val="0"/>
              <w:spacing w:line="460" w:lineRule="exact"/>
              <w:jc w:val="both"/>
              <w:rPr>
                <w:rFonts w:ascii="宋体" w:hAnsi="宋体" w:cs="宋体"/>
                <w:snapToGrid w:val="0"/>
                <w:color w:val="000000"/>
                <w:sz w:val="24"/>
                <w:szCs w:val="24"/>
                <w:highlight w:val="none"/>
                <w:lang w:eastAsia="zh-CN"/>
              </w:rPr>
            </w:pPr>
            <w:r>
              <w:rPr>
                <w:rFonts w:hint="eastAsia" w:ascii="宋体" w:hAnsi="宋体" w:cs="宋体"/>
                <w:color w:val="000000"/>
                <w:sz w:val="24"/>
                <w:szCs w:val="24"/>
                <w:highlight w:val="none"/>
                <w:lang w:eastAsia="zh-CN"/>
              </w:rPr>
              <w:t>竞标</w:t>
            </w:r>
            <w:r>
              <w:rPr>
                <w:rFonts w:ascii="宋体" w:hAnsi="宋体" w:cs="宋体"/>
                <w:snapToGrid w:val="0"/>
                <w:color w:val="000000"/>
                <w:sz w:val="24"/>
                <w:szCs w:val="24"/>
                <w:highlight w:val="none"/>
                <w:lang w:eastAsia="zh-CN"/>
              </w:rPr>
              <w:t xml:space="preserve">商地址：              </w:t>
            </w:r>
          </w:p>
          <w:p>
            <w:pPr>
              <w:pStyle w:val="30"/>
              <w:snapToGrid w:val="0"/>
              <w:spacing w:line="460" w:lineRule="exact"/>
              <w:jc w:val="both"/>
              <w:rPr>
                <w:rFonts w:ascii="宋体" w:hAnsi="宋体" w:cs="宋体"/>
                <w:snapToGrid w:val="0"/>
                <w:color w:val="000000"/>
                <w:sz w:val="24"/>
                <w:szCs w:val="24"/>
                <w:highlight w:val="none"/>
                <w:lang w:eastAsia="zh-CN"/>
              </w:rPr>
            </w:pPr>
            <w:r>
              <w:rPr>
                <w:rFonts w:hint="eastAsia" w:ascii="宋体" w:hAnsi="宋体" w:cs="宋体"/>
                <w:color w:val="000000"/>
                <w:sz w:val="24"/>
                <w:szCs w:val="24"/>
                <w:highlight w:val="none"/>
                <w:lang w:eastAsia="zh-CN"/>
              </w:rPr>
              <w:t>竞标</w:t>
            </w:r>
            <w:r>
              <w:rPr>
                <w:rFonts w:ascii="宋体" w:hAnsi="宋体" w:cs="宋体"/>
                <w:snapToGrid w:val="0"/>
                <w:color w:val="000000"/>
                <w:sz w:val="24"/>
                <w:szCs w:val="24"/>
                <w:highlight w:val="none"/>
                <w:lang w:eastAsia="zh-CN"/>
              </w:rPr>
              <w:t>商联系人及</w:t>
            </w:r>
            <w:r>
              <w:rPr>
                <w:rFonts w:hint="eastAsia" w:ascii="宋体" w:hAnsi="宋体" w:cs="宋体"/>
                <w:snapToGrid w:val="0"/>
                <w:color w:val="000000"/>
                <w:sz w:val="24"/>
                <w:szCs w:val="24"/>
                <w:highlight w:val="none"/>
                <w:lang w:eastAsia="zh-CN"/>
              </w:rPr>
              <w:t>联系</w:t>
            </w:r>
            <w:r>
              <w:rPr>
                <w:rFonts w:ascii="宋体" w:hAnsi="宋体" w:cs="宋体"/>
                <w:snapToGrid w:val="0"/>
                <w:color w:val="000000"/>
                <w:sz w:val="24"/>
                <w:szCs w:val="24"/>
                <w:highlight w:val="none"/>
                <w:lang w:eastAsia="zh-CN"/>
              </w:rPr>
              <w:t xml:space="preserve">电话：          </w:t>
            </w:r>
          </w:p>
          <w:p>
            <w:pPr>
              <w:pStyle w:val="30"/>
              <w:snapToGrid w:val="0"/>
              <w:spacing w:line="460" w:lineRule="exact"/>
              <w:ind w:firstLine="0" w:firstLineChars="0"/>
              <w:jc w:val="both"/>
              <w:rPr>
                <w:rFonts w:hint="eastAsia" w:ascii="宋体" w:hAnsi="宋体" w:cs="宋体"/>
                <w:snapToGrid w:val="0"/>
                <w:color w:val="000000"/>
                <w:sz w:val="24"/>
                <w:szCs w:val="24"/>
                <w:highlight w:val="none"/>
                <w:lang w:val="en-US" w:eastAsia="zh-CN" w:bidi="ar-SA"/>
              </w:rPr>
            </w:pPr>
            <w:r>
              <w:rPr>
                <w:rFonts w:hint="eastAsia" w:ascii="宋体" w:hAnsi="宋体" w:cs="宋体"/>
                <w:color w:val="000000"/>
                <w:sz w:val="24"/>
                <w:szCs w:val="24"/>
                <w:highlight w:val="none"/>
                <w:lang w:eastAsia="zh-CN"/>
              </w:rPr>
              <w:t>(3)</w:t>
            </w:r>
            <w:r>
              <w:rPr>
                <w:rFonts w:ascii="宋体" w:hAnsi="宋体" w:cs="宋体"/>
                <w:snapToGrid w:val="0"/>
                <w:color w:val="000000"/>
                <w:sz w:val="24"/>
                <w:szCs w:val="24"/>
                <w:highlight w:val="none"/>
                <w:lang w:eastAsia="zh-CN"/>
              </w:rPr>
              <w:t>如果</w:t>
            </w:r>
            <w:r>
              <w:rPr>
                <w:rFonts w:hint="eastAsia" w:ascii="宋体" w:hAnsi="宋体" w:cs="宋体"/>
                <w:snapToGrid w:val="0"/>
                <w:color w:val="000000"/>
                <w:sz w:val="24"/>
                <w:szCs w:val="24"/>
                <w:highlight w:val="none"/>
                <w:lang w:eastAsia="zh-CN"/>
              </w:rPr>
              <w:t>封套</w:t>
            </w:r>
            <w:r>
              <w:rPr>
                <w:rFonts w:ascii="宋体" w:hAnsi="宋体" w:cs="宋体"/>
                <w:snapToGrid w:val="0"/>
                <w:color w:val="000000"/>
                <w:sz w:val="24"/>
                <w:szCs w:val="24"/>
                <w:highlight w:val="none"/>
                <w:lang w:eastAsia="zh-CN"/>
              </w:rPr>
              <w:t>未按照要求密封</w:t>
            </w:r>
            <w:r>
              <w:rPr>
                <w:rFonts w:hint="eastAsia" w:ascii="宋体" w:hAnsi="宋体" w:cs="宋体"/>
                <w:snapToGrid w:val="0"/>
                <w:color w:val="000000"/>
                <w:sz w:val="24"/>
                <w:szCs w:val="24"/>
                <w:highlight w:val="none"/>
                <w:lang w:eastAsia="zh-CN"/>
              </w:rPr>
              <w:t>、</w:t>
            </w:r>
            <w:r>
              <w:rPr>
                <w:rFonts w:ascii="宋体" w:hAnsi="宋体" w:cs="宋体"/>
                <w:snapToGrid w:val="0"/>
                <w:color w:val="000000"/>
                <w:sz w:val="24"/>
                <w:szCs w:val="24"/>
                <w:highlight w:val="none"/>
                <w:lang w:eastAsia="zh-CN"/>
              </w:rPr>
              <w:t>加写标记并加盖</w:t>
            </w:r>
            <w:r>
              <w:rPr>
                <w:rFonts w:hint="eastAsia" w:ascii="宋体" w:hAnsi="宋体" w:cs="宋体"/>
                <w:snapToGrid w:val="0"/>
                <w:color w:val="000000"/>
                <w:sz w:val="24"/>
                <w:szCs w:val="24"/>
                <w:highlight w:val="none"/>
                <w:lang w:eastAsia="zh-CN"/>
              </w:rPr>
              <w:t>印章</w:t>
            </w:r>
            <w:r>
              <w:rPr>
                <w:rFonts w:ascii="宋体" w:hAnsi="宋体" w:cs="宋体"/>
                <w:snapToGrid w:val="0"/>
                <w:color w:val="000000"/>
                <w:sz w:val="24"/>
                <w:szCs w:val="24"/>
                <w:highlight w:val="none"/>
                <w:lang w:eastAsia="zh-CN"/>
              </w:rPr>
              <w:t>，</w:t>
            </w:r>
            <w:r>
              <w:rPr>
                <w:rFonts w:hint="eastAsia" w:ascii="宋体" w:hAnsi="宋体" w:cs="宋体"/>
                <w:snapToGrid w:val="0"/>
                <w:color w:val="000000"/>
                <w:sz w:val="24"/>
                <w:szCs w:val="24"/>
                <w:highlight w:val="none"/>
                <w:lang w:eastAsia="zh-CN"/>
              </w:rPr>
              <w:t>招商方</w:t>
            </w:r>
            <w:r>
              <w:rPr>
                <w:rFonts w:ascii="宋体" w:hAnsi="宋体" w:cs="宋体"/>
                <w:snapToGrid w:val="0"/>
                <w:color w:val="000000"/>
                <w:sz w:val="24"/>
                <w:szCs w:val="24"/>
                <w:highlight w:val="none"/>
                <w:lang w:eastAsia="zh-CN"/>
              </w:rPr>
              <w:t>对误投或过早启封概不负责。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2"/>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6</w:t>
            </w:r>
          </w:p>
        </w:tc>
        <w:tc>
          <w:tcPr>
            <w:tcW w:w="1854" w:type="dxa"/>
            <w:noWrap w:val="0"/>
            <w:vAlign w:val="center"/>
          </w:tcPr>
          <w:p>
            <w:pPr>
              <w:pStyle w:val="30"/>
              <w:adjustRightInd w:val="0"/>
              <w:snapToGrid w:val="0"/>
              <w:spacing w:line="460" w:lineRule="exact"/>
              <w:ind w:firstLine="0" w:firstLineChars="0"/>
              <w:jc w:val="center"/>
              <w:rPr>
                <w:rFonts w:hint="eastAsia" w:ascii="宋体" w:hAnsi="宋体" w:cs="宋体"/>
                <w:bCs/>
                <w:color w:val="000000"/>
                <w:sz w:val="24"/>
                <w:szCs w:val="24"/>
                <w:highlight w:val="none"/>
                <w:lang w:val="en-US" w:eastAsia="zh-CN" w:bidi="ar-SA"/>
              </w:rPr>
            </w:pPr>
            <w:r>
              <w:rPr>
                <w:rFonts w:hint="eastAsia" w:ascii="宋体" w:hAnsi="宋体" w:cs="宋体"/>
                <w:bCs/>
                <w:color w:val="000000"/>
                <w:sz w:val="24"/>
                <w:szCs w:val="24"/>
                <w:highlight w:val="none"/>
                <w:lang w:eastAsia="zh-CN"/>
              </w:rPr>
              <w:t>入校方式</w:t>
            </w:r>
          </w:p>
        </w:tc>
        <w:tc>
          <w:tcPr>
            <w:tcW w:w="6421" w:type="dxa"/>
            <w:noWrap w:val="0"/>
            <w:vAlign w:val="top"/>
          </w:tcPr>
          <w:p>
            <w:pPr>
              <w:pStyle w:val="30"/>
              <w:adjustRightInd w:val="0"/>
              <w:snapToGrid w:val="0"/>
              <w:spacing w:line="460" w:lineRule="exact"/>
              <w:ind w:firstLine="0" w:firstLineChars="0"/>
              <w:jc w:val="both"/>
              <w:rPr>
                <w:rFonts w:hint="eastAsia" w:ascii="宋体" w:hAnsi="宋体" w:cs="宋体"/>
                <w:snapToGrid w:val="0"/>
                <w:color w:val="000000"/>
                <w:sz w:val="24"/>
                <w:szCs w:val="24"/>
                <w:highlight w:val="none"/>
                <w:lang w:val="en-US" w:eastAsia="zh-CN" w:bidi="ar-SA"/>
              </w:rPr>
            </w:pPr>
            <w:r>
              <w:rPr>
                <w:rFonts w:hint="eastAsia" w:ascii="宋体" w:hAnsi="宋体" w:cs="宋体"/>
                <w:bCs/>
                <w:color w:val="000000"/>
                <w:sz w:val="24"/>
                <w:szCs w:val="24"/>
                <w:highlight w:val="none"/>
                <w:shd w:val="clear" w:color="auto" w:fill="FFFFFF"/>
                <w:lang w:eastAsia="zh-CN"/>
              </w:rPr>
              <w:t>入校方式：微信关注“平安兰大”公众号，点击“师生服务—校园预约—实名认证—人员预约或车辆预约—预约人员须持身份证入校，并配合门卫进行身份核验”。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2"/>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7</w:t>
            </w:r>
          </w:p>
        </w:tc>
        <w:tc>
          <w:tcPr>
            <w:tcW w:w="1854" w:type="dxa"/>
            <w:noWrap w:val="0"/>
            <w:vAlign w:val="center"/>
          </w:tcPr>
          <w:p>
            <w:pPr>
              <w:widowControl w:val="0"/>
              <w:spacing w:line="460" w:lineRule="exact"/>
              <w:ind w:firstLine="0" w:firstLineChars="0"/>
              <w:jc w:val="center"/>
              <w:rPr>
                <w:rFonts w:hint="eastAsia" w:ascii="Calibri" w:hAnsi="Calibri"/>
                <w:sz w:val="24"/>
                <w:szCs w:val="24"/>
                <w:highlight w:val="none"/>
                <w:lang w:val="en-US" w:eastAsia="zh-CN" w:bidi="ar-SA"/>
              </w:rPr>
            </w:pPr>
            <w:r>
              <w:rPr>
                <w:rFonts w:ascii="宋体" w:hAnsi="宋体"/>
                <w:snapToGrid w:val="0"/>
                <w:sz w:val="24"/>
                <w:szCs w:val="24"/>
                <w:highlight w:val="none"/>
              </w:rPr>
              <w:t>资格审查</w:t>
            </w:r>
          </w:p>
        </w:tc>
        <w:tc>
          <w:tcPr>
            <w:tcW w:w="6421" w:type="dxa"/>
            <w:noWrap w:val="0"/>
            <w:vAlign w:val="top"/>
          </w:tcPr>
          <w:p>
            <w:pPr>
              <w:widowControl w:val="0"/>
              <w:spacing w:line="460" w:lineRule="exact"/>
              <w:ind w:firstLine="0" w:firstLineChars="0"/>
              <w:jc w:val="both"/>
              <w:rPr>
                <w:rFonts w:hint="eastAsia"/>
                <w:sz w:val="24"/>
                <w:szCs w:val="24"/>
                <w:highlight w:val="none"/>
              </w:rPr>
            </w:pPr>
            <w:r>
              <w:rPr>
                <w:rFonts w:hint="eastAsia"/>
                <w:sz w:val="24"/>
                <w:szCs w:val="24"/>
                <w:highlight w:val="none"/>
              </w:rPr>
              <w:t>□资格预审</w:t>
            </w:r>
          </w:p>
          <w:p>
            <w:pPr>
              <w:widowControl w:val="0"/>
              <w:spacing w:line="460" w:lineRule="exact"/>
              <w:ind w:firstLine="0" w:firstLineChars="0"/>
              <w:jc w:val="both"/>
              <w:rPr>
                <w:rFonts w:hint="eastAsia" w:ascii="Calibri" w:hAnsi="Calibri"/>
                <w:sz w:val="24"/>
                <w:szCs w:val="24"/>
                <w:highlight w:val="none"/>
                <w:lang w:val="en-US" w:eastAsia="zh-CN" w:bidi="ar-SA"/>
              </w:rPr>
            </w:pPr>
            <w:r>
              <w:rPr>
                <w:rFonts w:hint="eastAsia" w:ascii="宋体" w:hAnsi="宋体" w:cs="宋体"/>
                <w:color w:val="000000"/>
                <w:sz w:val="24"/>
                <w:szCs w:val="24"/>
                <w:highlight w:val="none"/>
              </w:rPr>
              <w:t>☑</w:t>
            </w:r>
            <w:r>
              <w:rPr>
                <w:rFonts w:hint="eastAsia"/>
                <w:sz w:val="24"/>
                <w:szCs w:val="24"/>
                <w:highlight w:val="none"/>
              </w:rPr>
              <w:t>资格后审。本项目</w:t>
            </w:r>
            <w:r>
              <w:rPr>
                <w:rFonts w:hint="eastAsia" w:ascii="宋体" w:hAnsi="宋体" w:cs="宋体"/>
                <w:color w:val="000000"/>
                <w:sz w:val="24"/>
                <w:szCs w:val="24"/>
                <w:highlight w:val="none"/>
                <w:lang w:eastAsia="zh-CN"/>
              </w:rPr>
              <w:t>竞标商</w:t>
            </w:r>
            <w:r>
              <w:rPr>
                <w:rFonts w:hint="eastAsia"/>
                <w:sz w:val="24"/>
                <w:szCs w:val="24"/>
                <w:highlight w:val="none"/>
              </w:rPr>
              <w:t>的资格条件在评审时进行审查，</w:t>
            </w:r>
            <w:r>
              <w:rPr>
                <w:rFonts w:hint="eastAsia" w:ascii="宋体" w:hAnsi="宋体" w:cs="宋体"/>
                <w:color w:val="000000"/>
                <w:sz w:val="24"/>
                <w:szCs w:val="24"/>
                <w:highlight w:val="none"/>
                <w:lang w:eastAsia="zh-CN"/>
              </w:rPr>
              <w:t>竞标商</w:t>
            </w:r>
            <w:r>
              <w:rPr>
                <w:rFonts w:hint="eastAsia"/>
                <w:sz w:val="24"/>
                <w:szCs w:val="24"/>
                <w:highlight w:val="none"/>
              </w:rPr>
              <w:t>应在响应文件中按</w:t>
            </w:r>
            <w:r>
              <w:rPr>
                <w:rFonts w:hint="eastAsia" w:ascii="宋体" w:hAnsi="宋体" w:cs="宋体"/>
                <w:color w:val="000000"/>
                <w:kern w:val="2"/>
                <w:sz w:val="24"/>
                <w:szCs w:val="24"/>
                <w:highlight w:val="none"/>
                <w:lang w:eastAsia="zh-CN"/>
              </w:rPr>
              <w:t>招商</w:t>
            </w:r>
            <w:r>
              <w:rPr>
                <w:rFonts w:hint="eastAsia"/>
                <w:sz w:val="24"/>
                <w:szCs w:val="24"/>
                <w:highlight w:val="none"/>
              </w:rPr>
              <w:t>文件的规定和要求附上所有的资格证明文件，并对其真实性负责。若提供的资格证明文件不全或不实，将导致其响应或成交资格被取消。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850" w:type="dxa"/>
            <w:noWrap w:val="0"/>
            <w:vAlign w:val="center"/>
          </w:tcPr>
          <w:p>
            <w:pPr>
              <w:pStyle w:val="12"/>
              <w:spacing w:line="460" w:lineRule="exact"/>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18</w:t>
            </w:r>
          </w:p>
        </w:tc>
        <w:tc>
          <w:tcPr>
            <w:tcW w:w="1854" w:type="dxa"/>
            <w:noWrap w:val="0"/>
            <w:vAlign w:val="center"/>
          </w:tcPr>
          <w:p>
            <w:pPr>
              <w:widowControl w:val="0"/>
              <w:spacing w:line="460" w:lineRule="exact"/>
              <w:ind w:firstLine="0" w:firstLineChars="0"/>
              <w:jc w:val="center"/>
              <w:rPr>
                <w:rFonts w:hint="default" w:ascii="宋体" w:hAnsi="宋体" w:eastAsia="宋体" w:cs="宋体"/>
                <w:color w:val="000000"/>
                <w:spacing w:val="8"/>
                <w:kern w:val="22"/>
                <w:sz w:val="24"/>
                <w:szCs w:val="24"/>
                <w:highlight w:val="none"/>
                <w:lang w:val="en-US" w:eastAsia="zh-CN"/>
              </w:rPr>
            </w:pPr>
            <w:r>
              <w:rPr>
                <w:rFonts w:hint="eastAsia" w:ascii="宋体" w:hAnsi="宋体" w:cs="宋体"/>
                <w:color w:val="000000"/>
                <w:spacing w:val="8"/>
                <w:kern w:val="22"/>
                <w:sz w:val="24"/>
                <w:szCs w:val="24"/>
                <w:highlight w:val="none"/>
                <w:lang w:val="en-US" w:eastAsia="zh-CN"/>
              </w:rPr>
              <w:t>成交方的确定</w:t>
            </w:r>
          </w:p>
        </w:tc>
        <w:tc>
          <w:tcPr>
            <w:tcW w:w="6421" w:type="dxa"/>
            <w:noWrap w:val="0"/>
            <w:vAlign w:val="top"/>
          </w:tcPr>
          <w:p>
            <w:pPr>
              <w:widowControl w:val="0"/>
              <w:numPr>
                <w:ilvl w:val="0"/>
                <w:numId w:val="2"/>
              </w:numPr>
              <w:spacing w:line="460" w:lineRule="exact"/>
              <w:ind w:firstLine="0" w:firstLineChars="0"/>
              <w:jc w:val="both"/>
              <w:rPr>
                <w:rFonts w:ascii="Noto Sans SC" w:hAnsi="Noto Sans SC" w:eastAsia="Noto Sans SC" w:cs="Noto Sans SC"/>
                <w:i w:val="0"/>
                <w:iCs w:val="0"/>
                <w:caps w:val="0"/>
                <w:color w:val="000000"/>
                <w:spacing w:val="0"/>
                <w:sz w:val="24"/>
                <w:szCs w:val="24"/>
                <w:highlight w:val="none"/>
              </w:rPr>
            </w:pPr>
            <w:r>
              <w:rPr>
                <w:rFonts w:hint="eastAsia" w:ascii="Noto Sans SC" w:hAnsi="Noto Sans SC" w:eastAsia="Noto Sans SC" w:cs="Noto Sans SC"/>
                <w:i w:val="0"/>
                <w:iCs w:val="0"/>
                <w:caps w:val="0"/>
                <w:color w:val="000000"/>
                <w:spacing w:val="0"/>
                <w:sz w:val="24"/>
                <w:szCs w:val="24"/>
                <w:highlight w:val="none"/>
                <w:lang w:eastAsia="zh-CN"/>
              </w:rPr>
              <w:t>招商</w:t>
            </w:r>
            <w:r>
              <w:rPr>
                <w:rFonts w:ascii="Noto Sans SC" w:hAnsi="Noto Sans SC" w:eastAsia="Noto Sans SC" w:cs="Noto Sans SC"/>
                <w:i w:val="0"/>
                <w:iCs w:val="0"/>
                <w:caps w:val="0"/>
                <w:color w:val="000000"/>
                <w:spacing w:val="0"/>
                <w:sz w:val="24"/>
                <w:szCs w:val="24"/>
                <w:highlight w:val="none"/>
              </w:rPr>
              <w:t>方授权评标小组将综合得分最高的1至3名</w:t>
            </w:r>
            <w:r>
              <w:rPr>
                <w:rFonts w:hint="eastAsia" w:ascii="Noto Sans SC" w:hAnsi="Noto Sans SC" w:eastAsia="Noto Sans SC" w:cs="Noto Sans SC"/>
                <w:i w:val="0"/>
                <w:iCs w:val="0"/>
                <w:caps w:val="0"/>
                <w:color w:val="000000"/>
                <w:spacing w:val="0"/>
                <w:sz w:val="24"/>
                <w:szCs w:val="24"/>
                <w:highlight w:val="none"/>
                <w:lang w:eastAsia="zh-CN"/>
              </w:rPr>
              <w:t>竞标商</w:t>
            </w:r>
            <w:r>
              <w:rPr>
                <w:rFonts w:ascii="Noto Sans SC" w:hAnsi="Noto Sans SC" w:eastAsia="Noto Sans SC" w:cs="Noto Sans SC"/>
                <w:i w:val="0"/>
                <w:iCs w:val="0"/>
                <w:caps w:val="0"/>
                <w:color w:val="000000"/>
                <w:spacing w:val="0"/>
                <w:sz w:val="24"/>
                <w:szCs w:val="24"/>
                <w:highlight w:val="none"/>
              </w:rPr>
              <w:t xml:space="preserve">将作为成交候选人； </w:t>
            </w:r>
          </w:p>
          <w:p>
            <w:pPr>
              <w:widowControl w:val="0"/>
              <w:numPr>
                <w:ilvl w:val="0"/>
                <w:numId w:val="0"/>
              </w:numPr>
              <w:spacing w:line="460" w:lineRule="exact"/>
              <w:ind w:firstLine="0" w:firstLineChars="0"/>
              <w:jc w:val="both"/>
              <w:rPr>
                <w:rFonts w:hint="eastAsia" w:ascii="宋体" w:hAnsi="宋体" w:eastAsia="Noto Sans SC" w:cs="宋体"/>
                <w:sz w:val="24"/>
                <w:szCs w:val="24"/>
                <w:highlight w:val="none"/>
                <w:lang w:eastAsia="zh-CN"/>
              </w:rPr>
            </w:pPr>
            <w:r>
              <w:rPr>
                <w:rFonts w:ascii="Noto Sans SC" w:hAnsi="Noto Sans SC" w:eastAsia="Noto Sans SC" w:cs="Noto Sans SC"/>
                <w:i w:val="0"/>
                <w:iCs w:val="0"/>
                <w:caps w:val="0"/>
                <w:color w:val="000000"/>
                <w:spacing w:val="0"/>
                <w:sz w:val="24"/>
                <w:szCs w:val="24"/>
                <w:highlight w:val="none"/>
              </w:rPr>
              <w:t>2.成交候选人并列的，按照以下方式确定成交方：在商务、技术条款均满足</w:t>
            </w:r>
            <w:r>
              <w:rPr>
                <w:rFonts w:hint="eastAsia" w:ascii="Noto Sans SC" w:hAnsi="Noto Sans SC" w:eastAsia="Noto Sans SC" w:cs="Noto Sans SC"/>
                <w:i w:val="0"/>
                <w:iCs w:val="0"/>
                <w:caps w:val="0"/>
                <w:color w:val="000000"/>
                <w:spacing w:val="0"/>
                <w:sz w:val="24"/>
                <w:szCs w:val="24"/>
                <w:highlight w:val="none"/>
                <w:lang w:eastAsia="zh-CN"/>
              </w:rPr>
              <w:t>招商</w:t>
            </w:r>
            <w:r>
              <w:rPr>
                <w:rFonts w:ascii="Noto Sans SC" w:hAnsi="Noto Sans SC" w:eastAsia="Noto Sans SC" w:cs="Noto Sans SC"/>
                <w:i w:val="0"/>
                <w:iCs w:val="0"/>
                <w:caps w:val="0"/>
                <w:color w:val="000000"/>
                <w:spacing w:val="0"/>
                <w:sz w:val="24"/>
                <w:szCs w:val="24"/>
                <w:highlight w:val="none"/>
              </w:rPr>
              <w:t>文件要求时，按最终报价由低到高顺序排列。最终报价相同的，则按技术部分方案优劣顺序排列</w:t>
            </w:r>
            <w:r>
              <w:rPr>
                <w:rFonts w:hint="eastAsia" w:ascii="Noto Sans SC" w:hAnsi="Noto Sans SC" w:eastAsia="Noto Sans SC" w:cs="Noto Sans SC"/>
                <w:i w:val="0"/>
                <w:iCs w:val="0"/>
                <w:caps w:val="0"/>
                <w:color w:val="000000"/>
                <w:spacing w:val="0"/>
                <w:sz w:val="24"/>
                <w:szCs w:val="24"/>
                <w:highlight w:val="none"/>
                <w:lang w:eastAsia="zh-CN"/>
              </w:rPr>
              <w:t>。</w:t>
            </w:r>
          </w:p>
        </w:tc>
      </w:tr>
    </w:tbl>
    <w:p>
      <w:pPr>
        <w:ind w:firstLine="0" w:firstLineChars="0"/>
        <w:jc w:val="center"/>
        <w:rPr>
          <w:rFonts w:hint="eastAsia" w:ascii="宋体" w:hAnsi="宋体" w:cs="宋体"/>
          <w:b/>
          <w:bCs/>
          <w:color w:val="000000"/>
          <w:sz w:val="36"/>
          <w:szCs w:val="36"/>
          <w:highlight w:val="none"/>
        </w:rPr>
      </w:pPr>
      <w:bookmarkStart w:id="55" w:name="_Toc6647"/>
      <w:bookmarkStart w:id="56" w:name="_Toc3179"/>
      <w:bookmarkStart w:id="57" w:name="_Toc23721"/>
      <w:bookmarkStart w:id="58" w:name="_Toc23967"/>
      <w:bookmarkStart w:id="59" w:name="_Toc414278461"/>
      <w:bookmarkStart w:id="60" w:name="_Toc6310"/>
      <w:bookmarkStart w:id="61" w:name="_Toc26346"/>
      <w:bookmarkStart w:id="62" w:name="_Toc12191"/>
      <w:bookmarkStart w:id="63" w:name="_Toc1790"/>
      <w:bookmarkStart w:id="64" w:name="_Toc29342"/>
      <w:bookmarkStart w:id="65" w:name="_Toc3813"/>
      <w:bookmarkStart w:id="66" w:name="_Toc31638"/>
      <w:bookmarkStart w:id="67" w:name="_Toc4905"/>
      <w:bookmarkStart w:id="68" w:name="_Toc8324"/>
      <w:bookmarkStart w:id="69" w:name="_Toc20390"/>
      <w:bookmarkStart w:id="70" w:name="_Toc14937"/>
      <w:bookmarkStart w:id="71" w:name="_Toc1443"/>
      <w:bookmarkStart w:id="72" w:name="_Toc21905"/>
      <w:bookmarkStart w:id="73" w:name="_Toc32745"/>
      <w:bookmarkStart w:id="74" w:name="_Toc25884"/>
      <w:bookmarkStart w:id="75" w:name="_Toc32385"/>
      <w:bookmarkStart w:id="76" w:name="_Toc6198"/>
      <w:bookmarkStart w:id="77" w:name="_Toc19562"/>
      <w:bookmarkStart w:id="78" w:name="_Toc9843"/>
      <w:bookmarkStart w:id="79" w:name="_Toc28987"/>
      <w:bookmarkStart w:id="80" w:name="_Toc13918"/>
    </w:p>
    <w:p>
      <w:pPr>
        <w:ind w:firstLine="0" w:firstLineChars="0"/>
        <w:jc w:val="center"/>
        <w:rPr>
          <w:rFonts w:hint="eastAsia" w:ascii="宋体" w:hAnsi="宋体" w:cs="宋体"/>
          <w:b/>
          <w:bCs/>
          <w:color w:val="000000"/>
          <w:sz w:val="36"/>
          <w:szCs w:val="36"/>
          <w:highlight w:val="none"/>
        </w:rPr>
      </w:pPr>
    </w:p>
    <w:p>
      <w:pPr>
        <w:ind w:firstLine="0" w:firstLineChars="0"/>
        <w:jc w:val="center"/>
        <w:rPr>
          <w:rFonts w:hint="eastAsia" w:ascii="宋体" w:hAnsi="宋体" w:cs="宋体"/>
          <w:b/>
          <w:bCs/>
          <w:color w:val="000000"/>
          <w:szCs w:val="24"/>
          <w:highlight w:val="none"/>
        </w:rPr>
      </w:pPr>
      <w:r>
        <w:rPr>
          <w:rFonts w:hint="eastAsia" w:ascii="宋体" w:hAnsi="宋体" w:cs="宋体"/>
          <w:b/>
          <w:bCs/>
          <w:color w:val="000000"/>
          <w:sz w:val="36"/>
          <w:szCs w:val="36"/>
          <w:highlight w:val="none"/>
        </w:rPr>
        <w:t xml:space="preserve">第三章 </w:t>
      </w:r>
      <w:bookmarkEnd w:id="55"/>
      <w:bookmarkEnd w:id="56"/>
      <w:bookmarkEnd w:id="57"/>
      <w:bookmarkEnd w:id="58"/>
      <w:bookmarkEnd w:id="59"/>
      <w:r>
        <w:rPr>
          <w:rFonts w:hint="eastAsia" w:ascii="宋体" w:hAnsi="宋体" w:cs="宋体"/>
          <w:b/>
          <w:bCs/>
          <w:color w:val="000000"/>
          <w:sz w:val="36"/>
          <w:szCs w:val="36"/>
          <w:highlight w:val="none"/>
          <w:lang w:eastAsia="zh-CN"/>
        </w:rPr>
        <w:t>招商</w:t>
      </w:r>
      <w:r>
        <w:rPr>
          <w:rFonts w:hint="eastAsia" w:ascii="宋体" w:hAnsi="宋体" w:cs="宋体"/>
          <w:b/>
          <w:bCs/>
          <w:color w:val="000000"/>
          <w:sz w:val="36"/>
          <w:szCs w:val="36"/>
          <w:highlight w:val="none"/>
        </w:rPr>
        <w:t>需求</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pStyle w:val="12"/>
        <w:keepNext w:val="0"/>
        <w:keepLines w:val="0"/>
        <w:pageBreakBefore w:val="0"/>
        <w:widowControl/>
        <w:kinsoku/>
        <w:wordWrap/>
        <w:overflowPunct/>
        <w:topLinePunct w:val="0"/>
        <w:autoSpaceDE/>
        <w:autoSpaceDN/>
        <w:bidi w:val="0"/>
        <w:adjustRightInd/>
        <w:spacing w:line="460" w:lineRule="exact"/>
        <w:ind w:left="0" w:firstLine="482" w:firstLineChars="200"/>
        <w:textAlignment w:val="baseline"/>
        <w:rPr>
          <w:rFonts w:hint="eastAsia" w:ascii="宋体" w:hAnsi="宋体" w:cs="宋体"/>
          <w:b/>
          <w:bCs/>
          <w:iCs/>
          <w:color w:val="000000"/>
          <w:kern w:val="0"/>
          <w:sz w:val="24"/>
          <w:szCs w:val="24"/>
          <w:highlight w:val="none"/>
        </w:rPr>
      </w:pPr>
      <w:r>
        <w:rPr>
          <w:rFonts w:hint="eastAsia" w:ascii="宋体" w:hAnsi="宋体" w:cs="宋体"/>
          <w:b/>
          <w:bCs/>
          <w:iCs/>
          <w:color w:val="000000"/>
          <w:kern w:val="0"/>
          <w:sz w:val="24"/>
          <w:szCs w:val="24"/>
          <w:highlight w:val="none"/>
          <w:lang w:eastAsia="zh-CN"/>
        </w:rPr>
        <w:t>●</w:t>
      </w:r>
      <w:r>
        <w:rPr>
          <w:rFonts w:hint="eastAsia" w:ascii="宋体" w:hAnsi="宋体" w:cs="宋体"/>
          <w:b/>
          <w:bCs/>
          <w:iCs/>
          <w:color w:val="000000"/>
          <w:kern w:val="0"/>
          <w:sz w:val="24"/>
          <w:szCs w:val="24"/>
          <w:highlight w:val="none"/>
        </w:rPr>
        <w:t>一、</w:t>
      </w:r>
      <w:r>
        <w:rPr>
          <w:rFonts w:hint="eastAsia" w:ascii="宋体" w:hAnsi="宋体" w:cs="宋体"/>
          <w:b/>
          <w:bCs/>
          <w:iCs/>
          <w:color w:val="000000"/>
          <w:kern w:val="0"/>
          <w:sz w:val="24"/>
          <w:szCs w:val="24"/>
          <w:highlight w:val="none"/>
          <w:lang w:eastAsia="zh-CN"/>
        </w:rPr>
        <w:t>招商</w:t>
      </w:r>
      <w:r>
        <w:rPr>
          <w:rFonts w:hint="eastAsia" w:ascii="宋体" w:hAnsi="宋体" w:cs="宋体"/>
          <w:b/>
          <w:bCs/>
          <w:iCs/>
          <w:color w:val="000000"/>
          <w:kern w:val="0"/>
          <w:sz w:val="24"/>
          <w:szCs w:val="24"/>
          <w:highlight w:val="none"/>
        </w:rPr>
        <w:t>内容</w:t>
      </w:r>
    </w:p>
    <w:p>
      <w:pPr>
        <w:keepNext w:val="0"/>
        <w:keepLines w:val="0"/>
        <w:pageBreakBefore w:val="0"/>
        <w:widowControl/>
        <w:kinsoku/>
        <w:wordWrap/>
        <w:overflowPunct/>
        <w:topLinePunct w:val="0"/>
        <w:autoSpaceDE/>
        <w:autoSpaceDN/>
        <w:bidi w:val="0"/>
        <w:adjustRightInd/>
        <w:spacing w:line="460" w:lineRule="exact"/>
        <w:ind w:left="0" w:firstLine="480" w:firstLineChars="200"/>
        <w:textAlignment w:val="baseline"/>
        <w:rPr>
          <w:rFonts w:hint="eastAsia" w:ascii="宋体" w:hAnsi="宋体" w:cs="宋体"/>
          <w:sz w:val="24"/>
          <w:szCs w:val="24"/>
          <w:highlight w:val="none"/>
        </w:rPr>
      </w:pPr>
      <w:r>
        <w:rPr>
          <w:rFonts w:hint="eastAsia" w:ascii="宋体" w:hAnsi="宋体" w:cs="宋体"/>
          <w:sz w:val="24"/>
          <w:szCs w:val="24"/>
          <w:highlight w:val="none"/>
        </w:rPr>
        <w:t>此次招商涉及兰州大学各校区。智能联网打印终端的“云打印”模式，是以互联网为基础，整合打印设备、打印技术、借助移动支付的便捷优势，构建共享的云打印平台，向校园提供随时随地的高质量专业打印服务。云打印改变了打印学习中的师生们接收和反馈信息的传统方法，实现打印资源优化，降低了打印成本和时间成本，把服务从前台转到幕后。让师生根据不同时效和装订需求选择预约打印、自助取件多种类型服务，同时满足师生个性化及服务品质需求。此次</w:t>
      </w:r>
      <w:r>
        <w:rPr>
          <w:rFonts w:hint="eastAsia" w:ascii="宋体" w:hAnsi="宋体" w:cs="宋体"/>
          <w:sz w:val="24"/>
          <w:szCs w:val="24"/>
          <w:highlight w:val="none"/>
          <w:lang w:val="en-US" w:eastAsia="zh-CN"/>
        </w:rPr>
        <w:t>自助打印服务</w:t>
      </w:r>
      <w:r>
        <w:rPr>
          <w:rFonts w:hint="eastAsia" w:ascii="宋体" w:hAnsi="宋体" w:cs="宋体"/>
          <w:sz w:val="24"/>
          <w:szCs w:val="24"/>
          <w:highlight w:val="none"/>
        </w:rPr>
        <w:t>项目情况如下表所示：</w:t>
      </w:r>
    </w:p>
    <w:tbl>
      <w:tblPr>
        <w:tblStyle w:val="16"/>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702"/>
        <w:gridCol w:w="1008"/>
        <w:gridCol w:w="1187"/>
        <w:gridCol w:w="1538"/>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744" w:type="dxa"/>
            <w:noWrap w:val="0"/>
            <w:vAlign w:val="center"/>
          </w:tcPr>
          <w:p>
            <w:pPr>
              <w:widowControl w:val="0"/>
              <w:tabs>
                <w:tab w:val="left" w:pos="502"/>
              </w:tabs>
              <w:adjustRightInd/>
              <w:snapToGrid/>
              <w:spacing w:line="240" w:lineRule="exact"/>
              <w:ind w:firstLine="0" w:firstLineChars="0"/>
              <w:jc w:val="center"/>
              <w:rPr>
                <w:rFonts w:ascii="宋体" w:hAnsi="宋体" w:cs="宋体"/>
                <w:b/>
                <w:bCs/>
                <w:kern w:val="2"/>
                <w:sz w:val="21"/>
                <w:szCs w:val="21"/>
                <w:highlight w:val="none"/>
              </w:rPr>
            </w:pPr>
            <w:r>
              <w:rPr>
                <w:rFonts w:hint="eastAsia" w:ascii="宋体" w:hAnsi="宋体" w:cs="宋体"/>
                <w:b/>
                <w:bCs/>
                <w:kern w:val="2"/>
                <w:sz w:val="21"/>
                <w:szCs w:val="21"/>
                <w:highlight w:val="none"/>
              </w:rPr>
              <w:t>序号</w:t>
            </w:r>
          </w:p>
        </w:tc>
        <w:tc>
          <w:tcPr>
            <w:tcW w:w="1702" w:type="dxa"/>
            <w:noWrap w:val="0"/>
            <w:vAlign w:val="center"/>
          </w:tcPr>
          <w:p>
            <w:pPr>
              <w:widowControl w:val="0"/>
              <w:tabs>
                <w:tab w:val="left" w:pos="502"/>
              </w:tabs>
              <w:adjustRightInd/>
              <w:snapToGrid/>
              <w:spacing w:line="240" w:lineRule="exact"/>
              <w:ind w:firstLine="0" w:firstLineChars="0"/>
              <w:jc w:val="center"/>
              <w:rPr>
                <w:rFonts w:hint="eastAsia" w:ascii="宋体" w:hAnsi="宋体" w:cs="宋体"/>
                <w:b/>
                <w:bCs/>
                <w:kern w:val="2"/>
                <w:sz w:val="21"/>
                <w:szCs w:val="21"/>
                <w:highlight w:val="none"/>
                <w:lang w:val="en-US" w:eastAsia="zh-CN"/>
              </w:rPr>
            </w:pPr>
            <w:r>
              <w:rPr>
                <w:rFonts w:hint="eastAsia" w:ascii="宋体" w:hAnsi="宋体" w:cs="宋体"/>
                <w:b/>
                <w:bCs/>
                <w:kern w:val="2"/>
                <w:sz w:val="21"/>
                <w:szCs w:val="21"/>
                <w:highlight w:val="none"/>
                <w:lang w:val="en-US" w:eastAsia="zh-CN"/>
              </w:rPr>
              <w:t>自助打印设备</w:t>
            </w:r>
          </w:p>
          <w:p>
            <w:pPr>
              <w:widowControl w:val="0"/>
              <w:tabs>
                <w:tab w:val="left" w:pos="502"/>
              </w:tabs>
              <w:adjustRightInd/>
              <w:snapToGrid/>
              <w:spacing w:line="240" w:lineRule="exact"/>
              <w:ind w:firstLine="0" w:firstLineChars="0"/>
              <w:jc w:val="center"/>
              <w:rPr>
                <w:rFonts w:hint="default" w:ascii="宋体" w:hAnsi="宋体" w:eastAsia="宋体" w:cs="宋体"/>
                <w:b/>
                <w:bCs/>
                <w:kern w:val="2"/>
                <w:sz w:val="21"/>
                <w:szCs w:val="21"/>
                <w:highlight w:val="none"/>
                <w:lang w:val="en-US" w:eastAsia="zh-CN"/>
              </w:rPr>
            </w:pPr>
            <w:r>
              <w:rPr>
                <w:rFonts w:hint="eastAsia" w:ascii="宋体" w:hAnsi="宋体" w:cs="宋体"/>
                <w:b/>
                <w:bCs/>
                <w:kern w:val="2"/>
                <w:sz w:val="21"/>
                <w:szCs w:val="21"/>
                <w:highlight w:val="none"/>
                <w:lang w:val="en-US" w:eastAsia="zh-CN"/>
              </w:rPr>
              <w:t>投放校区</w:t>
            </w:r>
          </w:p>
        </w:tc>
        <w:tc>
          <w:tcPr>
            <w:tcW w:w="1008" w:type="dxa"/>
            <w:noWrap w:val="0"/>
            <w:vAlign w:val="center"/>
          </w:tcPr>
          <w:p>
            <w:pPr>
              <w:widowControl w:val="0"/>
              <w:tabs>
                <w:tab w:val="left" w:pos="502"/>
              </w:tabs>
              <w:adjustRightInd/>
              <w:snapToGrid/>
              <w:spacing w:line="240" w:lineRule="exact"/>
              <w:ind w:firstLine="0" w:firstLineChars="0"/>
              <w:jc w:val="center"/>
              <w:rPr>
                <w:rFonts w:hint="eastAsia" w:ascii="宋体" w:hAnsi="宋体" w:cs="宋体"/>
                <w:b/>
                <w:bCs/>
                <w:kern w:val="2"/>
                <w:sz w:val="21"/>
                <w:szCs w:val="21"/>
                <w:highlight w:val="none"/>
                <w:lang w:val="en-US" w:eastAsia="zh-CN"/>
              </w:rPr>
            </w:pPr>
            <w:r>
              <w:rPr>
                <w:rFonts w:hint="eastAsia" w:ascii="宋体" w:hAnsi="宋体" w:cs="宋体"/>
                <w:b/>
                <w:bCs/>
                <w:kern w:val="2"/>
                <w:sz w:val="21"/>
                <w:szCs w:val="21"/>
                <w:highlight w:val="none"/>
                <w:lang w:val="en-US" w:eastAsia="zh-CN"/>
              </w:rPr>
              <w:t>数量</w:t>
            </w:r>
          </w:p>
          <w:p>
            <w:pPr>
              <w:widowControl w:val="0"/>
              <w:tabs>
                <w:tab w:val="left" w:pos="502"/>
              </w:tabs>
              <w:adjustRightInd/>
              <w:snapToGrid/>
              <w:spacing w:line="240" w:lineRule="exact"/>
              <w:ind w:firstLine="0" w:firstLineChars="0"/>
              <w:jc w:val="center"/>
              <w:rPr>
                <w:rFonts w:hint="default" w:ascii="宋体" w:hAnsi="宋体" w:eastAsia="宋体" w:cs="宋体"/>
                <w:b/>
                <w:bCs/>
                <w:kern w:val="2"/>
                <w:sz w:val="21"/>
                <w:szCs w:val="21"/>
                <w:highlight w:val="none"/>
                <w:lang w:val="en-US" w:eastAsia="zh-CN"/>
              </w:rPr>
            </w:pPr>
            <w:r>
              <w:rPr>
                <w:rFonts w:hint="eastAsia" w:ascii="宋体" w:hAnsi="宋体" w:cs="宋体"/>
                <w:b/>
                <w:bCs/>
                <w:kern w:val="2"/>
                <w:sz w:val="21"/>
                <w:szCs w:val="21"/>
                <w:highlight w:val="none"/>
                <w:lang w:val="en-US" w:eastAsia="zh-CN"/>
              </w:rPr>
              <w:t>（台）</w:t>
            </w:r>
          </w:p>
        </w:tc>
        <w:tc>
          <w:tcPr>
            <w:tcW w:w="1187" w:type="dxa"/>
            <w:noWrap w:val="0"/>
            <w:vAlign w:val="center"/>
          </w:tcPr>
          <w:p>
            <w:pPr>
              <w:widowControl w:val="0"/>
              <w:tabs>
                <w:tab w:val="left" w:pos="502"/>
              </w:tabs>
              <w:adjustRightInd/>
              <w:snapToGrid/>
              <w:spacing w:line="240" w:lineRule="exact"/>
              <w:ind w:firstLine="0" w:firstLineChars="0"/>
              <w:jc w:val="center"/>
              <w:rPr>
                <w:rFonts w:hint="default" w:ascii="宋体" w:hAnsi="宋体" w:eastAsia="宋体" w:cs="宋体"/>
                <w:b/>
                <w:bCs/>
                <w:kern w:val="2"/>
                <w:sz w:val="21"/>
                <w:szCs w:val="21"/>
                <w:highlight w:val="none"/>
                <w:lang w:val="en-US" w:eastAsia="zh-CN"/>
              </w:rPr>
            </w:pPr>
            <w:r>
              <w:rPr>
                <w:rFonts w:hint="eastAsia" w:ascii="宋体" w:hAnsi="宋体" w:cs="宋体"/>
                <w:b/>
                <w:bCs/>
                <w:kern w:val="2"/>
                <w:sz w:val="21"/>
                <w:szCs w:val="21"/>
                <w:highlight w:val="none"/>
                <w:lang w:val="en-US" w:eastAsia="zh-CN"/>
              </w:rPr>
              <w:t>租赁期限（年）</w:t>
            </w:r>
          </w:p>
        </w:tc>
        <w:tc>
          <w:tcPr>
            <w:tcW w:w="1538" w:type="dxa"/>
            <w:noWrap w:val="0"/>
            <w:vAlign w:val="center"/>
          </w:tcPr>
          <w:p>
            <w:pPr>
              <w:widowControl w:val="0"/>
              <w:tabs>
                <w:tab w:val="left" w:pos="502"/>
              </w:tabs>
              <w:adjustRightInd/>
              <w:snapToGrid/>
              <w:spacing w:line="240" w:lineRule="exact"/>
              <w:ind w:firstLine="0" w:firstLineChars="0"/>
              <w:jc w:val="center"/>
              <w:rPr>
                <w:rFonts w:hint="default" w:ascii="宋体" w:hAnsi="宋体" w:eastAsia="宋体" w:cs="宋体"/>
                <w:b/>
                <w:bCs/>
                <w:kern w:val="2"/>
                <w:sz w:val="21"/>
                <w:szCs w:val="21"/>
                <w:highlight w:val="none"/>
                <w:lang w:val="en-US" w:eastAsia="zh-CN"/>
              </w:rPr>
            </w:pPr>
            <w:r>
              <w:rPr>
                <w:rFonts w:hint="eastAsia" w:ascii="宋体" w:hAnsi="宋体" w:cs="宋体"/>
                <w:b/>
                <w:bCs/>
                <w:kern w:val="2"/>
                <w:sz w:val="21"/>
                <w:szCs w:val="21"/>
                <w:highlight w:val="none"/>
                <w:lang w:val="en-US" w:eastAsia="zh-CN"/>
              </w:rPr>
              <w:t>场地使用费底价（</w:t>
            </w:r>
            <w:r>
              <w:rPr>
                <w:rFonts w:hint="eastAsia" w:ascii="宋体" w:hAnsi="宋体" w:cs="宋体"/>
                <w:b/>
                <w:bCs/>
                <w:color w:val="auto"/>
                <w:sz w:val="21"/>
                <w:szCs w:val="21"/>
                <w:highlight w:val="none"/>
              </w:rPr>
              <w:t>元/台/年</w:t>
            </w:r>
            <w:r>
              <w:rPr>
                <w:rFonts w:hint="eastAsia" w:ascii="宋体" w:hAnsi="宋体" w:cs="宋体"/>
                <w:b/>
                <w:bCs/>
                <w:kern w:val="2"/>
                <w:sz w:val="21"/>
                <w:szCs w:val="21"/>
                <w:highlight w:val="none"/>
                <w:lang w:val="en-US" w:eastAsia="zh-CN"/>
              </w:rPr>
              <w:t>）</w:t>
            </w:r>
          </w:p>
        </w:tc>
        <w:tc>
          <w:tcPr>
            <w:tcW w:w="1700" w:type="dxa"/>
            <w:noWrap w:val="0"/>
            <w:vAlign w:val="center"/>
          </w:tcPr>
          <w:p>
            <w:pPr>
              <w:widowControl w:val="0"/>
              <w:tabs>
                <w:tab w:val="left" w:pos="502"/>
              </w:tabs>
              <w:adjustRightInd/>
              <w:snapToGrid/>
              <w:spacing w:line="300" w:lineRule="exact"/>
              <w:ind w:firstLine="0" w:firstLineChars="0"/>
              <w:jc w:val="center"/>
              <w:rPr>
                <w:rFonts w:hint="eastAsia" w:ascii="宋体" w:hAnsi="宋体" w:eastAsia="宋体" w:cs="宋体"/>
                <w:b/>
                <w:bCs/>
                <w:kern w:val="2"/>
                <w:sz w:val="21"/>
                <w:szCs w:val="21"/>
                <w:highlight w:val="none"/>
                <w:lang w:val="en-US" w:eastAsia="zh-CN"/>
              </w:rPr>
            </w:pPr>
            <w:r>
              <w:rPr>
                <w:rFonts w:hint="eastAsia" w:ascii="宋体" w:hAnsi="宋体" w:cs="宋体"/>
                <w:b/>
                <w:bCs/>
                <w:kern w:val="2"/>
                <w:sz w:val="21"/>
                <w:szCs w:val="21"/>
                <w:highlight w:val="none"/>
                <w:lang w:val="en-US" w:eastAsia="zh-CN"/>
              </w:rPr>
              <w:t>经营范围</w:t>
            </w:r>
          </w:p>
        </w:tc>
        <w:tc>
          <w:tcPr>
            <w:tcW w:w="1700" w:type="dxa"/>
            <w:noWrap w:val="0"/>
            <w:vAlign w:val="center"/>
          </w:tcPr>
          <w:p>
            <w:pPr>
              <w:widowControl w:val="0"/>
              <w:tabs>
                <w:tab w:val="left" w:pos="502"/>
              </w:tabs>
              <w:adjustRightInd/>
              <w:snapToGrid/>
              <w:spacing w:line="300" w:lineRule="exact"/>
              <w:ind w:firstLine="0" w:firstLineChars="0"/>
              <w:jc w:val="center"/>
              <w:rPr>
                <w:rFonts w:hint="default" w:ascii="宋体" w:hAnsi="宋体" w:cs="宋体"/>
                <w:b/>
                <w:bCs/>
                <w:kern w:val="2"/>
                <w:sz w:val="21"/>
                <w:szCs w:val="21"/>
                <w:highlight w:val="none"/>
                <w:lang w:val="en-US" w:eastAsia="zh-CN"/>
              </w:rPr>
            </w:pPr>
            <w:r>
              <w:rPr>
                <w:rFonts w:hint="eastAsia" w:ascii="宋体" w:hAnsi="宋体" w:cs="宋体"/>
                <w:b/>
                <w:bCs/>
                <w:kern w:val="2"/>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exact"/>
          <w:jc w:val="center"/>
        </w:trPr>
        <w:tc>
          <w:tcPr>
            <w:tcW w:w="744" w:type="dxa"/>
            <w:noWrap w:val="0"/>
            <w:vAlign w:val="center"/>
          </w:tcPr>
          <w:p>
            <w:pPr>
              <w:pStyle w:val="8"/>
              <w:widowControl w:val="0"/>
              <w:tabs>
                <w:tab w:val="left" w:pos="502"/>
              </w:tabs>
              <w:wordWrap w:val="0"/>
              <w:topLinePunct/>
              <w:adjustRightInd/>
              <w:snapToGrid/>
              <w:spacing w:after="0" w:line="240" w:lineRule="exact"/>
              <w:ind w:left="0" w:leftChars="0" w:firstLine="0" w:firstLineChars="0"/>
              <w:jc w:val="center"/>
              <w:rPr>
                <w:rFonts w:hint="eastAsia" w:ascii="宋体" w:hAnsi="宋体" w:eastAsia="宋体" w:cs="宋体"/>
                <w:kern w:val="2"/>
                <w:sz w:val="21"/>
                <w:szCs w:val="21"/>
                <w:highlight w:val="none"/>
                <w:lang w:eastAsia="zh-CN"/>
              </w:rPr>
            </w:pPr>
            <w:r>
              <w:rPr>
                <w:rFonts w:hint="eastAsia" w:ascii="宋体" w:hAnsi="宋体" w:cs="宋体"/>
                <w:kern w:val="2"/>
                <w:sz w:val="21"/>
                <w:szCs w:val="21"/>
                <w:highlight w:val="none"/>
                <w:lang w:val="en-US" w:eastAsia="zh-CN"/>
              </w:rPr>
              <w:t>/</w:t>
            </w:r>
          </w:p>
        </w:tc>
        <w:tc>
          <w:tcPr>
            <w:tcW w:w="1702" w:type="dxa"/>
            <w:noWrap w:val="0"/>
            <w:vAlign w:val="center"/>
          </w:tcPr>
          <w:p>
            <w:pPr>
              <w:pStyle w:val="8"/>
              <w:widowControl w:val="0"/>
              <w:tabs>
                <w:tab w:val="left" w:pos="502"/>
              </w:tabs>
              <w:wordWrap w:val="0"/>
              <w:topLinePunct/>
              <w:adjustRightInd/>
              <w:snapToGrid/>
              <w:spacing w:after="0" w:line="240" w:lineRule="exact"/>
              <w:ind w:left="0" w:leftChars="0" w:firstLine="0" w:firstLineChars="0"/>
              <w:jc w:val="center"/>
              <w:rPr>
                <w:rFonts w:hint="default" w:ascii="宋体" w:hAnsi="宋体" w:cs="宋体"/>
                <w:kern w:val="2"/>
                <w:sz w:val="21"/>
                <w:szCs w:val="21"/>
                <w:highlight w:val="none"/>
                <w:lang w:val="en-US" w:eastAsia="zh-CN"/>
              </w:rPr>
            </w:pPr>
            <w:r>
              <w:rPr>
                <w:rFonts w:hint="eastAsia" w:ascii="宋体" w:hAnsi="宋体" w:cs="宋体"/>
                <w:kern w:val="2"/>
                <w:sz w:val="21"/>
                <w:szCs w:val="21"/>
                <w:highlight w:val="none"/>
                <w:lang w:val="en-US" w:eastAsia="zh-CN"/>
              </w:rPr>
              <w:t>兰州大学城关校区、榆中校区指定地点</w:t>
            </w:r>
          </w:p>
        </w:tc>
        <w:tc>
          <w:tcPr>
            <w:tcW w:w="1008" w:type="dxa"/>
            <w:noWrap w:val="0"/>
            <w:vAlign w:val="center"/>
          </w:tcPr>
          <w:p>
            <w:pPr>
              <w:pStyle w:val="8"/>
              <w:widowControl w:val="0"/>
              <w:tabs>
                <w:tab w:val="left" w:pos="502"/>
              </w:tabs>
              <w:wordWrap w:val="0"/>
              <w:topLinePunct/>
              <w:adjustRightInd/>
              <w:snapToGrid/>
              <w:spacing w:after="0" w:line="240" w:lineRule="exact"/>
              <w:ind w:left="0" w:leftChars="0" w:firstLine="0" w:firstLineChars="0"/>
              <w:jc w:val="center"/>
              <w:rPr>
                <w:rFonts w:hint="default" w:ascii="宋体" w:hAnsi="宋体" w:cs="宋体"/>
                <w:kern w:val="2"/>
                <w:sz w:val="21"/>
                <w:szCs w:val="21"/>
                <w:highlight w:val="none"/>
                <w:lang w:val="en-US" w:eastAsia="zh-CN"/>
              </w:rPr>
            </w:pPr>
            <w:r>
              <w:rPr>
                <w:rFonts w:hint="eastAsia" w:ascii="宋体" w:hAnsi="宋体" w:cs="宋体"/>
                <w:kern w:val="2"/>
                <w:sz w:val="21"/>
                <w:szCs w:val="21"/>
                <w:highlight w:val="none"/>
                <w:lang w:val="en-US" w:eastAsia="zh-CN"/>
              </w:rPr>
              <w:t>43</w:t>
            </w:r>
          </w:p>
        </w:tc>
        <w:tc>
          <w:tcPr>
            <w:tcW w:w="1187" w:type="dxa"/>
            <w:noWrap w:val="0"/>
            <w:vAlign w:val="center"/>
          </w:tcPr>
          <w:p>
            <w:pPr>
              <w:pStyle w:val="8"/>
              <w:widowControl w:val="0"/>
              <w:tabs>
                <w:tab w:val="left" w:pos="502"/>
              </w:tabs>
              <w:wordWrap w:val="0"/>
              <w:topLinePunct/>
              <w:adjustRightInd/>
              <w:snapToGrid/>
              <w:spacing w:after="0" w:line="240" w:lineRule="exact"/>
              <w:ind w:left="0" w:leftChars="0" w:firstLine="0" w:firstLineChars="0"/>
              <w:jc w:val="center"/>
              <w:rPr>
                <w:rFonts w:hint="eastAsia" w:ascii="宋体" w:hAnsi="宋体" w:cs="宋体"/>
                <w:kern w:val="2"/>
                <w:sz w:val="21"/>
                <w:szCs w:val="21"/>
                <w:highlight w:val="none"/>
                <w:lang w:val="en-US" w:eastAsia="zh-CN"/>
              </w:rPr>
            </w:pPr>
            <w:r>
              <w:rPr>
                <w:rFonts w:hint="eastAsia" w:ascii="宋体" w:hAnsi="宋体" w:cs="宋体"/>
                <w:kern w:val="2"/>
                <w:sz w:val="21"/>
                <w:szCs w:val="21"/>
                <w:highlight w:val="none"/>
                <w:lang w:val="en-US" w:eastAsia="zh-CN"/>
              </w:rPr>
              <w:t>3</w:t>
            </w:r>
          </w:p>
        </w:tc>
        <w:tc>
          <w:tcPr>
            <w:tcW w:w="1538" w:type="dxa"/>
            <w:noWrap w:val="0"/>
            <w:vAlign w:val="center"/>
          </w:tcPr>
          <w:p>
            <w:pPr>
              <w:pStyle w:val="8"/>
              <w:widowControl w:val="0"/>
              <w:tabs>
                <w:tab w:val="left" w:pos="502"/>
              </w:tabs>
              <w:wordWrap w:val="0"/>
              <w:topLinePunct/>
              <w:adjustRightInd/>
              <w:snapToGrid/>
              <w:spacing w:after="0" w:line="240" w:lineRule="exact"/>
              <w:ind w:left="0" w:leftChars="0" w:firstLine="0" w:firstLineChars="0"/>
              <w:jc w:val="center"/>
              <w:rPr>
                <w:rFonts w:hint="default" w:ascii="宋体" w:hAnsi="宋体" w:cs="宋体"/>
                <w:kern w:val="2"/>
                <w:sz w:val="21"/>
                <w:szCs w:val="21"/>
                <w:highlight w:val="none"/>
                <w:lang w:val="en-US" w:eastAsia="zh-CN"/>
              </w:rPr>
            </w:pPr>
            <w:r>
              <w:rPr>
                <w:rFonts w:hint="eastAsia" w:ascii="宋体" w:hAnsi="宋体" w:cs="宋体"/>
                <w:kern w:val="2"/>
                <w:sz w:val="21"/>
                <w:szCs w:val="21"/>
                <w:highlight w:val="none"/>
                <w:lang w:val="en-US" w:eastAsia="zh-CN"/>
              </w:rPr>
              <w:t>6000</w:t>
            </w:r>
          </w:p>
        </w:tc>
        <w:tc>
          <w:tcPr>
            <w:tcW w:w="1700" w:type="dxa"/>
            <w:noWrap w:val="0"/>
            <w:vAlign w:val="center"/>
          </w:tcPr>
          <w:p>
            <w:pPr>
              <w:pStyle w:val="8"/>
              <w:widowControl w:val="0"/>
              <w:tabs>
                <w:tab w:val="left" w:pos="502"/>
              </w:tabs>
              <w:wordWrap w:val="0"/>
              <w:topLinePunct/>
              <w:adjustRightInd/>
              <w:snapToGrid/>
              <w:spacing w:after="0" w:line="240" w:lineRule="exact"/>
              <w:ind w:left="0" w:leftChars="0" w:firstLine="0" w:firstLineChars="0"/>
              <w:jc w:val="center"/>
              <w:rPr>
                <w:rFonts w:hint="eastAsia" w:ascii="宋体" w:hAnsi="宋体" w:cs="宋体"/>
                <w:kern w:val="2"/>
                <w:sz w:val="21"/>
                <w:szCs w:val="21"/>
                <w:highlight w:val="none"/>
                <w:lang w:val="en-US" w:eastAsia="zh-CN"/>
              </w:rPr>
            </w:pPr>
            <w:r>
              <w:rPr>
                <w:rFonts w:hint="eastAsia" w:ascii="宋体" w:hAnsi="宋体" w:cs="宋体"/>
                <w:kern w:val="2"/>
                <w:sz w:val="21"/>
                <w:szCs w:val="21"/>
                <w:highlight w:val="none"/>
                <w:lang w:val="en-US" w:eastAsia="zh-CN"/>
              </w:rPr>
              <w:t>黑白打印、彩色打印、单/双面、照片打印等</w:t>
            </w:r>
          </w:p>
        </w:tc>
        <w:tc>
          <w:tcPr>
            <w:tcW w:w="1700" w:type="dxa"/>
            <w:noWrap w:val="0"/>
            <w:vAlign w:val="center"/>
          </w:tcPr>
          <w:p>
            <w:pPr>
              <w:pStyle w:val="8"/>
              <w:widowControl w:val="0"/>
              <w:tabs>
                <w:tab w:val="left" w:pos="502"/>
              </w:tabs>
              <w:wordWrap w:val="0"/>
              <w:topLinePunct/>
              <w:adjustRightInd/>
              <w:snapToGrid/>
              <w:spacing w:after="0" w:line="240" w:lineRule="exact"/>
              <w:ind w:left="0" w:leftChars="0" w:firstLine="0" w:firstLineChars="0"/>
              <w:jc w:val="center"/>
              <w:rPr>
                <w:rFonts w:hint="eastAsia" w:ascii="宋体" w:hAnsi="宋体" w:cs="宋体"/>
                <w:kern w:val="2"/>
                <w:sz w:val="21"/>
                <w:szCs w:val="21"/>
                <w:highlight w:val="none"/>
                <w:lang w:val="en-US" w:eastAsia="zh-CN"/>
              </w:rPr>
            </w:pPr>
            <w:r>
              <w:rPr>
                <w:rFonts w:hint="eastAsia" w:ascii="宋体" w:hAnsi="宋体" w:cs="宋体"/>
                <w:kern w:val="2"/>
                <w:sz w:val="21"/>
                <w:szCs w:val="21"/>
                <w:highlight w:val="none"/>
                <w:lang w:val="en-US" w:eastAsia="zh-CN"/>
              </w:rPr>
              <w:t>设备投放数量以实际安装为准，后期可根据招商方实际需求增、减设备，相关费用标准按本次招商结果为准。</w:t>
            </w:r>
          </w:p>
        </w:tc>
      </w:tr>
    </w:tbl>
    <w:p>
      <w:pPr>
        <w:pStyle w:val="12"/>
        <w:keepNext w:val="0"/>
        <w:keepLines w:val="0"/>
        <w:pageBreakBefore w:val="0"/>
        <w:widowControl/>
        <w:kinsoku/>
        <w:wordWrap/>
        <w:overflowPunct/>
        <w:topLinePunct w:val="0"/>
        <w:autoSpaceDE/>
        <w:autoSpaceDN/>
        <w:bidi w:val="0"/>
        <w:adjustRightInd/>
        <w:spacing w:line="460" w:lineRule="exact"/>
        <w:ind w:left="0" w:firstLine="482" w:firstLineChars="200"/>
        <w:textAlignment w:val="baseline"/>
        <w:rPr>
          <w:rFonts w:hint="eastAsia" w:ascii="宋体" w:hAnsi="宋体" w:cs="宋体"/>
          <w:b/>
          <w:bCs/>
          <w:iCs/>
          <w:color w:val="000000"/>
          <w:kern w:val="0"/>
          <w:sz w:val="24"/>
          <w:szCs w:val="24"/>
          <w:highlight w:val="none"/>
          <w:lang w:eastAsia="zh-CN"/>
        </w:rPr>
      </w:pPr>
      <w:r>
        <w:rPr>
          <w:rFonts w:hint="eastAsia" w:ascii="宋体" w:hAnsi="宋体" w:cs="宋体"/>
          <w:b/>
          <w:bCs/>
          <w:iCs/>
          <w:color w:val="000000"/>
          <w:kern w:val="0"/>
          <w:sz w:val="24"/>
          <w:szCs w:val="24"/>
          <w:highlight w:val="none"/>
          <w:lang w:eastAsia="zh-CN"/>
        </w:rPr>
        <w:t>●二、竞标商要求</w:t>
      </w:r>
    </w:p>
    <w:p>
      <w:pPr>
        <w:keepNext w:val="0"/>
        <w:keepLines w:val="0"/>
        <w:pageBreakBefore w:val="0"/>
        <w:widowControl/>
        <w:kinsoku/>
        <w:wordWrap/>
        <w:overflowPunct/>
        <w:topLinePunct w:val="0"/>
        <w:autoSpaceDE/>
        <w:autoSpaceDN/>
        <w:bidi w:val="0"/>
        <w:adjustRightInd/>
        <w:spacing w:line="460" w:lineRule="exact"/>
        <w:ind w:left="0" w:firstLine="480" w:firstLineChars="200"/>
        <w:textAlignment w:val="baseline"/>
        <w:rPr>
          <w:rFonts w:hint="eastAsia" w:ascii="宋体" w:hAnsi="宋体" w:cs="宋体"/>
          <w:sz w:val="24"/>
          <w:szCs w:val="24"/>
          <w:highlight w:val="none"/>
        </w:rPr>
      </w:pPr>
      <w:r>
        <w:rPr>
          <w:rFonts w:hint="eastAsia" w:ascii="宋体" w:hAnsi="宋体" w:cs="宋体"/>
          <w:sz w:val="24"/>
          <w:szCs w:val="24"/>
          <w:highlight w:val="none"/>
        </w:rPr>
        <w:t>1.开始经营时间：</w:t>
      </w:r>
      <w:r>
        <w:rPr>
          <w:rFonts w:hint="eastAsia" w:ascii="宋体" w:hAnsi="宋体" w:cs="宋体"/>
          <w:sz w:val="24"/>
          <w:szCs w:val="24"/>
          <w:highlight w:val="none"/>
          <w:lang w:eastAsia="zh-CN"/>
        </w:rPr>
        <w:t>竞标商</w:t>
      </w:r>
      <w:r>
        <w:rPr>
          <w:rFonts w:hint="eastAsia" w:ascii="宋体" w:hAnsi="宋体" w:cs="宋体"/>
          <w:sz w:val="24"/>
          <w:szCs w:val="24"/>
          <w:highlight w:val="none"/>
        </w:rPr>
        <w:t>务必做好</w:t>
      </w:r>
      <w:r>
        <w:rPr>
          <w:rFonts w:hint="eastAsia" w:ascii="宋体" w:hAnsi="宋体" w:cs="宋体"/>
          <w:b/>
          <w:bCs/>
          <w:sz w:val="24"/>
          <w:szCs w:val="24"/>
          <w:highlight w:val="none"/>
        </w:rPr>
        <w:t>2026年</w:t>
      </w: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rPr>
        <w:t>月</w:t>
      </w: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rPr>
        <w:t>日</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包含设备安装</w:t>
      </w:r>
      <w:r>
        <w:rPr>
          <w:rFonts w:hint="eastAsia" w:ascii="宋体" w:hAnsi="宋体" w:cs="宋体"/>
          <w:b/>
          <w:bCs/>
          <w:sz w:val="24"/>
          <w:szCs w:val="24"/>
          <w:highlight w:val="none"/>
          <w:lang w:eastAsia="zh-CN"/>
        </w:rPr>
        <w:t>）</w:t>
      </w:r>
      <w:r>
        <w:rPr>
          <w:rFonts w:hint="eastAsia" w:ascii="宋体" w:hAnsi="宋体" w:cs="宋体"/>
          <w:sz w:val="24"/>
          <w:szCs w:val="24"/>
          <w:highlight w:val="none"/>
        </w:rPr>
        <w:t>正常营业的准备</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实际根据招商方的需求进场进行设备安装与调试</w:t>
      </w:r>
      <w:r>
        <w:rPr>
          <w:rFonts w:hint="eastAsia" w:ascii="宋体" w:hAnsi="宋体" w:cs="宋体"/>
          <w:b/>
          <w:bCs/>
          <w:sz w:val="24"/>
          <w:szCs w:val="24"/>
          <w:highlight w:val="none"/>
          <w:lang w:eastAsia="zh-CN"/>
        </w:rPr>
        <w:t>）</w:t>
      </w:r>
      <w:r>
        <w:rPr>
          <w:rFonts w:hint="eastAsia" w:ascii="宋体" w:hAnsi="宋体" w:cs="宋体"/>
          <w:sz w:val="24"/>
          <w:szCs w:val="24"/>
          <w:highlight w:val="none"/>
        </w:rPr>
        <w:t>。</w:t>
      </w:r>
    </w:p>
    <w:p>
      <w:pPr>
        <w:keepNext w:val="0"/>
        <w:keepLines w:val="0"/>
        <w:pageBreakBefore w:val="0"/>
        <w:widowControl/>
        <w:kinsoku/>
        <w:wordWrap/>
        <w:overflowPunct/>
        <w:topLinePunct w:val="0"/>
        <w:autoSpaceDE/>
        <w:autoSpaceDN/>
        <w:bidi w:val="0"/>
        <w:adjustRightInd/>
        <w:spacing w:line="460" w:lineRule="exact"/>
        <w:ind w:left="0"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2.承租方须与原承租方做好无缝衔接，保证服务不中断。</w:t>
      </w:r>
    </w:p>
    <w:p>
      <w:pPr>
        <w:keepNext w:val="0"/>
        <w:keepLines w:val="0"/>
        <w:pageBreakBefore w:val="0"/>
        <w:widowControl/>
        <w:kinsoku/>
        <w:wordWrap/>
        <w:overflowPunct/>
        <w:topLinePunct w:val="0"/>
        <w:autoSpaceDE/>
        <w:autoSpaceDN/>
        <w:bidi w:val="0"/>
        <w:adjustRightInd/>
        <w:spacing w:line="460" w:lineRule="exact"/>
        <w:ind w:left="0" w:firstLine="480" w:firstLineChars="200"/>
        <w:textAlignment w:val="baseline"/>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.报价要求：</w:t>
      </w:r>
      <w:r>
        <w:rPr>
          <w:rFonts w:hint="eastAsia" w:ascii="宋体" w:hAnsi="宋体" w:cs="宋体"/>
          <w:sz w:val="24"/>
          <w:szCs w:val="24"/>
          <w:highlight w:val="none"/>
          <w:lang w:eastAsia="zh-CN"/>
        </w:rPr>
        <w:t>竞标商</w:t>
      </w:r>
      <w:r>
        <w:rPr>
          <w:rFonts w:hint="eastAsia" w:ascii="宋体" w:hAnsi="宋体" w:cs="宋体"/>
          <w:sz w:val="24"/>
          <w:szCs w:val="24"/>
          <w:highlight w:val="none"/>
        </w:rPr>
        <w:t>须对</w:t>
      </w:r>
      <w:r>
        <w:rPr>
          <w:rFonts w:hint="eastAsia" w:ascii="宋体" w:hAnsi="宋体" w:cs="宋体"/>
          <w:sz w:val="24"/>
          <w:szCs w:val="24"/>
          <w:highlight w:val="none"/>
          <w:lang w:val="en-US" w:eastAsia="zh-CN"/>
        </w:rPr>
        <w:t>本项目场地</w:t>
      </w:r>
      <w:r>
        <w:rPr>
          <w:rFonts w:hint="eastAsia" w:ascii="宋体" w:hAnsi="宋体" w:cs="宋体"/>
          <w:sz w:val="24"/>
          <w:szCs w:val="24"/>
          <w:highlight w:val="none"/>
        </w:rPr>
        <w:t>租金按（元/台/年）进行报价；本项目须进行现场磋商报价，现场报价次数最终由评审小组确定，最终报价以现场最后一轮报价为准。</w:t>
      </w:r>
    </w:p>
    <w:p>
      <w:pPr>
        <w:keepNext w:val="0"/>
        <w:keepLines w:val="0"/>
        <w:pageBreakBefore w:val="0"/>
        <w:widowControl/>
        <w:kinsoku/>
        <w:wordWrap/>
        <w:overflowPunct/>
        <w:topLinePunct w:val="0"/>
        <w:autoSpaceDE/>
        <w:autoSpaceDN/>
        <w:bidi w:val="0"/>
        <w:adjustRightInd/>
        <w:spacing w:line="460" w:lineRule="exact"/>
        <w:ind w:left="0" w:firstLine="480" w:firstLineChars="200"/>
        <w:textAlignment w:val="baseline"/>
        <w:rPr>
          <w:rFonts w:hint="eastAsia" w:ascii="宋体" w:hAnsi="宋体" w:cs="宋体"/>
          <w:sz w:val="24"/>
          <w:szCs w:val="24"/>
          <w:highlight w:val="none"/>
        </w:rPr>
      </w:pPr>
      <w:r>
        <w:rPr>
          <w:rFonts w:hint="eastAsia" w:ascii="宋体" w:hAnsi="宋体" w:cs="宋体"/>
          <w:sz w:val="24"/>
          <w:szCs w:val="24"/>
          <w:highlight w:val="none"/>
        </w:rPr>
        <w:t>3.项目其他要求</w:t>
      </w:r>
    </w:p>
    <w:p>
      <w:pPr>
        <w:keepNext w:val="0"/>
        <w:keepLines w:val="0"/>
        <w:pageBreakBefore w:val="0"/>
        <w:widowControl/>
        <w:kinsoku/>
        <w:wordWrap/>
        <w:overflowPunct/>
        <w:topLinePunct w:val="0"/>
        <w:autoSpaceDE/>
        <w:autoSpaceDN/>
        <w:bidi w:val="0"/>
        <w:adjustRightInd/>
        <w:spacing w:line="460" w:lineRule="exact"/>
        <w:ind w:left="0" w:firstLine="480" w:firstLineChars="200"/>
        <w:textAlignment w:val="baseline"/>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3.1设备技术参数要求</w:t>
      </w:r>
    </w:p>
    <w:tbl>
      <w:tblPr>
        <w:tblStyle w:val="17"/>
        <w:tblW w:w="0" w:type="auto"/>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397"/>
        <w:gridCol w:w="4810"/>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616" w:type="dxa"/>
            <w:vAlign w:val="center"/>
          </w:tcPr>
          <w:p>
            <w:pPr>
              <w:pStyle w:val="7"/>
              <w:jc w:val="center"/>
              <w:rPr>
                <w:rFonts w:hint="default" w:asciiTheme="majorEastAsia" w:hAnsiTheme="majorEastAsia" w:eastAsiaTheme="majorEastAsia" w:cstheme="majorEastAsia"/>
                <w:sz w:val="22"/>
                <w:szCs w:val="22"/>
                <w:highlight w:val="none"/>
                <w:vertAlign w:val="baseline"/>
                <w:lang w:val="en-US" w:eastAsia="zh-CN"/>
              </w:rPr>
            </w:pPr>
            <w:r>
              <w:rPr>
                <w:rFonts w:hint="eastAsia" w:asciiTheme="majorEastAsia" w:hAnsiTheme="majorEastAsia" w:eastAsiaTheme="majorEastAsia" w:cstheme="majorEastAsia"/>
                <w:sz w:val="22"/>
                <w:szCs w:val="22"/>
                <w:highlight w:val="none"/>
                <w:vertAlign w:val="baseline"/>
                <w:lang w:val="en-US" w:eastAsia="zh-CN"/>
              </w:rPr>
              <w:t>序号</w:t>
            </w:r>
          </w:p>
        </w:tc>
        <w:tc>
          <w:tcPr>
            <w:tcW w:w="1397" w:type="dxa"/>
            <w:vAlign w:val="center"/>
          </w:tcPr>
          <w:p>
            <w:pPr>
              <w:pStyle w:val="7"/>
              <w:jc w:val="center"/>
              <w:rPr>
                <w:rFonts w:hint="eastAsia" w:asciiTheme="majorEastAsia" w:hAnsiTheme="majorEastAsia" w:eastAsiaTheme="majorEastAsia" w:cstheme="majorEastAsia"/>
                <w:sz w:val="22"/>
                <w:szCs w:val="22"/>
                <w:highlight w:val="none"/>
                <w:vertAlign w:val="baseline"/>
                <w:lang w:val="en-US" w:eastAsia="zh-CN"/>
              </w:rPr>
            </w:pPr>
            <w:r>
              <w:rPr>
                <w:rFonts w:hint="eastAsia" w:asciiTheme="majorEastAsia" w:hAnsiTheme="majorEastAsia" w:eastAsiaTheme="majorEastAsia" w:cstheme="majorEastAsia"/>
                <w:sz w:val="22"/>
                <w:szCs w:val="22"/>
                <w:highlight w:val="none"/>
                <w:vertAlign w:val="baseline"/>
                <w:lang w:val="en-US" w:eastAsia="zh-CN"/>
              </w:rPr>
              <w:t>项目名称</w:t>
            </w:r>
          </w:p>
        </w:tc>
        <w:tc>
          <w:tcPr>
            <w:tcW w:w="4810" w:type="dxa"/>
            <w:vAlign w:val="center"/>
          </w:tcPr>
          <w:p>
            <w:pPr>
              <w:pStyle w:val="7"/>
              <w:jc w:val="center"/>
              <w:rPr>
                <w:rFonts w:hint="eastAsia" w:asciiTheme="majorEastAsia" w:hAnsiTheme="majorEastAsia" w:eastAsiaTheme="majorEastAsia" w:cstheme="majorEastAsia"/>
                <w:sz w:val="22"/>
                <w:szCs w:val="22"/>
                <w:highlight w:val="none"/>
                <w:vertAlign w:val="baseline"/>
                <w:lang w:val="en-US" w:eastAsia="zh-CN"/>
              </w:rPr>
            </w:pPr>
            <w:r>
              <w:rPr>
                <w:rFonts w:hint="eastAsia" w:asciiTheme="majorEastAsia" w:hAnsiTheme="majorEastAsia" w:eastAsiaTheme="majorEastAsia" w:cstheme="majorEastAsia"/>
                <w:sz w:val="22"/>
                <w:szCs w:val="22"/>
                <w:highlight w:val="none"/>
                <w:vertAlign w:val="baseline"/>
                <w:lang w:val="en-US" w:eastAsia="zh-CN"/>
              </w:rPr>
              <w:t>参数要求</w:t>
            </w:r>
          </w:p>
        </w:tc>
        <w:tc>
          <w:tcPr>
            <w:tcW w:w="2850" w:type="dxa"/>
            <w:vAlign w:val="center"/>
          </w:tcPr>
          <w:p>
            <w:pPr>
              <w:pStyle w:val="7"/>
              <w:jc w:val="center"/>
              <w:rPr>
                <w:rFonts w:hint="eastAsia" w:asciiTheme="majorEastAsia" w:hAnsiTheme="majorEastAsia" w:eastAsiaTheme="majorEastAsia" w:cstheme="majorEastAsia"/>
                <w:sz w:val="22"/>
                <w:szCs w:val="22"/>
                <w:highlight w:val="none"/>
                <w:vertAlign w:val="baseline"/>
                <w:lang w:val="en-US" w:eastAsia="zh-CN"/>
              </w:rPr>
            </w:pPr>
            <w:r>
              <w:rPr>
                <w:rFonts w:hint="eastAsia" w:asciiTheme="majorEastAsia" w:hAnsiTheme="majorEastAsia" w:eastAsiaTheme="majorEastAsia" w:cstheme="majorEastAsia"/>
                <w:sz w:val="22"/>
                <w:szCs w:val="22"/>
                <w:highlight w:val="none"/>
                <w:vertAlign w:val="baseline"/>
                <w:lang w:val="en-US" w:eastAsia="zh-CN"/>
              </w:rPr>
              <w:t>竞标商须提供的</w:t>
            </w:r>
          </w:p>
          <w:p>
            <w:pPr>
              <w:pStyle w:val="7"/>
              <w:jc w:val="center"/>
              <w:rPr>
                <w:rFonts w:hint="eastAsia" w:asciiTheme="majorEastAsia" w:hAnsiTheme="majorEastAsia" w:eastAsiaTheme="majorEastAsia" w:cstheme="majorEastAsia"/>
                <w:sz w:val="22"/>
                <w:szCs w:val="22"/>
                <w:highlight w:val="none"/>
                <w:vertAlign w:val="baseline"/>
                <w:lang w:val="en-US" w:eastAsia="zh-CN"/>
              </w:rPr>
            </w:pPr>
            <w:r>
              <w:rPr>
                <w:rFonts w:hint="eastAsia" w:asciiTheme="majorEastAsia" w:hAnsiTheme="majorEastAsia" w:eastAsiaTheme="majorEastAsia" w:cstheme="majorEastAsia"/>
                <w:sz w:val="22"/>
                <w:szCs w:val="22"/>
                <w:highlight w:val="none"/>
                <w:vertAlign w:val="baseline"/>
                <w:lang w:val="en-US" w:eastAsia="zh-CN"/>
              </w:rPr>
              <w:t>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16" w:type="dxa"/>
            <w:vAlign w:val="center"/>
          </w:tcPr>
          <w:p>
            <w:pPr>
              <w:pStyle w:val="7"/>
              <w:jc w:val="center"/>
              <w:rPr>
                <w:rFonts w:hint="default" w:asciiTheme="majorEastAsia" w:hAnsiTheme="majorEastAsia" w:eastAsiaTheme="majorEastAsia" w:cstheme="majorEastAsia"/>
                <w:sz w:val="22"/>
                <w:szCs w:val="22"/>
                <w:highlight w:val="none"/>
                <w:vertAlign w:val="baseline"/>
                <w:lang w:val="en-US" w:eastAsia="zh-CN"/>
              </w:rPr>
            </w:pPr>
            <w:r>
              <w:rPr>
                <w:rFonts w:hint="eastAsia" w:asciiTheme="majorEastAsia" w:hAnsiTheme="majorEastAsia" w:eastAsiaTheme="majorEastAsia" w:cstheme="majorEastAsia"/>
                <w:sz w:val="22"/>
                <w:szCs w:val="22"/>
                <w:highlight w:val="none"/>
                <w:vertAlign w:val="baseline"/>
                <w:lang w:val="en-US" w:eastAsia="zh-CN"/>
              </w:rPr>
              <w:t>1</w:t>
            </w:r>
          </w:p>
        </w:tc>
        <w:tc>
          <w:tcPr>
            <w:tcW w:w="1397" w:type="dxa"/>
            <w:vAlign w:val="center"/>
          </w:tcPr>
          <w:p>
            <w:pPr>
              <w:pStyle w:val="7"/>
              <w:jc w:val="center"/>
              <w:rPr>
                <w:rFonts w:hint="eastAsia" w:asciiTheme="majorEastAsia" w:hAnsiTheme="majorEastAsia" w:eastAsiaTheme="majorEastAsia" w:cstheme="majorEastAsia"/>
                <w:color w:val="auto"/>
                <w:sz w:val="22"/>
                <w:szCs w:val="22"/>
                <w:highlight w:val="none"/>
                <w:vertAlign w:val="baseline"/>
                <w:lang w:val="en-US" w:eastAsia="zh-CN"/>
              </w:rPr>
            </w:pPr>
            <w:r>
              <w:rPr>
                <w:rFonts w:hint="eastAsia" w:asciiTheme="majorEastAsia" w:hAnsiTheme="majorEastAsia" w:eastAsiaTheme="majorEastAsia" w:cstheme="majorEastAsia"/>
                <w:color w:val="auto"/>
                <w:sz w:val="22"/>
                <w:szCs w:val="22"/>
                <w:highlight w:val="none"/>
                <w:vertAlign w:val="baseline"/>
                <w:lang w:val="en-US" w:eastAsia="zh-CN"/>
              </w:rPr>
              <w:t>设备</w:t>
            </w:r>
          </w:p>
        </w:tc>
        <w:tc>
          <w:tcPr>
            <w:tcW w:w="4810" w:type="dxa"/>
            <w:vAlign w:val="center"/>
          </w:tcPr>
          <w:p>
            <w:pPr>
              <w:pStyle w:val="7"/>
              <w:rPr>
                <w:rFonts w:hint="eastAsia" w:asciiTheme="majorEastAsia" w:hAnsiTheme="majorEastAsia" w:eastAsiaTheme="majorEastAsia" w:cstheme="majorEastAsia"/>
                <w:color w:val="auto"/>
                <w:sz w:val="22"/>
                <w:szCs w:val="22"/>
                <w:highlight w:val="none"/>
                <w:vertAlign w:val="baseline"/>
                <w:lang w:val="en-US" w:eastAsia="zh-CN"/>
              </w:rPr>
            </w:pPr>
            <w:r>
              <w:rPr>
                <w:rFonts w:hint="eastAsia" w:asciiTheme="majorEastAsia" w:hAnsiTheme="majorEastAsia" w:eastAsiaTheme="majorEastAsia" w:cstheme="majorEastAsia"/>
                <w:color w:val="auto"/>
                <w:sz w:val="22"/>
                <w:szCs w:val="22"/>
                <w:highlight w:val="none"/>
                <w:lang w:val="en-US" w:eastAsia="zh-CN"/>
              </w:rPr>
              <w:t>激光</w:t>
            </w:r>
            <w:r>
              <w:rPr>
                <w:rFonts w:hint="eastAsia" w:asciiTheme="majorEastAsia" w:hAnsiTheme="majorEastAsia" w:eastAsiaTheme="majorEastAsia" w:cstheme="majorEastAsia"/>
                <w:color w:val="auto"/>
                <w:sz w:val="22"/>
                <w:szCs w:val="22"/>
                <w:highlight w:val="none"/>
              </w:rPr>
              <w:t>打印机</w:t>
            </w:r>
            <w:r>
              <w:rPr>
                <w:rFonts w:hint="eastAsia" w:asciiTheme="majorEastAsia" w:hAnsiTheme="majorEastAsia" w:eastAsiaTheme="majorEastAsia" w:cstheme="majorEastAsia"/>
                <w:color w:val="auto"/>
                <w:sz w:val="22"/>
                <w:szCs w:val="22"/>
                <w:highlight w:val="none"/>
                <w:lang w:eastAsia="zh-CN"/>
              </w:rPr>
              <w:t>（</w:t>
            </w:r>
            <w:r>
              <w:rPr>
                <w:rFonts w:hint="eastAsia" w:asciiTheme="majorEastAsia" w:hAnsiTheme="majorEastAsia" w:eastAsiaTheme="majorEastAsia" w:cstheme="majorEastAsia"/>
                <w:color w:val="auto"/>
                <w:sz w:val="22"/>
                <w:szCs w:val="22"/>
                <w:highlight w:val="none"/>
                <w:lang w:val="en-US" w:eastAsia="zh-CN"/>
              </w:rPr>
              <w:t>品牌机</w:t>
            </w:r>
            <w:r>
              <w:rPr>
                <w:rFonts w:hint="eastAsia" w:asciiTheme="majorEastAsia" w:hAnsiTheme="majorEastAsia" w:eastAsiaTheme="majorEastAsia" w:cstheme="majorEastAsia"/>
                <w:color w:val="auto"/>
                <w:sz w:val="22"/>
                <w:szCs w:val="22"/>
                <w:highlight w:val="none"/>
                <w:lang w:eastAsia="zh-CN"/>
              </w:rPr>
              <w:t>）</w:t>
            </w:r>
          </w:p>
        </w:tc>
        <w:tc>
          <w:tcPr>
            <w:tcW w:w="2850" w:type="dxa"/>
            <w:vMerge w:val="restart"/>
            <w:vAlign w:val="center"/>
          </w:tcPr>
          <w:p>
            <w:pPr>
              <w:pStyle w:val="7"/>
              <w:rPr>
                <w:rFonts w:hint="eastAsia" w:asciiTheme="majorEastAsia" w:hAnsiTheme="majorEastAsia" w:eastAsiaTheme="majorEastAsia" w:cstheme="majorEastAsia"/>
                <w:sz w:val="22"/>
                <w:szCs w:val="22"/>
                <w:highlight w:val="none"/>
                <w:vertAlign w:val="baseline"/>
                <w:lang w:val="en-US" w:eastAsia="zh-CN"/>
              </w:rPr>
            </w:pPr>
            <w:r>
              <w:rPr>
                <w:rFonts w:hint="eastAsia" w:asciiTheme="majorEastAsia" w:hAnsiTheme="majorEastAsia" w:eastAsiaTheme="majorEastAsia" w:cstheme="majorEastAsia"/>
                <w:sz w:val="22"/>
                <w:szCs w:val="22"/>
                <w:highlight w:val="none"/>
                <w:vertAlign w:val="baseline"/>
                <w:lang w:val="en-US" w:eastAsia="zh-CN"/>
              </w:rPr>
              <w:t>设备出厂参数说明书或介绍彩页加盖公章（打印机需为品牌机，评审现场需提供原装耗材样品和企业原装耗材购买发票的证明材料）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16" w:type="dxa"/>
            <w:vAlign w:val="center"/>
          </w:tcPr>
          <w:p>
            <w:pPr>
              <w:pStyle w:val="7"/>
              <w:jc w:val="center"/>
              <w:rPr>
                <w:rFonts w:hint="default" w:asciiTheme="majorEastAsia" w:hAnsiTheme="majorEastAsia" w:eastAsiaTheme="majorEastAsia" w:cstheme="majorEastAsia"/>
                <w:sz w:val="22"/>
                <w:szCs w:val="22"/>
                <w:highlight w:val="none"/>
                <w:vertAlign w:val="baseline"/>
                <w:lang w:val="en-US" w:eastAsia="zh-CN"/>
              </w:rPr>
            </w:pPr>
            <w:r>
              <w:rPr>
                <w:rFonts w:hint="eastAsia" w:asciiTheme="majorEastAsia" w:hAnsiTheme="majorEastAsia" w:eastAsiaTheme="majorEastAsia" w:cstheme="majorEastAsia"/>
                <w:sz w:val="22"/>
                <w:szCs w:val="22"/>
                <w:highlight w:val="none"/>
                <w:vertAlign w:val="baseline"/>
                <w:lang w:val="en-US" w:eastAsia="zh-CN"/>
              </w:rPr>
              <w:t>2</w:t>
            </w:r>
          </w:p>
        </w:tc>
        <w:tc>
          <w:tcPr>
            <w:tcW w:w="1397" w:type="dxa"/>
            <w:vAlign w:val="center"/>
          </w:tcPr>
          <w:p>
            <w:pPr>
              <w:pStyle w:val="7"/>
              <w:jc w:val="center"/>
              <w:rPr>
                <w:rFonts w:hint="eastAsia" w:asciiTheme="majorEastAsia" w:hAnsiTheme="majorEastAsia" w:eastAsiaTheme="majorEastAsia" w:cstheme="majorEastAsia"/>
                <w:color w:val="auto"/>
                <w:sz w:val="22"/>
                <w:szCs w:val="22"/>
                <w:highlight w:val="none"/>
                <w:vertAlign w:val="baseline"/>
                <w:lang w:val="en-US" w:eastAsia="zh-CN"/>
              </w:rPr>
            </w:pPr>
            <w:r>
              <w:rPr>
                <w:rFonts w:hint="eastAsia" w:asciiTheme="majorEastAsia" w:hAnsiTheme="majorEastAsia" w:eastAsiaTheme="majorEastAsia" w:cstheme="majorEastAsia"/>
                <w:color w:val="auto"/>
                <w:sz w:val="22"/>
                <w:szCs w:val="22"/>
                <w:highlight w:val="none"/>
                <w:vertAlign w:val="baseline"/>
                <w:lang w:val="en-US" w:eastAsia="zh-CN"/>
              </w:rPr>
              <w:t>适用纸张</w:t>
            </w:r>
          </w:p>
        </w:tc>
        <w:tc>
          <w:tcPr>
            <w:tcW w:w="4810" w:type="dxa"/>
            <w:vAlign w:val="center"/>
          </w:tcPr>
          <w:p>
            <w:pPr>
              <w:pStyle w:val="7"/>
              <w:rPr>
                <w:rFonts w:hint="default" w:asciiTheme="majorEastAsia" w:hAnsiTheme="majorEastAsia" w:eastAsiaTheme="majorEastAsia" w:cstheme="majorEastAsia"/>
                <w:color w:val="auto"/>
                <w:sz w:val="22"/>
                <w:szCs w:val="22"/>
                <w:highlight w:val="none"/>
                <w:vertAlign w:val="baseline"/>
                <w:lang w:val="en-US" w:eastAsia="zh-CN"/>
              </w:rPr>
            </w:pPr>
            <w:r>
              <w:rPr>
                <w:rFonts w:hint="eastAsia" w:asciiTheme="majorEastAsia" w:hAnsiTheme="majorEastAsia" w:eastAsiaTheme="majorEastAsia" w:cstheme="majorEastAsia"/>
                <w:color w:val="auto"/>
                <w:sz w:val="22"/>
                <w:szCs w:val="22"/>
                <w:highlight w:val="none"/>
                <w:lang w:val="en-US" w:eastAsia="zh-CN"/>
              </w:rPr>
              <w:t>A3、A4以及各类尺寸的照片用纸</w:t>
            </w:r>
          </w:p>
        </w:tc>
        <w:tc>
          <w:tcPr>
            <w:tcW w:w="2850" w:type="dxa"/>
            <w:vMerge w:val="continue"/>
            <w:vAlign w:val="center"/>
          </w:tcPr>
          <w:p>
            <w:pPr>
              <w:pStyle w:val="7"/>
              <w:rPr>
                <w:rFonts w:hint="eastAsia" w:asciiTheme="majorEastAsia" w:hAnsiTheme="majorEastAsia" w:eastAsiaTheme="majorEastAsia" w:cstheme="majorEastAsia"/>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center"/>
          </w:tcPr>
          <w:p>
            <w:pPr>
              <w:pStyle w:val="7"/>
              <w:jc w:val="center"/>
              <w:rPr>
                <w:rFonts w:hint="default" w:asciiTheme="majorEastAsia" w:hAnsiTheme="majorEastAsia" w:eastAsiaTheme="majorEastAsia" w:cstheme="majorEastAsia"/>
                <w:sz w:val="22"/>
                <w:szCs w:val="22"/>
                <w:highlight w:val="none"/>
                <w:vertAlign w:val="baseline"/>
                <w:lang w:val="en-US" w:eastAsia="zh-CN"/>
              </w:rPr>
            </w:pPr>
            <w:r>
              <w:rPr>
                <w:rFonts w:hint="eastAsia" w:asciiTheme="majorEastAsia" w:hAnsiTheme="majorEastAsia" w:eastAsiaTheme="majorEastAsia" w:cstheme="majorEastAsia"/>
                <w:sz w:val="22"/>
                <w:szCs w:val="22"/>
                <w:highlight w:val="none"/>
                <w:vertAlign w:val="baseline"/>
                <w:lang w:val="en-US" w:eastAsia="zh-CN"/>
              </w:rPr>
              <w:t>3</w:t>
            </w:r>
          </w:p>
        </w:tc>
        <w:tc>
          <w:tcPr>
            <w:tcW w:w="1397" w:type="dxa"/>
            <w:vAlign w:val="center"/>
          </w:tcPr>
          <w:p>
            <w:pPr>
              <w:pStyle w:val="7"/>
              <w:jc w:val="center"/>
              <w:rPr>
                <w:rFonts w:hint="eastAsia" w:asciiTheme="majorEastAsia" w:hAnsiTheme="majorEastAsia" w:eastAsiaTheme="majorEastAsia" w:cstheme="majorEastAsia"/>
                <w:color w:val="auto"/>
                <w:sz w:val="22"/>
                <w:szCs w:val="22"/>
                <w:highlight w:val="none"/>
                <w:vertAlign w:val="baseline"/>
                <w:lang w:val="en-US" w:eastAsia="zh-CN"/>
              </w:rPr>
            </w:pPr>
            <w:r>
              <w:rPr>
                <w:rFonts w:hint="eastAsia" w:asciiTheme="majorEastAsia" w:hAnsiTheme="majorEastAsia" w:eastAsiaTheme="majorEastAsia" w:cstheme="majorEastAsia"/>
                <w:color w:val="auto"/>
                <w:sz w:val="22"/>
                <w:szCs w:val="22"/>
                <w:highlight w:val="none"/>
                <w:vertAlign w:val="baseline"/>
                <w:lang w:val="en-US" w:eastAsia="zh-CN"/>
              </w:rPr>
              <w:t>功能</w:t>
            </w:r>
          </w:p>
        </w:tc>
        <w:tc>
          <w:tcPr>
            <w:tcW w:w="4810" w:type="dxa"/>
            <w:vAlign w:val="center"/>
          </w:tcPr>
          <w:p>
            <w:pPr>
              <w:pStyle w:val="7"/>
              <w:rPr>
                <w:rFonts w:hint="eastAsia" w:asciiTheme="majorEastAsia" w:hAnsiTheme="majorEastAsia" w:eastAsiaTheme="majorEastAsia" w:cstheme="majorEastAsia"/>
                <w:color w:val="auto"/>
                <w:sz w:val="22"/>
                <w:szCs w:val="22"/>
                <w:highlight w:val="none"/>
                <w:lang w:val="en-US" w:eastAsia="zh-CN"/>
              </w:rPr>
            </w:pPr>
            <w:r>
              <w:rPr>
                <w:rFonts w:hint="eastAsia" w:asciiTheme="majorEastAsia" w:hAnsiTheme="majorEastAsia" w:eastAsiaTheme="majorEastAsia" w:cstheme="majorEastAsia"/>
                <w:color w:val="auto"/>
                <w:sz w:val="22"/>
                <w:szCs w:val="22"/>
                <w:highlight w:val="none"/>
                <w:lang w:val="en-US" w:eastAsia="zh-CN"/>
              </w:rPr>
              <w:t>1.支持打印机输搞器打印、复印功能：</w:t>
            </w:r>
          </w:p>
          <w:p>
            <w:pPr>
              <w:widowControl w:val="0"/>
              <w:rPr>
                <w:rFonts w:hint="eastAsia" w:asciiTheme="majorEastAsia" w:hAnsiTheme="majorEastAsia" w:eastAsiaTheme="majorEastAsia" w:cstheme="majorEastAsia"/>
                <w:color w:val="auto"/>
                <w:sz w:val="22"/>
                <w:szCs w:val="22"/>
                <w:highlight w:val="none"/>
                <w:lang w:val="en-US" w:eastAsia="zh-CN"/>
              </w:rPr>
            </w:pPr>
            <w:r>
              <w:rPr>
                <w:rFonts w:hint="eastAsia" w:asciiTheme="majorEastAsia" w:hAnsiTheme="majorEastAsia" w:eastAsiaTheme="majorEastAsia" w:cstheme="majorEastAsia"/>
                <w:color w:val="auto"/>
                <w:sz w:val="22"/>
                <w:szCs w:val="22"/>
                <w:highlight w:val="none"/>
                <w:lang w:val="en-US" w:eastAsia="zh-CN"/>
              </w:rPr>
              <w:t>2.</w:t>
            </w:r>
            <w:r>
              <w:rPr>
                <w:rFonts w:hint="eastAsia" w:asciiTheme="majorEastAsia" w:hAnsiTheme="majorEastAsia" w:eastAsiaTheme="majorEastAsia" w:cstheme="majorEastAsia"/>
                <w:color w:val="auto"/>
                <w:sz w:val="22"/>
                <w:szCs w:val="22"/>
                <w:highlight w:val="none"/>
                <w:lang w:eastAsia="zh-CN"/>
              </w:rPr>
              <w:t>支持黑白打印、彩色打印、单/双面、照片打印；</w:t>
            </w:r>
          </w:p>
        </w:tc>
        <w:tc>
          <w:tcPr>
            <w:tcW w:w="2850" w:type="dxa"/>
            <w:vMerge w:val="continue"/>
            <w:vAlign w:val="center"/>
          </w:tcPr>
          <w:p>
            <w:pPr>
              <w:pStyle w:val="7"/>
              <w:rPr>
                <w:rFonts w:hint="eastAsia" w:asciiTheme="majorEastAsia" w:hAnsiTheme="majorEastAsia" w:eastAsiaTheme="majorEastAsia" w:cstheme="majorEastAsia"/>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16" w:type="dxa"/>
            <w:vAlign w:val="center"/>
          </w:tcPr>
          <w:p>
            <w:pPr>
              <w:pStyle w:val="7"/>
              <w:jc w:val="center"/>
              <w:rPr>
                <w:rFonts w:hint="default" w:asciiTheme="majorEastAsia" w:hAnsiTheme="majorEastAsia" w:eastAsiaTheme="majorEastAsia" w:cstheme="majorEastAsia"/>
                <w:color w:val="000000"/>
                <w:sz w:val="22"/>
                <w:szCs w:val="22"/>
                <w:highlight w:val="none"/>
                <w:lang w:val="en-US" w:eastAsia="zh-CN"/>
              </w:rPr>
            </w:pPr>
            <w:r>
              <w:rPr>
                <w:rFonts w:hint="eastAsia" w:asciiTheme="majorEastAsia" w:hAnsiTheme="majorEastAsia" w:eastAsiaTheme="majorEastAsia" w:cstheme="majorEastAsia"/>
                <w:color w:val="000000"/>
                <w:sz w:val="22"/>
                <w:szCs w:val="22"/>
                <w:highlight w:val="none"/>
                <w:lang w:val="en-US" w:eastAsia="zh-CN"/>
              </w:rPr>
              <w:t>4</w:t>
            </w:r>
          </w:p>
        </w:tc>
        <w:tc>
          <w:tcPr>
            <w:tcW w:w="1397" w:type="dxa"/>
            <w:vAlign w:val="center"/>
          </w:tcPr>
          <w:p>
            <w:pPr>
              <w:pStyle w:val="7"/>
              <w:jc w:val="center"/>
              <w:rPr>
                <w:rFonts w:hint="eastAsia" w:asciiTheme="majorEastAsia" w:hAnsiTheme="majorEastAsia" w:eastAsiaTheme="majorEastAsia" w:cstheme="majorEastAsia"/>
                <w:sz w:val="22"/>
                <w:szCs w:val="22"/>
                <w:highlight w:val="none"/>
                <w:vertAlign w:val="baseline"/>
                <w:lang w:val="en-US" w:eastAsia="zh-CN"/>
              </w:rPr>
            </w:pPr>
            <w:r>
              <w:rPr>
                <w:rFonts w:hint="eastAsia" w:asciiTheme="majorEastAsia" w:hAnsiTheme="majorEastAsia" w:eastAsiaTheme="majorEastAsia" w:cstheme="majorEastAsia"/>
                <w:color w:val="000000"/>
                <w:sz w:val="22"/>
                <w:szCs w:val="22"/>
                <w:highlight w:val="none"/>
                <w:lang w:eastAsia="zh-CN"/>
              </w:rPr>
              <w:t>打印速度</w:t>
            </w:r>
          </w:p>
        </w:tc>
        <w:tc>
          <w:tcPr>
            <w:tcW w:w="4810" w:type="dxa"/>
            <w:vAlign w:val="center"/>
          </w:tcPr>
          <w:p>
            <w:pPr>
              <w:pStyle w:val="7"/>
              <w:rPr>
                <w:rFonts w:hint="eastAsia" w:asciiTheme="majorEastAsia" w:hAnsiTheme="majorEastAsia" w:eastAsiaTheme="majorEastAsia" w:cstheme="majorEastAsia"/>
                <w:sz w:val="22"/>
                <w:szCs w:val="22"/>
                <w:highlight w:val="none"/>
                <w:vertAlign w:val="baseline"/>
                <w:lang w:val="en-US" w:eastAsia="zh-CN"/>
              </w:rPr>
            </w:pPr>
            <w:r>
              <w:rPr>
                <w:rFonts w:hint="eastAsia" w:asciiTheme="majorEastAsia" w:hAnsiTheme="majorEastAsia" w:eastAsiaTheme="majorEastAsia" w:cstheme="majorEastAsia"/>
                <w:color w:val="000000"/>
                <w:sz w:val="22"/>
                <w:szCs w:val="22"/>
                <w:highlight w:val="none"/>
                <w:lang w:eastAsia="zh-CN"/>
              </w:rPr>
              <w:t>不低于30张每分钟</w:t>
            </w:r>
          </w:p>
        </w:tc>
        <w:tc>
          <w:tcPr>
            <w:tcW w:w="2850" w:type="dxa"/>
            <w:vMerge w:val="continue"/>
            <w:vAlign w:val="center"/>
          </w:tcPr>
          <w:p>
            <w:pPr>
              <w:pStyle w:val="7"/>
              <w:rPr>
                <w:rFonts w:hint="eastAsia" w:asciiTheme="majorEastAsia" w:hAnsiTheme="majorEastAsia" w:eastAsiaTheme="majorEastAsia" w:cstheme="majorEastAsia"/>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16" w:type="dxa"/>
            <w:vAlign w:val="center"/>
          </w:tcPr>
          <w:p>
            <w:pPr>
              <w:pStyle w:val="7"/>
              <w:jc w:val="center"/>
              <w:rPr>
                <w:rFonts w:hint="default" w:asciiTheme="majorEastAsia" w:hAnsiTheme="majorEastAsia" w:eastAsiaTheme="majorEastAsia" w:cstheme="majorEastAsia"/>
                <w:color w:val="000000"/>
                <w:sz w:val="22"/>
                <w:szCs w:val="22"/>
                <w:highlight w:val="none"/>
                <w:lang w:val="en-US" w:eastAsia="zh-CN"/>
              </w:rPr>
            </w:pPr>
            <w:r>
              <w:rPr>
                <w:rFonts w:hint="eastAsia" w:asciiTheme="majorEastAsia" w:hAnsiTheme="majorEastAsia" w:eastAsiaTheme="majorEastAsia" w:cstheme="majorEastAsia"/>
                <w:color w:val="000000"/>
                <w:sz w:val="22"/>
                <w:szCs w:val="22"/>
                <w:highlight w:val="none"/>
                <w:lang w:val="en-US" w:eastAsia="zh-CN"/>
              </w:rPr>
              <w:t>5</w:t>
            </w:r>
          </w:p>
        </w:tc>
        <w:tc>
          <w:tcPr>
            <w:tcW w:w="1397" w:type="dxa"/>
            <w:shd w:val="clear" w:color="auto" w:fill="auto"/>
            <w:vAlign w:val="center"/>
          </w:tcPr>
          <w:p>
            <w:pPr>
              <w:pStyle w:val="7"/>
              <w:ind w:firstLine="0" w:firstLineChars="0"/>
              <w:jc w:val="center"/>
              <w:rPr>
                <w:rFonts w:hint="eastAsia" w:asciiTheme="majorEastAsia" w:hAnsiTheme="majorEastAsia" w:eastAsiaTheme="majorEastAsia" w:cstheme="majorEastAsia"/>
                <w:kern w:val="2"/>
                <w:sz w:val="22"/>
                <w:szCs w:val="22"/>
                <w:highlight w:val="none"/>
                <w:vertAlign w:val="baseline"/>
                <w:lang w:val="en-US" w:eastAsia="zh-CN" w:bidi="ar-SA"/>
              </w:rPr>
            </w:pPr>
            <w:r>
              <w:rPr>
                <w:rFonts w:hint="eastAsia" w:asciiTheme="majorEastAsia" w:hAnsiTheme="majorEastAsia" w:eastAsiaTheme="majorEastAsia" w:cstheme="majorEastAsia"/>
                <w:color w:val="000000"/>
                <w:sz w:val="22"/>
                <w:szCs w:val="22"/>
                <w:highlight w:val="none"/>
                <w:lang w:val="en-US" w:eastAsia="zh-CN"/>
              </w:rPr>
              <w:t>纸盒容量</w:t>
            </w:r>
          </w:p>
        </w:tc>
        <w:tc>
          <w:tcPr>
            <w:tcW w:w="4810" w:type="dxa"/>
            <w:shd w:val="clear" w:color="auto" w:fill="auto"/>
            <w:vAlign w:val="center"/>
          </w:tcPr>
          <w:p>
            <w:pPr>
              <w:pStyle w:val="7"/>
              <w:ind w:firstLine="0" w:firstLineChars="0"/>
              <w:rPr>
                <w:rFonts w:hint="eastAsia" w:asciiTheme="majorEastAsia" w:hAnsiTheme="majorEastAsia" w:eastAsiaTheme="majorEastAsia" w:cstheme="majorEastAsia"/>
                <w:kern w:val="2"/>
                <w:sz w:val="22"/>
                <w:szCs w:val="22"/>
                <w:highlight w:val="none"/>
                <w:vertAlign w:val="baseline"/>
                <w:lang w:val="en-US" w:eastAsia="zh-CN" w:bidi="ar-SA"/>
              </w:rPr>
            </w:pPr>
            <w:r>
              <w:rPr>
                <w:rFonts w:hint="eastAsia" w:asciiTheme="majorEastAsia" w:hAnsiTheme="majorEastAsia" w:eastAsiaTheme="majorEastAsia" w:cstheme="majorEastAsia"/>
                <w:color w:val="000000"/>
                <w:sz w:val="22"/>
                <w:szCs w:val="22"/>
                <w:highlight w:val="none"/>
                <w:lang w:val="en-US" w:eastAsia="zh-CN"/>
              </w:rPr>
              <w:t>不低于2000张</w:t>
            </w:r>
          </w:p>
        </w:tc>
        <w:tc>
          <w:tcPr>
            <w:tcW w:w="2850" w:type="dxa"/>
            <w:vMerge w:val="continue"/>
            <w:vAlign w:val="center"/>
          </w:tcPr>
          <w:p>
            <w:pPr>
              <w:pStyle w:val="7"/>
              <w:rPr>
                <w:rFonts w:hint="eastAsia" w:asciiTheme="majorEastAsia" w:hAnsiTheme="majorEastAsia" w:eastAsiaTheme="majorEastAsia" w:cstheme="majorEastAsia"/>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16" w:type="dxa"/>
            <w:shd w:val="clear" w:color="auto" w:fill="auto"/>
            <w:vAlign w:val="center"/>
          </w:tcPr>
          <w:p>
            <w:pPr>
              <w:pStyle w:val="7"/>
              <w:ind w:firstLine="0" w:firstLineChars="0"/>
              <w:jc w:val="center"/>
              <w:rPr>
                <w:rFonts w:hint="default" w:asciiTheme="majorEastAsia" w:hAnsiTheme="majorEastAsia" w:eastAsiaTheme="majorEastAsia" w:cstheme="majorEastAsia"/>
                <w:color w:val="000000"/>
                <w:sz w:val="22"/>
                <w:szCs w:val="22"/>
                <w:highlight w:val="none"/>
                <w:lang w:val="en-US" w:eastAsia="zh-CN"/>
              </w:rPr>
            </w:pPr>
            <w:r>
              <w:rPr>
                <w:rFonts w:hint="eastAsia" w:asciiTheme="majorEastAsia" w:hAnsiTheme="majorEastAsia" w:eastAsiaTheme="majorEastAsia" w:cstheme="majorEastAsia"/>
                <w:color w:val="000000"/>
                <w:sz w:val="22"/>
                <w:szCs w:val="22"/>
                <w:highlight w:val="none"/>
                <w:lang w:val="en-US" w:eastAsia="zh-CN"/>
              </w:rPr>
              <w:t>6</w:t>
            </w:r>
          </w:p>
        </w:tc>
        <w:tc>
          <w:tcPr>
            <w:tcW w:w="1397" w:type="dxa"/>
            <w:shd w:val="clear" w:color="auto" w:fill="auto"/>
            <w:vAlign w:val="center"/>
          </w:tcPr>
          <w:p>
            <w:pPr>
              <w:pStyle w:val="7"/>
              <w:ind w:firstLine="0" w:firstLineChars="0"/>
              <w:jc w:val="center"/>
              <w:rPr>
                <w:rFonts w:hint="eastAsia" w:asciiTheme="majorEastAsia" w:hAnsiTheme="majorEastAsia" w:eastAsiaTheme="majorEastAsia" w:cstheme="majorEastAsia"/>
                <w:kern w:val="2"/>
                <w:sz w:val="22"/>
                <w:szCs w:val="22"/>
                <w:highlight w:val="none"/>
                <w:vertAlign w:val="baseline"/>
                <w:lang w:val="en-US" w:eastAsia="zh-CN" w:bidi="ar-SA"/>
              </w:rPr>
            </w:pPr>
            <w:r>
              <w:rPr>
                <w:rFonts w:hint="eastAsia" w:asciiTheme="majorEastAsia" w:hAnsiTheme="majorEastAsia" w:eastAsiaTheme="majorEastAsia" w:cstheme="majorEastAsia"/>
                <w:sz w:val="22"/>
                <w:szCs w:val="22"/>
                <w:highlight w:val="none"/>
                <w:vertAlign w:val="baseline"/>
                <w:lang w:val="en-US" w:eastAsia="zh-CN"/>
              </w:rPr>
              <w:t>打印纸</w:t>
            </w:r>
          </w:p>
        </w:tc>
        <w:tc>
          <w:tcPr>
            <w:tcW w:w="4810" w:type="dxa"/>
            <w:shd w:val="clear" w:color="auto" w:fill="auto"/>
            <w:vAlign w:val="center"/>
          </w:tcPr>
          <w:p>
            <w:pPr>
              <w:pStyle w:val="7"/>
              <w:ind w:firstLine="0" w:firstLineChars="0"/>
              <w:rPr>
                <w:rFonts w:hint="eastAsia" w:asciiTheme="majorEastAsia" w:hAnsiTheme="majorEastAsia" w:eastAsiaTheme="majorEastAsia" w:cstheme="majorEastAsia"/>
                <w:kern w:val="2"/>
                <w:sz w:val="22"/>
                <w:szCs w:val="22"/>
                <w:highlight w:val="none"/>
                <w:vertAlign w:val="baseline"/>
                <w:lang w:val="en-US" w:eastAsia="zh-CN" w:bidi="ar-SA"/>
              </w:rPr>
            </w:pPr>
            <w:r>
              <w:rPr>
                <w:rFonts w:hint="eastAsia" w:asciiTheme="majorEastAsia" w:hAnsiTheme="majorEastAsia" w:eastAsiaTheme="majorEastAsia" w:cstheme="majorEastAsia"/>
                <w:color w:val="000000"/>
                <w:sz w:val="22"/>
                <w:szCs w:val="22"/>
                <w:highlight w:val="none"/>
                <w:lang w:val="en-US" w:eastAsia="zh-CN"/>
              </w:rPr>
              <w:t>配套</w:t>
            </w:r>
            <w:r>
              <w:rPr>
                <w:rFonts w:hint="eastAsia" w:asciiTheme="majorEastAsia" w:hAnsiTheme="majorEastAsia" w:eastAsiaTheme="majorEastAsia" w:cstheme="majorEastAsia"/>
                <w:color w:val="000000"/>
                <w:sz w:val="22"/>
                <w:szCs w:val="22"/>
                <w:highlight w:val="none"/>
                <w:lang w:eastAsia="zh-CN"/>
              </w:rPr>
              <w:t>A4纸张不低于70g/张,</w:t>
            </w:r>
            <w:r>
              <w:rPr>
                <w:rFonts w:hint="eastAsia" w:asciiTheme="majorEastAsia" w:hAnsiTheme="majorEastAsia" w:eastAsiaTheme="majorEastAsia" w:cstheme="majorEastAsia"/>
                <w:color w:val="000000"/>
                <w:sz w:val="22"/>
                <w:szCs w:val="22"/>
                <w:highlight w:val="none"/>
                <w:lang w:val="en-US" w:eastAsia="zh-CN"/>
              </w:rPr>
              <w:t>照片纸张不低于200</w:t>
            </w:r>
            <w:r>
              <w:rPr>
                <w:rFonts w:hint="eastAsia" w:asciiTheme="majorEastAsia" w:hAnsiTheme="majorEastAsia" w:eastAsiaTheme="majorEastAsia" w:cstheme="majorEastAsia"/>
                <w:color w:val="000000"/>
                <w:sz w:val="22"/>
                <w:szCs w:val="22"/>
                <w:highlight w:val="none"/>
                <w:lang w:eastAsia="zh-CN"/>
              </w:rPr>
              <w:t>g/张</w:t>
            </w:r>
          </w:p>
        </w:tc>
        <w:tc>
          <w:tcPr>
            <w:tcW w:w="2850" w:type="dxa"/>
            <w:vAlign w:val="center"/>
          </w:tcPr>
          <w:p>
            <w:pPr>
              <w:pStyle w:val="7"/>
              <w:rPr>
                <w:rFonts w:hint="default" w:asciiTheme="majorEastAsia" w:hAnsiTheme="majorEastAsia" w:eastAsiaTheme="majorEastAsia" w:cstheme="majorEastAsia"/>
                <w:sz w:val="22"/>
                <w:szCs w:val="22"/>
                <w:highlight w:val="none"/>
                <w:vertAlign w:val="baseline"/>
                <w:lang w:val="en-US" w:eastAsia="zh-CN"/>
              </w:rPr>
            </w:pPr>
            <w:r>
              <w:rPr>
                <w:rFonts w:hint="eastAsia" w:asciiTheme="majorEastAsia" w:hAnsiTheme="majorEastAsia" w:eastAsiaTheme="majorEastAsia" w:cstheme="majorEastAsia"/>
                <w:sz w:val="22"/>
                <w:szCs w:val="22"/>
                <w:highlight w:val="none"/>
                <w:vertAlign w:val="baseline"/>
                <w:lang w:val="en-US" w:eastAsia="zh-CN"/>
              </w:rPr>
              <w:t>承诺书以及所用纸张品牌质量检测报告复印件加盖公章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16" w:type="dxa"/>
            <w:shd w:val="clear" w:color="auto" w:fill="auto"/>
            <w:vAlign w:val="center"/>
          </w:tcPr>
          <w:p>
            <w:pPr>
              <w:pStyle w:val="7"/>
              <w:ind w:firstLine="0" w:firstLineChars="0"/>
              <w:jc w:val="center"/>
              <w:rPr>
                <w:rFonts w:hint="default" w:asciiTheme="majorEastAsia" w:hAnsiTheme="majorEastAsia" w:eastAsiaTheme="majorEastAsia" w:cstheme="majorEastAsia"/>
                <w:color w:val="000000"/>
                <w:sz w:val="22"/>
                <w:szCs w:val="22"/>
                <w:highlight w:val="none"/>
                <w:lang w:val="en-US" w:eastAsia="zh-CN"/>
              </w:rPr>
            </w:pPr>
            <w:r>
              <w:rPr>
                <w:rFonts w:hint="eastAsia" w:asciiTheme="majorEastAsia" w:hAnsiTheme="majorEastAsia" w:eastAsiaTheme="majorEastAsia" w:cstheme="majorEastAsia"/>
                <w:color w:val="000000"/>
                <w:sz w:val="22"/>
                <w:szCs w:val="22"/>
                <w:highlight w:val="none"/>
                <w:lang w:val="en-US" w:eastAsia="zh-CN"/>
              </w:rPr>
              <w:t>7</w:t>
            </w:r>
          </w:p>
        </w:tc>
        <w:tc>
          <w:tcPr>
            <w:tcW w:w="1397" w:type="dxa"/>
            <w:shd w:val="clear" w:color="auto" w:fill="auto"/>
            <w:vAlign w:val="center"/>
          </w:tcPr>
          <w:p>
            <w:pPr>
              <w:pStyle w:val="7"/>
              <w:ind w:firstLine="0" w:firstLineChars="0"/>
              <w:jc w:val="center"/>
              <w:rPr>
                <w:rFonts w:hint="eastAsia" w:asciiTheme="majorEastAsia" w:hAnsiTheme="majorEastAsia" w:eastAsiaTheme="majorEastAsia" w:cstheme="majorEastAsia"/>
                <w:color w:val="auto"/>
                <w:kern w:val="2"/>
                <w:sz w:val="22"/>
                <w:szCs w:val="22"/>
                <w:highlight w:val="none"/>
                <w:vertAlign w:val="baseline"/>
                <w:lang w:val="en-US" w:eastAsia="zh-CN" w:bidi="ar-SA"/>
              </w:rPr>
            </w:pPr>
            <w:r>
              <w:rPr>
                <w:rFonts w:hint="eastAsia" w:asciiTheme="majorEastAsia" w:hAnsiTheme="majorEastAsia" w:eastAsiaTheme="majorEastAsia" w:cstheme="majorEastAsia"/>
                <w:color w:val="auto"/>
                <w:sz w:val="22"/>
                <w:szCs w:val="22"/>
                <w:highlight w:val="none"/>
                <w:vertAlign w:val="baseline"/>
                <w:lang w:val="en-US" w:eastAsia="zh-CN"/>
              </w:rPr>
              <w:t>操作要求</w:t>
            </w:r>
          </w:p>
        </w:tc>
        <w:tc>
          <w:tcPr>
            <w:tcW w:w="4810" w:type="dxa"/>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default" w:asciiTheme="majorEastAsia" w:hAnsiTheme="majorEastAsia" w:eastAsiaTheme="majorEastAsia" w:cstheme="majorEastAsia"/>
                <w:color w:val="auto"/>
                <w:kern w:val="2"/>
                <w:sz w:val="22"/>
                <w:szCs w:val="22"/>
                <w:highlight w:val="none"/>
                <w:lang w:val="en-US" w:eastAsia="zh-CN" w:bidi="ar-SA"/>
              </w:rPr>
            </w:pPr>
            <w:r>
              <w:rPr>
                <w:rFonts w:hint="eastAsia" w:asciiTheme="majorEastAsia" w:hAnsiTheme="majorEastAsia" w:eastAsiaTheme="majorEastAsia" w:cstheme="majorEastAsia"/>
                <w:color w:val="auto"/>
                <w:kern w:val="2"/>
                <w:sz w:val="22"/>
                <w:szCs w:val="22"/>
                <w:highlight w:val="none"/>
                <w:lang w:val="en-US" w:eastAsia="zh-CN" w:bidi="ar-SA"/>
              </w:rPr>
              <w:t>支持手机微信操作，如文件上传、打印设置、线上支付等，操作界面友好、易操作</w:t>
            </w:r>
          </w:p>
        </w:tc>
        <w:tc>
          <w:tcPr>
            <w:tcW w:w="2850" w:type="dxa"/>
            <w:vAlign w:val="center"/>
          </w:tcPr>
          <w:p>
            <w:pPr>
              <w:pStyle w:val="7"/>
              <w:rPr>
                <w:rFonts w:hint="eastAsia" w:asciiTheme="majorEastAsia" w:hAnsiTheme="majorEastAsia" w:eastAsiaTheme="majorEastAsia" w:cstheme="majorEastAsia"/>
                <w:sz w:val="22"/>
                <w:szCs w:val="22"/>
                <w:highlight w:val="none"/>
                <w:vertAlign w:val="baseline"/>
                <w:lang w:val="en-US" w:eastAsia="zh-CN"/>
              </w:rPr>
            </w:pPr>
            <w:r>
              <w:rPr>
                <w:rFonts w:hint="eastAsia" w:asciiTheme="majorEastAsia" w:hAnsiTheme="majorEastAsia" w:eastAsiaTheme="majorEastAsia" w:cstheme="majorEastAsia"/>
                <w:sz w:val="22"/>
                <w:szCs w:val="22"/>
                <w:highlight w:val="none"/>
                <w:vertAlign w:val="baseline"/>
                <w:lang w:val="en-US" w:eastAsia="zh-CN"/>
              </w:rPr>
              <w:t>操作界面截图加盖公章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16" w:type="dxa"/>
            <w:shd w:val="clear" w:color="auto" w:fill="auto"/>
            <w:vAlign w:val="center"/>
          </w:tcPr>
          <w:p>
            <w:pPr>
              <w:pStyle w:val="7"/>
              <w:ind w:firstLine="0" w:firstLineChars="0"/>
              <w:jc w:val="center"/>
              <w:rPr>
                <w:rFonts w:hint="default" w:asciiTheme="majorEastAsia" w:hAnsiTheme="majorEastAsia" w:eastAsiaTheme="majorEastAsia" w:cstheme="majorEastAsia"/>
                <w:color w:val="000000"/>
                <w:sz w:val="22"/>
                <w:szCs w:val="22"/>
                <w:highlight w:val="none"/>
                <w:lang w:val="en-US" w:eastAsia="zh-CN"/>
              </w:rPr>
            </w:pPr>
            <w:r>
              <w:rPr>
                <w:rFonts w:hint="eastAsia" w:asciiTheme="majorEastAsia" w:hAnsiTheme="majorEastAsia" w:eastAsiaTheme="majorEastAsia" w:cstheme="majorEastAsia"/>
                <w:color w:val="000000"/>
                <w:sz w:val="22"/>
                <w:szCs w:val="22"/>
                <w:highlight w:val="none"/>
                <w:lang w:val="en-US" w:eastAsia="zh-CN"/>
              </w:rPr>
              <w:t>8</w:t>
            </w:r>
          </w:p>
        </w:tc>
        <w:tc>
          <w:tcPr>
            <w:tcW w:w="1397" w:type="dxa"/>
            <w:shd w:val="clear" w:color="auto" w:fill="auto"/>
            <w:vAlign w:val="center"/>
          </w:tcPr>
          <w:p>
            <w:pPr>
              <w:pStyle w:val="7"/>
              <w:ind w:firstLine="0" w:firstLineChars="0"/>
              <w:jc w:val="center"/>
              <w:rPr>
                <w:rFonts w:hint="eastAsia" w:asciiTheme="majorEastAsia" w:hAnsiTheme="majorEastAsia" w:eastAsiaTheme="majorEastAsia" w:cstheme="majorEastAsia"/>
                <w:color w:val="auto"/>
                <w:kern w:val="2"/>
                <w:sz w:val="22"/>
                <w:szCs w:val="22"/>
                <w:highlight w:val="none"/>
                <w:vertAlign w:val="baseline"/>
                <w:lang w:val="en-US" w:eastAsia="zh-CN" w:bidi="ar-SA"/>
              </w:rPr>
            </w:pPr>
            <w:r>
              <w:rPr>
                <w:rFonts w:hint="eastAsia" w:asciiTheme="majorEastAsia" w:hAnsiTheme="majorEastAsia" w:eastAsiaTheme="majorEastAsia" w:cstheme="majorEastAsia"/>
                <w:color w:val="auto"/>
                <w:sz w:val="22"/>
                <w:szCs w:val="22"/>
                <w:highlight w:val="none"/>
                <w:vertAlign w:val="baseline"/>
                <w:lang w:val="en-US" w:eastAsia="zh-CN"/>
              </w:rPr>
              <w:t>文件格式</w:t>
            </w:r>
          </w:p>
        </w:tc>
        <w:tc>
          <w:tcPr>
            <w:tcW w:w="4810" w:type="dxa"/>
            <w:shd w:val="clear" w:color="auto" w:fill="auto"/>
            <w:vAlign w:val="center"/>
          </w:tcPr>
          <w:p>
            <w:pPr>
              <w:pStyle w:val="7"/>
              <w:ind w:firstLine="0" w:firstLineChars="0"/>
              <w:rPr>
                <w:rFonts w:hint="eastAsia" w:asciiTheme="majorEastAsia" w:hAnsiTheme="majorEastAsia" w:eastAsiaTheme="majorEastAsia" w:cstheme="majorEastAsia"/>
                <w:color w:val="auto"/>
                <w:kern w:val="2"/>
                <w:sz w:val="22"/>
                <w:szCs w:val="22"/>
                <w:highlight w:val="none"/>
                <w:vertAlign w:val="baseline"/>
                <w:lang w:val="en-US" w:eastAsia="zh-CN" w:bidi="ar-SA"/>
              </w:rPr>
            </w:pPr>
            <w:r>
              <w:rPr>
                <w:rFonts w:hint="eastAsia" w:asciiTheme="majorEastAsia" w:hAnsiTheme="majorEastAsia" w:eastAsiaTheme="majorEastAsia" w:cstheme="majorEastAsia"/>
                <w:color w:val="auto"/>
                <w:sz w:val="22"/>
                <w:szCs w:val="22"/>
                <w:highlight w:val="none"/>
              </w:rPr>
              <w:t>支持多种格式的文件，包括doc/docx、xls/xlsx、pdf、ppt/pptx、jpg、png、jpeg等</w:t>
            </w:r>
          </w:p>
        </w:tc>
        <w:tc>
          <w:tcPr>
            <w:tcW w:w="2850" w:type="dxa"/>
            <w:shd w:val="clear" w:color="auto" w:fill="auto"/>
            <w:vAlign w:val="center"/>
          </w:tcPr>
          <w:p>
            <w:pPr>
              <w:pStyle w:val="7"/>
              <w:ind w:firstLine="0" w:firstLineChars="0"/>
              <w:rPr>
                <w:rFonts w:hint="eastAsia" w:asciiTheme="majorEastAsia" w:hAnsiTheme="majorEastAsia" w:eastAsiaTheme="majorEastAsia" w:cstheme="majorEastAsia"/>
                <w:kern w:val="2"/>
                <w:sz w:val="22"/>
                <w:szCs w:val="22"/>
                <w:highlight w:val="none"/>
                <w:vertAlign w:val="baseline"/>
                <w:lang w:val="en-US" w:eastAsia="zh-CN" w:bidi="ar-SA"/>
              </w:rPr>
            </w:pPr>
            <w:r>
              <w:rPr>
                <w:rFonts w:hint="eastAsia" w:asciiTheme="majorEastAsia" w:hAnsiTheme="majorEastAsia" w:eastAsiaTheme="majorEastAsia" w:cstheme="majorEastAsia"/>
                <w:sz w:val="22"/>
                <w:szCs w:val="22"/>
                <w:highlight w:val="none"/>
                <w:vertAlign w:val="baseline"/>
                <w:lang w:val="en-US" w:eastAsia="zh-CN"/>
              </w:rPr>
              <w:t>自助打印平台多格式文件上传的操作界面截图加盖公章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16" w:type="dxa"/>
            <w:shd w:val="clear" w:color="auto" w:fill="auto"/>
            <w:vAlign w:val="center"/>
          </w:tcPr>
          <w:p>
            <w:pPr>
              <w:pStyle w:val="7"/>
              <w:ind w:firstLine="0" w:firstLineChars="0"/>
              <w:jc w:val="center"/>
              <w:rPr>
                <w:rFonts w:hint="default" w:asciiTheme="majorEastAsia" w:hAnsiTheme="majorEastAsia" w:eastAsiaTheme="majorEastAsia" w:cstheme="majorEastAsia"/>
                <w:color w:val="000000"/>
                <w:sz w:val="22"/>
                <w:szCs w:val="22"/>
                <w:highlight w:val="none"/>
                <w:lang w:val="en-US" w:eastAsia="zh-CN"/>
              </w:rPr>
            </w:pPr>
            <w:r>
              <w:rPr>
                <w:rFonts w:hint="eastAsia" w:asciiTheme="majorEastAsia" w:hAnsiTheme="majorEastAsia" w:eastAsiaTheme="majorEastAsia" w:cstheme="majorEastAsia"/>
                <w:color w:val="000000"/>
                <w:sz w:val="22"/>
                <w:szCs w:val="22"/>
                <w:highlight w:val="none"/>
                <w:lang w:val="en-US" w:eastAsia="zh-CN"/>
              </w:rPr>
              <w:t>9</w:t>
            </w:r>
          </w:p>
        </w:tc>
        <w:tc>
          <w:tcPr>
            <w:tcW w:w="1397" w:type="dxa"/>
            <w:shd w:val="clear" w:color="auto" w:fill="auto"/>
            <w:vAlign w:val="center"/>
          </w:tcPr>
          <w:p>
            <w:pPr>
              <w:pStyle w:val="7"/>
              <w:ind w:firstLine="0" w:firstLineChars="0"/>
              <w:jc w:val="center"/>
              <w:rPr>
                <w:rFonts w:hint="eastAsia" w:asciiTheme="majorEastAsia" w:hAnsiTheme="majorEastAsia" w:eastAsiaTheme="majorEastAsia" w:cstheme="majorEastAsia"/>
                <w:kern w:val="2"/>
                <w:sz w:val="22"/>
                <w:szCs w:val="22"/>
                <w:highlight w:val="none"/>
                <w:vertAlign w:val="baseline"/>
                <w:lang w:val="en-US" w:eastAsia="zh-CN" w:bidi="ar-SA"/>
              </w:rPr>
            </w:pPr>
            <w:r>
              <w:rPr>
                <w:rFonts w:hint="eastAsia" w:asciiTheme="majorEastAsia" w:hAnsiTheme="majorEastAsia" w:eastAsiaTheme="majorEastAsia" w:cstheme="majorEastAsia"/>
                <w:color w:val="000000"/>
                <w:sz w:val="22"/>
                <w:szCs w:val="22"/>
                <w:highlight w:val="none"/>
                <w:lang w:eastAsia="zh-CN"/>
              </w:rPr>
              <w:t>显示屏幕</w:t>
            </w:r>
          </w:p>
        </w:tc>
        <w:tc>
          <w:tcPr>
            <w:tcW w:w="4810" w:type="dxa"/>
            <w:shd w:val="clear" w:color="auto" w:fill="auto"/>
            <w:vAlign w:val="center"/>
          </w:tcPr>
          <w:p>
            <w:pPr>
              <w:pStyle w:val="7"/>
              <w:ind w:firstLine="0" w:firstLineChars="0"/>
              <w:rPr>
                <w:rFonts w:hint="eastAsia" w:asciiTheme="majorEastAsia" w:hAnsiTheme="majorEastAsia" w:eastAsiaTheme="majorEastAsia" w:cstheme="majorEastAsia"/>
                <w:kern w:val="2"/>
                <w:sz w:val="22"/>
                <w:szCs w:val="22"/>
                <w:highlight w:val="none"/>
                <w:vertAlign w:val="baseline"/>
                <w:lang w:val="en-US" w:eastAsia="zh-CN" w:bidi="ar-SA"/>
              </w:rPr>
            </w:pPr>
            <w:r>
              <w:rPr>
                <w:rFonts w:hint="eastAsia" w:asciiTheme="majorEastAsia" w:hAnsiTheme="majorEastAsia" w:eastAsiaTheme="majorEastAsia" w:cstheme="majorEastAsia"/>
                <w:color w:val="000000"/>
                <w:sz w:val="22"/>
                <w:szCs w:val="22"/>
                <w:highlight w:val="none"/>
                <w:lang w:eastAsia="zh-CN"/>
              </w:rPr>
              <w:t>不小于24英寸</w:t>
            </w:r>
          </w:p>
        </w:tc>
        <w:tc>
          <w:tcPr>
            <w:tcW w:w="2850" w:type="dxa"/>
            <w:vMerge w:val="restart"/>
            <w:vAlign w:val="center"/>
          </w:tcPr>
          <w:p>
            <w:pPr>
              <w:pStyle w:val="7"/>
              <w:rPr>
                <w:rFonts w:hint="eastAsia" w:asciiTheme="majorEastAsia" w:hAnsiTheme="majorEastAsia" w:eastAsiaTheme="majorEastAsia" w:cstheme="majorEastAsia"/>
                <w:sz w:val="22"/>
                <w:szCs w:val="22"/>
                <w:highlight w:val="none"/>
                <w:vertAlign w:val="baseline"/>
                <w:lang w:val="en-US" w:eastAsia="zh-CN"/>
              </w:rPr>
            </w:pPr>
            <w:r>
              <w:rPr>
                <w:rFonts w:hint="eastAsia" w:asciiTheme="majorEastAsia" w:hAnsiTheme="majorEastAsia" w:eastAsiaTheme="majorEastAsia" w:cstheme="majorEastAsia"/>
                <w:sz w:val="22"/>
                <w:szCs w:val="22"/>
                <w:highlight w:val="none"/>
                <w:vertAlign w:val="baseline"/>
                <w:lang w:val="en-US" w:eastAsia="zh-CN"/>
              </w:rPr>
              <w:t>设备出厂参数说明书或介绍彩页加盖公章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16" w:type="dxa"/>
            <w:shd w:val="clear" w:color="auto" w:fill="auto"/>
            <w:vAlign w:val="center"/>
          </w:tcPr>
          <w:p>
            <w:pPr>
              <w:pStyle w:val="7"/>
              <w:ind w:firstLine="0" w:firstLineChars="0"/>
              <w:jc w:val="center"/>
              <w:rPr>
                <w:rFonts w:hint="default" w:asciiTheme="majorEastAsia" w:hAnsiTheme="majorEastAsia" w:eastAsiaTheme="majorEastAsia" w:cstheme="majorEastAsia"/>
                <w:color w:val="000000"/>
                <w:sz w:val="22"/>
                <w:szCs w:val="22"/>
                <w:highlight w:val="none"/>
                <w:lang w:val="en-US" w:eastAsia="zh-CN"/>
              </w:rPr>
            </w:pPr>
            <w:r>
              <w:rPr>
                <w:rFonts w:hint="eastAsia" w:asciiTheme="majorEastAsia" w:hAnsiTheme="majorEastAsia" w:eastAsiaTheme="majorEastAsia" w:cstheme="majorEastAsia"/>
                <w:color w:val="000000"/>
                <w:sz w:val="22"/>
                <w:szCs w:val="22"/>
                <w:highlight w:val="none"/>
                <w:lang w:val="en-US" w:eastAsia="zh-CN"/>
              </w:rPr>
              <w:t>10</w:t>
            </w:r>
          </w:p>
        </w:tc>
        <w:tc>
          <w:tcPr>
            <w:tcW w:w="1397" w:type="dxa"/>
            <w:shd w:val="clear" w:color="auto" w:fill="auto"/>
            <w:vAlign w:val="center"/>
          </w:tcPr>
          <w:p>
            <w:pPr>
              <w:pStyle w:val="7"/>
              <w:ind w:firstLine="0" w:firstLineChars="0"/>
              <w:jc w:val="center"/>
              <w:rPr>
                <w:rFonts w:hint="eastAsia" w:asciiTheme="majorEastAsia" w:hAnsiTheme="majorEastAsia" w:eastAsiaTheme="majorEastAsia" w:cstheme="majorEastAsia"/>
                <w:kern w:val="2"/>
                <w:sz w:val="22"/>
                <w:szCs w:val="22"/>
                <w:highlight w:val="none"/>
                <w:vertAlign w:val="baseline"/>
                <w:lang w:val="en-US" w:eastAsia="zh-CN" w:bidi="ar-SA"/>
              </w:rPr>
            </w:pPr>
            <w:r>
              <w:rPr>
                <w:rFonts w:hint="eastAsia" w:asciiTheme="majorEastAsia" w:hAnsiTheme="majorEastAsia" w:eastAsiaTheme="majorEastAsia" w:cstheme="majorEastAsia"/>
                <w:color w:val="000000"/>
                <w:sz w:val="22"/>
                <w:szCs w:val="22"/>
                <w:highlight w:val="none"/>
              </w:rPr>
              <w:t>网络</w:t>
            </w:r>
          </w:p>
        </w:tc>
        <w:tc>
          <w:tcPr>
            <w:tcW w:w="4810" w:type="dxa"/>
            <w:shd w:val="clear" w:color="auto" w:fill="auto"/>
            <w:vAlign w:val="center"/>
          </w:tcPr>
          <w:p>
            <w:pPr>
              <w:pStyle w:val="7"/>
              <w:ind w:firstLine="0" w:firstLineChars="0"/>
              <w:rPr>
                <w:rFonts w:hint="eastAsia" w:asciiTheme="majorEastAsia" w:hAnsiTheme="majorEastAsia" w:eastAsiaTheme="majorEastAsia" w:cstheme="majorEastAsia"/>
                <w:kern w:val="2"/>
                <w:sz w:val="22"/>
                <w:szCs w:val="22"/>
                <w:highlight w:val="none"/>
                <w:vertAlign w:val="baseline"/>
                <w:lang w:val="en-US" w:eastAsia="zh-CN" w:bidi="ar-SA"/>
              </w:rPr>
            </w:pPr>
            <w:r>
              <w:rPr>
                <w:rFonts w:hint="eastAsia" w:asciiTheme="majorEastAsia" w:hAnsiTheme="majorEastAsia" w:eastAsiaTheme="majorEastAsia" w:cstheme="majorEastAsia"/>
                <w:color w:val="000000"/>
                <w:sz w:val="22"/>
                <w:szCs w:val="22"/>
                <w:highlight w:val="none"/>
              </w:rPr>
              <w:t>设备支持移动数据网络或者无线WIFI接入</w:t>
            </w:r>
          </w:p>
        </w:tc>
        <w:tc>
          <w:tcPr>
            <w:tcW w:w="2850" w:type="dxa"/>
            <w:vMerge w:val="continue"/>
            <w:vAlign w:val="center"/>
          </w:tcPr>
          <w:p>
            <w:pPr>
              <w:pStyle w:val="7"/>
              <w:rPr>
                <w:rFonts w:hint="eastAsia" w:asciiTheme="majorEastAsia" w:hAnsiTheme="majorEastAsia" w:eastAsiaTheme="majorEastAsia" w:cstheme="majorEastAsia"/>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16" w:type="dxa"/>
            <w:vAlign w:val="center"/>
          </w:tcPr>
          <w:p>
            <w:pPr>
              <w:pStyle w:val="7"/>
              <w:jc w:val="center"/>
              <w:rPr>
                <w:rFonts w:hint="default" w:asciiTheme="majorEastAsia" w:hAnsiTheme="majorEastAsia" w:eastAsiaTheme="majorEastAsia" w:cstheme="majorEastAsia"/>
                <w:color w:val="000000"/>
                <w:sz w:val="22"/>
                <w:szCs w:val="22"/>
                <w:highlight w:val="none"/>
                <w:lang w:val="en-US" w:eastAsia="zh-CN"/>
              </w:rPr>
            </w:pPr>
            <w:r>
              <w:rPr>
                <w:rFonts w:hint="eastAsia" w:asciiTheme="majorEastAsia" w:hAnsiTheme="majorEastAsia" w:eastAsiaTheme="majorEastAsia" w:cstheme="majorEastAsia"/>
                <w:color w:val="000000"/>
                <w:sz w:val="22"/>
                <w:szCs w:val="22"/>
                <w:highlight w:val="none"/>
                <w:lang w:val="en-US" w:eastAsia="zh-CN"/>
              </w:rPr>
              <w:t>11</w:t>
            </w:r>
          </w:p>
        </w:tc>
        <w:tc>
          <w:tcPr>
            <w:tcW w:w="1397" w:type="dxa"/>
            <w:shd w:val="clear" w:color="auto" w:fill="auto"/>
            <w:vAlign w:val="center"/>
          </w:tcPr>
          <w:p>
            <w:pPr>
              <w:pStyle w:val="7"/>
              <w:ind w:firstLine="0" w:firstLineChars="0"/>
              <w:jc w:val="center"/>
              <w:rPr>
                <w:rFonts w:hint="eastAsia" w:asciiTheme="majorEastAsia" w:hAnsiTheme="majorEastAsia" w:eastAsiaTheme="majorEastAsia" w:cstheme="majorEastAsia"/>
                <w:kern w:val="2"/>
                <w:sz w:val="22"/>
                <w:szCs w:val="22"/>
                <w:highlight w:val="none"/>
                <w:vertAlign w:val="baseline"/>
                <w:lang w:val="en-US" w:eastAsia="zh-CN" w:bidi="ar-SA"/>
              </w:rPr>
            </w:pPr>
            <w:r>
              <w:rPr>
                <w:rFonts w:hint="eastAsia" w:asciiTheme="majorEastAsia" w:hAnsiTheme="majorEastAsia" w:eastAsiaTheme="majorEastAsia" w:cstheme="majorEastAsia"/>
                <w:color w:val="000000"/>
                <w:sz w:val="22"/>
                <w:szCs w:val="22"/>
                <w:highlight w:val="none"/>
                <w:lang w:eastAsia="zh-CN"/>
              </w:rPr>
              <w:t>打印机尺寸</w:t>
            </w:r>
          </w:p>
        </w:tc>
        <w:tc>
          <w:tcPr>
            <w:tcW w:w="4810" w:type="dxa"/>
            <w:shd w:val="clear" w:color="auto" w:fill="auto"/>
            <w:vAlign w:val="center"/>
          </w:tcPr>
          <w:p>
            <w:pPr>
              <w:pStyle w:val="7"/>
              <w:ind w:firstLine="0" w:firstLineChars="0"/>
              <w:rPr>
                <w:rFonts w:hint="eastAsia" w:asciiTheme="majorEastAsia" w:hAnsiTheme="majorEastAsia" w:eastAsiaTheme="majorEastAsia" w:cstheme="majorEastAsia"/>
                <w:kern w:val="2"/>
                <w:sz w:val="22"/>
                <w:szCs w:val="22"/>
                <w:highlight w:val="none"/>
                <w:vertAlign w:val="baseline"/>
                <w:lang w:val="en-US" w:eastAsia="zh-CN" w:bidi="ar-SA"/>
              </w:rPr>
            </w:pPr>
            <w:r>
              <w:rPr>
                <w:rFonts w:hint="eastAsia" w:asciiTheme="majorEastAsia" w:hAnsiTheme="majorEastAsia" w:eastAsiaTheme="majorEastAsia" w:cstheme="majorEastAsia"/>
                <w:color w:val="000000"/>
                <w:sz w:val="22"/>
                <w:szCs w:val="22"/>
                <w:highlight w:val="none"/>
                <w:lang w:eastAsia="zh-CN"/>
              </w:rPr>
              <w:t>占地面积小于1平方米</w:t>
            </w:r>
          </w:p>
        </w:tc>
        <w:tc>
          <w:tcPr>
            <w:tcW w:w="2850" w:type="dxa"/>
            <w:vMerge w:val="continue"/>
            <w:shd w:val="clear" w:color="auto" w:fill="auto"/>
            <w:vAlign w:val="center"/>
          </w:tcPr>
          <w:p>
            <w:pPr>
              <w:pStyle w:val="7"/>
              <w:ind w:firstLine="0" w:firstLineChars="0"/>
              <w:rPr>
                <w:rFonts w:hint="eastAsia" w:asciiTheme="majorEastAsia" w:hAnsiTheme="majorEastAsia" w:eastAsiaTheme="majorEastAsia" w:cstheme="majorEastAsia"/>
                <w:kern w:val="2"/>
                <w:sz w:val="22"/>
                <w:szCs w:val="2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616" w:type="dxa"/>
            <w:shd w:val="clear" w:color="auto" w:fill="auto"/>
            <w:vAlign w:val="center"/>
          </w:tcPr>
          <w:p>
            <w:pPr>
              <w:pStyle w:val="7"/>
              <w:ind w:firstLine="0" w:firstLineChars="0"/>
              <w:jc w:val="center"/>
              <w:rPr>
                <w:rFonts w:hint="default" w:asciiTheme="majorEastAsia" w:hAnsiTheme="majorEastAsia" w:eastAsiaTheme="majorEastAsia" w:cstheme="majorEastAsia"/>
                <w:kern w:val="2"/>
                <w:sz w:val="22"/>
                <w:szCs w:val="22"/>
                <w:highlight w:val="none"/>
                <w:vertAlign w:val="baseline"/>
                <w:lang w:val="en-US" w:eastAsia="zh-CN" w:bidi="ar-SA"/>
              </w:rPr>
            </w:pPr>
            <w:r>
              <w:rPr>
                <w:rFonts w:hint="eastAsia" w:asciiTheme="majorEastAsia" w:hAnsiTheme="majorEastAsia" w:eastAsiaTheme="majorEastAsia" w:cstheme="majorEastAsia"/>
                <w:kern w:val="2"/>
                <w:sz w:val="22"/>
                <w:szCs w:val="22"/>
                <w:highlight w:val="none"/>
                <w:vertAlign w:val="baseline"/>
                <w:lang w:val="en-US" w:eastAsia="zh-CN" w:bidi="ar-SA"/>
              </w:rPr>
              <w:t>12</w:t>
            </w:r>
          </w:p>
        </w:tc>
        <w:tc>
          <w:tcPr>
            <w:tcW w:w="1397" w:type="dxa"/>
            <w:shd w:val="clear" w:color="auto" w:fill="auto"/>
            <w:vAlign w:val="center"/>
          </w:tcPr>
          <w:p>
            <w:pPr>
              <w:pStyle w:val="7"/>
              <w:ind w:firstLine="0" w:firstLineChars="0"/>
              <w:jc w:val="center"/>
              <w:rPr>
                <w:rFonts w:hint="eastAsia" w:asciiTheme="majorEastAsia" w:hAnsiTheme="majorEastAsia" w:eastAsiaTheme="majorEastAsia" w:cstheme="majorEastAsia"/>
                <w:kern w:val="2"/>
                <w:sz w:val="22"/>
                <w:szCs w:val="22"/>
                <w:highlight w:val="none"/>
                <w:vertAlign w:val="baseline"/>
                <w:lang w:val="en-US" w:eastAsia="zh-CN" w:bidi="ar-SA"/>
              </w:rPr>
            </w:pPr>
            <w:r>
              <w:rPr>
                <w:rFonts w:hint="eastAsia" w:asciiTheme="majorEastAsia" w:hAnsiTheme="majorEastAsia" w:eastAsiaTheme="majorEastAsia" w:cstheme="majorEastAsia"/>
                <w:sz w:val="22"/>
                <w:szCs w:val="22"/>
                <w:highlight w:val="none"/>
                <w:vertAlign w:val="baseline"/>
                <w:lang w:val="en-US" w:eastAsia="zh-CN"/>
              </w:rPr>
              <w:t>打印机认证要求</w:t>
            </w:r>
          </w:p>
        </w:tc>
        <w:tc>
          <w:tcPr>
            <w:tcW w:w="4810" w:type="dxa"/>
            <w:shd w:val="clear" w:color="auto" w:fill="auto"/>
            <w:vAlign w:val="center"/>
          </w:tcPr>
          <w:p>
            <w:pPr>
              <w:pStyle w:val="7"/>
              <w:rPr>
                <w:rFonts w:hint="eastAsia" w:asciiTheme="majorEastAsia" w:hAnsiTheme="majorEastAsia" w:eastAsiaTheme="majorEastAsia" w:cstheme="majorEastAsia"/>
                <w:color w:val="000000"/>
                <w:sz w:val="22"/>
                <w:szCs w:val="22"/>
                <w:highlight w:val="none"/>
                <w:lang w:val="en-US" w:eastAsia="zh-CN"/>
              </w:rPr>
            </w:pPr>
            <w:r>
              <w:rPr>
                <w:rFonts w:hint="eastAsia" w:asciiTheme="majorEastAsia" w:hAnsiTheme="majorEastAsia" w:eastAsiaTheme="majorEastAsia" w:cstheme="majorEastAsia"/>
                <w:color w:val="000000"/>
                <w:sz w:val="22"/>
                <w:szCs w:val="22"/>
                <w:highlight w:val="none"/>
                <w:lang w:val="en-US" w:eastAsia="zh-CN"/>
              </w:rPr>
              <w:t>1.通过国家CNAS检验；</w:t>
            </w:r>
          </w:p>
          <w:p>
            <w:pPr>
              <w:pStyle w:val="7"/>
              <w:ind w:firstLine="0" w:firstLineChars="0"/>
              <w:rPr>
                <w:rFonts w:hint="eastAsia" w:asciiTheme="majorEastAsia" w:hAnsiTheme="majorEastAsia" w:eastAsiaTheme="majorEastAsia" w:cstheme="majorEastAsia"/>
                <w:color w:val="000000"/>
                <w:kern w:val="2"/>
                <w:sz w:val="22"/>
                <w:szCs w:val="22"/>
                <w:highlight w:val="none"/>
                <w:lang w:val="en-US" w:eastAsia="zh-CN" w:bidi="ar-SA"/>
              </w:rPr>
            </w:pPr>
            <w:r>
              <w:rPr>
                <w:rFonts w:hint="eastAsia" w:asciiTheme="majorEastAsia" w:hAnsiTheme="majorEastAsia" w:eastAsiaTheme="majorEastAsia" w:cstheme="majorEastAsia"/>
                <w:color w:val="000000"/>
                <w:sz w:val="22"/>
                <w:szCs w:val="22"/>
                <w:highlight w:val="none"/>
                <w:lang w:val="en-US" w:eastAsia="zh-CN"/>
              </w:rPr>
              <w:t>2.通过国家3C认证；</w:t>
            </w:r>
          </w:p>
        </w:tc>
        <w:tc>
          <w:tcPr>
            <w:tcW w:w="2850" w:type="dxa"/>
            <w:shd w:val="clear" w:color="auto" w:fill="auto"/>
            <w:vAlign w:val="center"/>
          </w:tcPr>
          <w:p>
            <w:pPr>
              <w:pStyle w:val="7"/>
              <w:rPr>
                <w:rFonts w:hint="eastAsia" w:asciiTheme="majorEastAsia" w:hAnsiTheme="majorEastAsia" w:eastAsiaTheme="majorEastAsia" w:cstheme="majorEastAsia"/>
                <w:sz w:val="22"/>
                <w:szCs w:val="22"/>
                <w:highlight w:val="none"/>
                <w:vertAlign w:val="baseline"/>
                <w:lang w:val="en-US" w:eastAsia="zh-CN"/>
              </w:rPr>
            </w:pPr>
            <w:r>
              <w:rPr>
                <w:rFonts w:hint="eastAsia" w:asciiTheme="majorEastAsia" w:hAnsiTheme="majorEastAsia" w:eastAsiaTheme="majorEastAsia" w:cstheme="majorEastAsia"/>
                <w:sz w:val="22"/>
                <w:szCs w:val="22"/>
                <w:highlight w:val="none"/>
                <w:vertAlign w:val="baseline"/>
                <w:lang w:val="en-US" w:eastAsia="zh-CN"/>
              </w:rPr>
              <w:t>1.自助打印机国家CNAS检验报告复印件加盖公章</w:t>
            </w:r>
          </w:p>
          <w:p>
            <w:pPr>
              <w:widowControl w:val="0"/>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highlight w:val="none"/>
                <w:vertAlign w:val="baseline"/>
                <w:lang w:val="en-US" w:eastAsia="zh-CN"/>
              </w:rPr>
              <w:t>2.打印机国家3C认证报告复印件加盖公章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616" w:type="dxa"/>
            <w:shd w:val="clear" w:color="auto" w:fill="auto"/>
            <w:vAlign w:val="center"/>
          </w:tcPr>
          <w:p>
            <w:pPr>
              <w:pStyle w:val="7"/>
              <w:ind w:firstLine="0" w:firstLineChars="0"/>
              <w:jc w:val="center"/>
              <w:rPr>
                <w:rFonts w:hint="default" w:asciiTheme="majorEastAsia" w:hAnsiTheme="majorEastAsia" w:eastAsiaTheme="majorEastAsia" w:cstheme="majorEastAsia"/>
                <w:kern w:val="2"/>
                <w:sz w:val="22"/>
                <w:szCs w:val="22"/>
                <w:highlight w:val="none"/>
                <w:vertAlign w:val="baseline"/>
                <w:lang w:val="en-US" w:eastAsia="zh-CN" w:bidi="ar-SA"/>
              </w:rPr>
            </w:pPr>
            <w:r>
              <w:rPr>
                <w:rFonts w:hint="eastAsia" w:asciiTheme="majorEastAsia" w:hAnsiTheme="majorEastAsia" w:eastAsiaTheme="majorEastAsia" w:cstheme="majorEastAsia"/>
                <w:kern w:val="2"/>
                <w:sz w:val="22"/>
                <w:szCs w:val="22"/>
                <w:highlight w:val="none"/>
                <w:vertAlign w:val="baseline"/>
                <w:lang w:val="en-US" w:eastAsia="zh-CN" w:bidi="ar-SA"/>
              </w:rPr>
              <w:t>13</w:t>
            </w:r>
          </w:p>
        </w:tc>
        <w:tc>
          <w:tcPr>
            <w:tcW w:w="1397" w:type="dxa"/>
            <w:shd w:val="clear" w:color="auto" w:fill="auto"/>
            <w:vAlign w:val="center"/>
          </w:tcPr>
          <w:p>
            <w:pPr>
              <w:pStyle w:val="7"/>
              <w:ind w:firstLine="0" w:firstLineChars="0"/>
              <w:jc w:val="center"/>
              <w:rPr>
                <w:rFonts w:hint="eastAsia" w:asciiTheme="majorEastAsia" w:hAnsiTheme="majorEastAsia" w:eastAsiaTheme="majorEastAsia" w:cstheme="majorEastAsia"/>
                <w:kern w:val="2"/>
                <w:sz w:val="22"/>
                <w:szCs w:val="22"/>
                <w:highlight w:val="none"/>
                <w:vertAlign w:val="baseline"/>
                <w:lang w:val="en-US" w:eastAsia="zh-CN" w:bidi="ar-SA"/>
              </w:rPr>
            </w:pPr>
            <w:r>
              <w:rPr>
                <w:rFonts w:hint="eastAsia" w:asciiTheme="majorEastAsia" w:hAnsiTheme="majorEastAsia" w:eastAsiaTheme="majorEastAsia" w:cstheme="majorEastAsia"/>
                <w:sz w:val="22"/>
                <w:szCs w:val="22"/>
                <w:highlight w:val="none"/>
                <w:vertAlign w:val="baseline"/>
                <w:lang w:val="en-US" w:eastAsia="zh-CN"/>
              </w:rPr>
              <w:t>消费支付途径</w:t>
            </w:r>
          </w:p>
        </w:tc>
        <w:tc>
          <w:tcPr>
            <w:tcW w:w="4810" w:type="dxa"/>
            <w:shd w:val="clear" w:color="auto" w:fill="auto"/>
            <w:vAlign w:val="center"/>
          </w:tcPr>
          <w:p>
            <w:pPr>
              <w:pStyle w:val="7"/>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sz w:val="22"/>
                <w:szCs w:val="22"/>
                <w:highlight w:val="none"/>
                <w:lang w:val="en-US" w:eastAsia="zh-CN"/>
              </w:rPr>
              <w:t>1.</w:t>
            </w:r>
            <w:r>
              <w:rPr>
                <w:rFonts w:hint="eastAsia" w:asciiTheme="majorEastAsia" w:hAnsiTheme="majorEastAsia" w:eastAsiaTheme="majorEastAsia" w:cstheme="majorEastAsia"/>
                <w:color w:val="000000"/>
                <w:sz w:val="22"/>
                <w:szCs w:val="22"/>
                <w:highlight w:val="none"/>
              </w:rPr>
              <w:t>支持在线订单支付，用户线上付费后直接打印；支持取消并全额退款；</w:t>
            </w:r>
          </w:p>
          <w:p>
            <w:pPr>
              <w:pStyle w:val="7"/>
              <w:ind w:firstLine="0" w:firstLineChars="0"/>
              <w:rPr>
                <w:rFonts w:hint="eastAsia" w:asciiTheme="majorEastAsia" w:hAnsiTheme="majorEastAsia" w:eastAsiaTheme="majorEastAsia" w:cstheme="majorEastAsia"/>
                <w:kern w:val="2"/>
                <w:sz w:val="22"/>
                <w:szCs w:val="22"/>
                <w:highlight w:val="none"/>
                <w:lang w:val="en-US" w:eastAsia="zh-CN" w:bidi="ar-SA"/>
              </w:rPr>
            </w:pPr>
            <w:r>
              <w:rPr>
                <w:rFonts w:hint="eastAsia" w:asciiTheme="majorEastAsia" w:hAnsiTheme="majorEastAsia" w:eastAsiaTheme="majorEastAsia" w:cstheme="majorEastAsia"/>
                <w:color w:val="000000"/>
                <w:sz w:val="22"/>
                <w:szCs w:val="22"/>
                <w:highlight w:val="none"/>
                <w:lang w:val="en-US" w:eastAsia="zh-CN"/>
              </w:rPr>
              <w:t>2.扫码支付需要同时支持微信和支付宝。不得使用预充值功能，不得向使用者推送任何广告等与设备功能无关的信息。</w:t>
            </w:r>
          </w:p>
        </w:tc>
        <w:tc>
          <w:tcPr>
            <w:tcW w:w="2850" w:type="dxa"/>
            <w:shd w:val="clear" w:color="auto" w:fill="auto"/>
            <w:vAlign w:val="center"/>
          </w:tcPr>
          <w:p>
            <w:pPr>
              <w:pStyle w:val="7"/>
              <w:rPr>
                <w:rFonts w:hint="eastAsia" w:asciiTheme="majorEastAsia" w:hAnsiTheme="majorEastAsia" w:eastAsiaTheme="majorEastAsia" w:cstheme="majorEastAsia"/>
                <w:sz w:val="22"/>
                <w:szCs w:val="22"/>
                <w:highlight w:val="none"/>
                <w:vertAlign w:val="baseline"/>
                <w:lang w:val="en-US" w:eastAsia="zh-CN"/>
              </w:rPr>
            </w:pPr>
            <w:r>
              <w:rPr>
                <w:rFonts w:hint="eastAsia" w:asciiTheme="majorEastAsia" w:hAnsiTheme="majorEastAsia" w:eastAsiaTheme="majorEastAsia" w:cstheme="majorEastAsia"/>
                <w:sz w:val="22"/>
                <w:szCs w:val="22"/>
                <w:highlight w:val="none"/>
                <w:vertAlign w:val="baseline"/>
                <w:lang w:val="en-US" w:eastAsia="zh-CN"/>
              </w:rPr>
              <w:t>1.支付流程操作界面截图加盖公章；</w:t>
            </w:r>
          </w:p>
          <w:p>
            <w:pPr>
              <w:widowControl w:val="0"/>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highlight w:val="none"/>
                <w:vertAlign w:val="baseline"/>
                <w:lang w:val="en-US" w:eastAsia="zh-CN"/>
              </w:rPr>
              <w:t>2.承诺函；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16" w:type="dxa"/>
            <w:shd w:val="clear" w:color="auto" w:fill="auto"/>
            <w:vAlign w:val="center"/>
          </w:tcPr>
          <w:p>
            <w:pPr>
              <w:pStyle w:val="7"/>
              <w:ind w:firstLine="0" w:firstLineChars="0"/>
              <w:jc w:val="center"/>
              <w:rPr>
                <w:rFonts w:hint="default" w:asciiTheme="majorEastAsia" w:hAnsiTheme="majorEastAsia" w:eastAsiaTheme="majorEastAsia" w:cstheme="majorEastAsia"/>
                <w:kern w:val="2"/>
                <w:sz w:val="22"/>
                <w:szCs w:val="22"/>
                <w:highlight w:val="none"/>
                <w:vertAlign w:val="baseline"/>
                <w:lang w:val="en-US" w:eastAsia="zh-CN" w:bidi="ar-SA"/>
              </w:rPr>
            </w:pPr>
            <w:r>
              <w:rPr>
                <w:rFonts w:hint="eastAsia" w:asciiTheme="majorEastAsia" w:hAnsiTheme="majorEastAsia" w:eastAsiaTheme="majorEastAsia" w:cstheme="majorEastAsia"/>
                <w:kern w:val="2"/>
                <w:sz w:val="22"/>
                <w:szCs w:val="22"/>
                <w:highlight w:val="none"/>
                <w:vertAlign w:val="baseline"/>
                <w:lang w:val="en-US" w:eastAsia="zh-CN" w:bidi="ar-SA"/>
              </w:rPr>
              <w:t>14</w:t>
            </w:r>
          </w:p>
        </w:tc>
        <w:tc>
          <w:tcPr>
            <w:tcW w:w="1397" w:type="dxa"/>
            <w:shd w:val="clear" w:color="auto" w:fill="auto"/>
            <w:vAlign w:val="center"/>
          </w:tcPr>
          <w:p>
            <w:pPr>
              <w:pStyle w:val="7"/>
              <w:ind w:firstLine="0" w:firstLineChars="0"/>
              <w:jc w:val="center"/>
              <w:rPr>
                <w:rFonts w:hint="eastAsia" w:asciiTheme="majorEastAsia" w:hAnsiTheme="majorEastAsia" w:eastAsiaTheme="majorEastAsia" w:cstheme="majorEastAsia"/>
                <w:kern w:val="2"/>
                <w:sz w:val="22"/>
                <w:szCs w:val="22"/>
                <w:highlight w:val="none"/>
                <w:vertAlign w:val="baseline"/>
                <w:lang w:val="en-US" w:eastAsia="zh-CN" w:bidi="ar-SA"/>
              </w:rPr>
            </w:pPr>
            <w:r>
              <w:rPr>
                <w:rFonts w:hint="eastAsia" w:asciiTheme="majorEastAsia" w:hAnsiTheme="majorEastAsia" w:eastAsiaTheme="majorEastAsia" w:cstheme="majorEastAsia"/>
                <w:sz w:val="22"/>
                <w:szCs w:val="22"/>
                <w:highlight w:val="none"/>
                <w:vertAlign w:val="baseline"/>
                <w:lang w:val="en-US" w:eastAsia="zh-CN"/>
              </w:rPr>
              <w:t>其他</w:t>
            </w:r>
          </w:p>
        </w:tc>
        <w:tc>
          <w:tcPr>
            <w:tcW w:w="4810" w:type="dxa"/>
            <w:shd w:val="clear" w:color="auto" w:fill="auto"/>
            <w:vAlign w:val="center"/>
          </w:tcPr>
          <w:p>
            <w:pPr>
              <w:pStyle w:val="7"/>
              <w:rPr>
                <w:rFonts w:hint="eastAsia" w:asciiTheme="majorEastAsia" w:hAnsiTheme="majorEastAsia" w:eastAsiaTheme="majorEastAsia" w:cstheme="majorEastAsia"/>
                <w:color w:val="000000"/>
                <w:sz w:val="22"/>
                <w:szCs w:val="22"/>
                <w:highlight w:val="none"/>
                <w:lang w:eastAsia="zh-CN"/>
              </w:rPr>
            </w:pPr>
            <w:r>
              <w:rPr>
                <w:rFonts w:hint="eastAsia" w:asciiTheme="majorEastAsia" w:hAnsiTheme="majorEastAsia" w:eastAsiaTheme="majorEastAsia" w:cstheme="majorEastAsia"/>
                <w:sz w:val="22"/>
                <w:szCs w:val="22"/>
                <w:highlight w:val="none"/>
                <w:vertAlign w:val="baseline"/>
                <w:lang w:val="en-US" w:eastAsia="zh-CN"/>
              </w:rPr>
              <w:t>1</w:t>
            </w:r>
            <w:r>
              <w:rPr>
                <w:rFonts w:hint="eastAsia" w:asciiTheme="majorEastAsia" w:hAnsiTheme="majorEastAsia" w:eastAsiaTheme="majorEastAsia" w:cstheme="majorEastAsia"/>
                <w:color w:val="000000"/>
                <w:sz w:val="22"/>
                <w:szCs w:val="22"/>
                <w:highlight w:val="none"/>
              </w:rPr>
              <w:t>支持查看历史订单和交易记录</w:t>
            </w:r>
            <w:r>
              <w:rPr>
                <w:rFonts w:hint="eastAsia" w:asciiTheme="majorEastAsia" w:hAnsiTheme="majorEastAsia" w:eastAsiaTheme="majorEastAsia" w:cstheme="majorEastAsia"/>
                <w:color w:val="000000"/>
                <w:sz w:val="22"/>
                <w:szCs w:val="22"/>
                <w:highlight w:val="none"/>
                <w:lang w:eastAsia="zh-CN"/>
              </w:rPr>
              <w:t>；</w:t>
            </w:r>
          </w:p>
          <w:p>
            <w:pPr>
              <w:widowControl w:val="0"/>
              <w:rPr>
                <w:rFonts w:hint="eastAsia" w:asciiTheme="majorEastAsia" w:hAnsiTheme="majorEastAsia" w:eastAsiaTheme="majorEastAsia" w:cstheme="majorEastAsia"/>
                <w:kern w:val="2"/>
                <w:sz w:val="22"/>
                <w:szCs w:val="22"/>
                <w:highlight w:val="none"/>
                <w:lang w:val="en-US" w:eastAsia="zh-CN" w:bidi="ar-SA"/>
              </w:rPr>
            </w:pPr>
            <w:r>
              <w:rPr>
                <w:rFonts w:hint="eastAsia" w:asciiTheme="majorEastAsia" w:hAnsiTheme="majorEastAsia" w:eastAsiaTheme="majorEastAsia" w:cstheme="majorEastAsia"/>
                <w:color w:val="000000"/>
                <w:sz w:val="22"/>
                <w:szCs w:val="22"/>
                <w:highlight w:val="none"/>
                <w:lang w:val="en-US" w:eastAsia="zh-CN"/>
              </w:rPr>
              <w:t>2.</w:t>
            </w:r>
            <w:r>
              <w:rPr>
                <w:rFonts w:hint="eastAsia" w:asciiTheme="majorEastAsia" w:hAnsiTheme="majorEastAsia" w:eastAsiaTheme="majorEastAsia" w:cstheme="majorEastAsia"/>
                <w:color w:val="000000"/>
                <w:sz w:val="22"/>
                <w:szCs w:val="22"/>
                <w:highlight w:val="none"/>
              </w:rPr>
              <w:t>具有完整的信息安全解决方案。</w:t>
            </w:r>
          </w:p>
        </w:tc>
        <w:tc>
          <w:tcPr>
            <w:tcW w:w="2850" w:type="dxa"/>
            <w:shd w:val="clear" w:color="auto" w:fill="auto"/>
            <w:vAlign w:val="center"/>
          </w:tcPr>
          <w:p>
            <w:pPr>
              <w:pStyle w:val="7"/>
              <w:rPr>
                <w:rFonts w:hint="eastAsia" w:asciiTheme="majorEastAsia" w:hAnsiTheme="majorEastAsia" w:eastAsiaTheme="majorEastAsia" w:cstheme="majorEastAsia"/>
                <w:sz w:val="22"/>
                <w:szCs w:val="22"/>
                <w:highlight w:val="none"/>
                <w:vertAlign w:val="baseline"/>
                <w:lang w:val="en-US" w:eastAsia="zh-CN"/>
              </w:rPr>
            </w:pPr>
            <w:r>
              <w:rPr>
                <w:rFonts w:hint="eastAsia" w:asciiTheme="majorEastAsia" w:hAnsiTheme="majorEastAsia" w:eastAsiaTheme="majorEastAsia" w:cstheme="majorEastAsia"/>
                <w:sz w:val="22"/>
                <w:szCs w:val="22"/>
                <w:highlight w:val="none"/>
                <w:vertAlign w:val="baseline"/>
                <w:lang w:val="en-US" w:eastAsia="zh-CN"/>
              </w:rPr>
              <w:t>1.操作界面截图；</w:t>
            </w:r>
          </w:p>
          <w:p>
            <w:pPr>
              <w:widowControl w:val="0"/>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highlight w:val="none"/>
                <w:vertAlign w:val="baseline"/>
                <w:lang w:val="en-US" w:eastAsia="zh-CN"/>
              </w:rPr>
              <w:t>2.实施方案；</w:t>
            </w:r>
          </w:p>
        </w:tc>
      </w:tr>
    </w:tbl>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default"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3.2售后服务要求</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故障响应要求：设置24小时客服电话，提供专业技术人员2小时内到达现场进行解决服务的方案，如果因为设备故障需及时更换备件；如果无法解决需要向招商方汇报后拿出解决方案；</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备品备件服务要求：若无法及时解决故障，免费提供备品备件服务；</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物料添加要求：机器显示故障后应在2小时内予以补充；</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安装调试服务要求：按时完成安装，将设备调试到标称的参数，运行正常；</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运维人员：针对本项目配备2名专业运维人员。</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3.3提供的自打印服务费用价格不得高于以下标准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918"/>
        <w:gridCol w:w="1644"/>
        <w:gridCol w:w="2054"/>
        <w:gridCol w:w="3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41"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序号</w:t>
            </w:r>
          </w:p>
        </w:tc>
        <w:tc>
          <w:tcPr>
            <w:tcW w:w="1918"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类型</w:t>
            </w:r>
          </w:p>
        </w:tc>
        <w:tc>
          <w:tcPr>
            <w:tcW w:w="1644"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单位</w:t>
            </w:r>
          </w:p>
        </w:tc>
        <w:tc>
          <w:tcPr>
            <w:tcW w:w="2054"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数量</w:t>
            </w:r>
          </w:p>
        </w:tc>
        <w:tc>
          <w:tcPr>
            <w:tcW w:w="3461"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最高单价限价（元）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41"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1918"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A4黑白单面</w:t>
            </w:r>
          </w:p>
        </w:tc>
        <w:tc>
          <w:tcPr>
            <w:tcW w:w="1644"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张</w:t>
            </w:r>
          </w:p>
        </w:tc>
        <w:tc>
          <w:tcPr>
            <w:tcW w:w="2054"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3461"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41"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2</w:t>
            </w:r>
          </w:p>
        </w:tc>
        <w:tc>
          <w:tcPr>
            <w:tcW w:w="1918"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A4黑白双面</w:t>
            </w:r>
          </w:p>
        </w:tc>
        <w:tc>
          <w:tcPr>
            <w:tcW w:w="1644" w:type="dxa"/>
            <w:vAlign w:val="center"/>
          </w:tcPr>
          <w:p>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张</w:t>
            </w:r>
          </w:p>
        </w:tc>
        <w:tc>
          <w:tcPr>
            <w:tcW w:w="2054" w:type="dxa"/>
            <w:vAlign w:val="center"/>
          </w:tcPr>
          <w:p>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3461"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41"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3</w:t>
            </w:r>
          </w:p>
        </w:tc>
        <w:tc>
          <w:tcPr>
            <w:tcW w:w="1918"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A4彩色单面</w:t>
            </w:r>
          </w:p>
        </w:tc>
        <w:tc>
          <w:tcPr>
            <w:tcW w:w="1644" w:type="dxa"/>
            <w:vAlign w:val="center"/>
          </w:tcPr>
          <w:p>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张</w:t>
            </w:r>
          </w:p>
        </w:tc>
        <w:tc>
          <w:tcPr>
            <w:tcW w:w="2054" w:type="dxa"/>
            <w:vAlign w:val="center"/>
          </w:tcPr>
          <w:p>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3461"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41"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4</w:t>
            </w:r>
          </w:p>
        </w:tc>
        <w:tc>
          <w:tcPr>
            <w:tcW w:w="1918"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A4彩色双面</w:t>
            </w:r>
          </w:p>
        </w:tc>
        <w:tc>
          <w:tcPr>
            <w:tcW w:w="1644" w:type="dxa"/>
            <w:vAlign w:val="center"/>
          </w:tcPr>
          <w:p>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张</w:t>
            </w:r>
          </w:p>
        </w:tc>
        <w:tc>
          <w:tcPr>
            <w:tcW w:w="2054" w:type="dxa"/>
            <w:vAlign w:val="center"/>
          </w:tcPr>
          <w:p>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3461"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41"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5</w:t>
            </w:r>
          </w:p>
        </w:tc>
        <w:tc>
          <w:tcPr>
            <w:tcW w:w="1918"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证件照</w:t>
            </w:r>
          </w:p>
        </w:tc>
        <w:tc>
          <w:tcPr>
            <w:tcW w:w="1644"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套</w:t>
            </w:r>
          </w:p>
        </w:tc>
        <w:tc>
          <w:tcPr>
            <w:tcW w:w="2054" w:type="dxa"/>
            <w:vAlign w:val="center"/>
          </w:tcPr>
          <w:p>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3461"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41"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6</w:t>
            </w:r>
          </w:p>
        </w:tc>
        <w:tc>
          <w:tcPr>
            <w:tcW w:w="1918"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6寸生活照</w:t>
            </w:r>
          </w:p>
        </w:tc>
        <w:tc>
          <w:tcPr>
            <w:tcW w:w="1644" w:type="dxa"/>
            <w:vAlign w:val="center"/>
          </w:tcPr>
          <w:p>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张</w:t>
            </w:r>
          </w:p>
        </w:tc>
        <w:tc>
          <w:tcPr>
            <w:tcW w:w="2054" w:type="dxa"/>
            <w:vAlign w:val="center"/>
          </w:tcPr>
          <w:p>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3461"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41"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7</w:t>
            </w:r>
          </w:p>
        </w:tc>
        <w:tc>
          <w:tcPr>
            <w:tcW w:w="1918"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7寸生活照</w:t>
            </w:r>
          </w:p>
        </w:tc>
        <w:tc>
          <w:tcPr>
            <w:tcW w:w="1644" w:type="dxa"/>
            <w:vAlign w:val="center"/>
          </w:tcPr>
          <w:p>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张</w:t>
            </w:r>
          </w:p>
        </w:tc>
        <w:tc>
          <w:tcPr>
            <w:tcW w:w="2054" w:type="dxa"/>
            <w:vAlign w:val="center"/>
          </w:tcPr>
          <w:p>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3461" w:type="dxa"/>
            <w:vAlign w:val="center"/>
          </w:tcPr>
          <w:p>
            <w:pPr>
              <w:pStyle w:val="7"/>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2.10</w:t>
            </w:r>
          </w:p>
        </w:tc>
      </w:tr>
    </w:tbl>
    <w:p>
      <w:pPr>
        <w:pStyle w:val="7"/>
        <w:keepNext w:val="0"/>
        <w:keepLines w:val="0"/>
        <w:pageBreakBefore w:val="0"/>
        <w:kinsoku/>
        <w:wordWrap/>
        <w:overflowPunct/>
        <w:topLinePunct w:val="0"/>
        <w:autoSpaceDE/>
        <w:autoSpaceDN/>
        <w:bidi w:val="0"/>
        <w:adjustRightInd/>
        <w:snapToGrid/>
        <w:spacing w:line="460" w:lineRule="exact"/>
        <w:ind w:firstLine="480" w:firstLineChars="200"/>
        <w:textAlignment w:val="baseline"/>
        <w:rPr>
          <w:rFonts w:hint="default"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3.4每台自助打印设备须配置一套订书机。</w:t>
      </w:r>
    </w:p>
    <w:p>
      <w:pPr>
        <w:pStyle w:val="7"/>
        <w:keepNext w:val="0"/>
        <w:keepLines w:val="0"/>
        <w:pageBreakBefore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color w:val="000000"/>
          <w:kern w:val="2"/>
          <w:sz w:val="24"/>
          <w:szCs w:val="24"/>
          <w:highlight w:val="none"/>
          <w:lang w:val="en-US" w:eastAsia="zh-CN" w:bidi="ar-SA"/>
        </w:rPr>
        <w:t>3.5安全措施要求</w:t>
      </w:r>
    </w:p>
    <w:p>
      <w:pPr>
        <w:pStyle w:val="7"/>
        <w:keepNext w:val="0"/>
        <w:keepLines w:val="0"/>
        <w:pageBreakBefore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color w:val="000000"/>
          <w:kern w:val="2"/>
          <w:sz w:val="24"/>
          <w:szCs w:val="24"/>
          <w:highlight w:val="none"/>
          <w:lang w:val="en-US" w:eastAsia="zh-CN" w:bidi="ar-SA"/>
        </w:rPr>
        <w:t>独立账号，后台实时数据管理；问题打印，实时退款；数据安全隐私加密系统。</w:t>
      </w:r>
    </w:p>
    <w:p>
      <w:pPr>
        <w:pStyle w:val="7"/>
        <w:keepNext w:val="0"/>
        <w:keepLines w:val="0"/>
        <w:pageBreakBefore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3.6竞标商须按通知及时与招商方签订《场地租赁合同》，并在合同签订前缴纳场地租金和履约保证金，否则招商方可以重新确定承租单位。</w:t>
      </w:r>
    </w:p>
    <w:p>
      <w:pPr>
        <w:pStyle w:val="7"/>
        <w:keepNext w:val="0"/>
        <w:keepLines w:val="0"/>
        <w:pageBreakBefore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3.7场地附属设施、设备交付时间及形式：招商方将“场地附属设施、设备”清单交付给竞标商，经双方交验签字（盖章）后视为交付完成。</w:t>
      </w:r>
    </w:p>
    <w:p>
      <w:pPr>
        <w:pStyle w:val="7"/>
        <w:keepNext w:val="0"/>
        <w:keepLines w:val="0"/>
        <w:pageBreakBefore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3.8竞标商必须严格遵守竞标时的承诺，按照招商文件的要求及营业执照规定的范围开展经营活动，未经招商方允许不得扩大、变更经营项目。否则，招商方有权立即终止《场地租赁合同》，并保留追究竞标商法律责任的权利。</w:t>
      </w:r>
    </w:p>
    <w:p>
      <w:pPr>
        <w:pStyle w:val="7"/>
        <w:keepNext w:val="0"/>
        <w:keepLines w:val="0"/>
        <w:pageBreakBefore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3.9租赁期满招商方不改变该场地的用途继续对外出租的，招商方将以公开招商的方式确定竞标商。若原竞标商在新一轮的公开招商中未成交，则必须在招商方规定的交接期限内无条件腾退，招商方不予任何方式的补偿。</w:t>
      </w:r>
    </w:p>
    <w:p>
      <w:pPr>
        <w:pStyle w:val="7"/>
        <w:keepNext w:val="0"/>
        <w:keepLines w:val="0"/>
        <w:pageBreakBefore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3.10租赁期满后，竞标商应于租赁期满之日起5日内返还该场地及附属设施、设备，搬离属于竞标商独立可移动设施设备及财物并保持场内建筑的完好状态，且不得向招商方提出任何补偿要求；逾期未搬离的，招商方有权自行处理，涉及相关费用在履约保证金中扣除，不足部分由竞标商承担。自约定期限届满次日起，每逾期一天，竞标商应按每天年租金的5‰向招商方支付违约金。</w:t>
      </w:r>
    </w:p>
    <w:p>
      <w:pPr>
        <w:pStyle w:val="7"/>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3.11租赁期内、交接期内和因逾期未返还期间，租赁场地及附属设施设备范围内的消防、财产等问题均由竞标商负责。</w:t>
      </w:r>
    </w:p>
    <w:p>
      <w:pPr>
        <w:pStyle w:val="7"/>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3.12租赁期内，竞标商应对招商方投入的相关设备设施做好日常管理，定期进行维护保养，确保正常运转；竞标商因使用不当造成设施设备损坏的，应按照原价赔偿或购置同样型号的设备设施予以更换。</w:t>
      </w:r>
    </w:p>
    <w:p>
      <w:pPr>
        <w:pStyle w:val="7"/>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3.13租金每年一付。竞标商应在接收场地之前付清首期租金，并在之后相应的月份提前20日付清下一年租金。租金全部交入学校指定账户。</w:t>
      </w:r>
    </w:p>
    <w:p>
      <w:pPr>
        <w:keepNext w:val="0"/>
        <w:keepLines w:val="0"/>
        <w:pageBreakBefore w:val="0"/>
        <w:widowControl/>
        <w:kinsoku/>
        <w:wordWrap/>
        <w:overflowPunct/>
        <w:topLinePunct w:val="0"/>
        <w:autoSpaceDE/>
        <w:autoSpaceDN/>
        <w:bidi w:val="0"/>
        <w:adjustRightInd/>
        <w:snapToGrid/>
        <w:spacing w:line="460" w:lineRule="atLeast"/>
        <w:ind w:firstLine="480" w:firstLineChars="200"/>
        <w:textAlignment w:val="baseline"/>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color w:val="000000"/>
          <w:kern w:val="2"/>
          <w:sz w:val="24"/>
          <w:szCs w:val="24"/>
          <w:highlight w:val="none"/>
          <w:lang w:val="en-US" w:eastAsia="zh-CN" w:bidi="ar-SA"/>
        </w:rPr>
        <w:t>3.14 此招商结果沿用三年，合同一年一签。</w:t>
      </w:r>
    </w:p>
    <w:p>
      <w:pPr>
        <w:pStyle w:val="2"/>
        <w:keepNext w:val="0"/>
        <w:keepLines w:val="0"/>
        <w:pageBreakBefore w:val="0"/>
        <w:widowControl/>
        <w:kinsoku/>
        <w:wordWrap/>
        <w:overflowPunct/>
        <w:topLinePunct w:val="0"/>
        <w:autoSpaceDE/>
        <w:autoSpaceDN/>
        <w:bidi w:val="0"/>
        <w:adjustRightInd/>
        <w:snapToGrid/>
        <w:spacing w:line="460" w:lineRule="atLeast"/>
        <w:ind w:firstLine="480" w:firstLineChars="200"/>
        <w:jc w:val="both"/>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kern w:val="2"/>
          <w:sz w:val="24"/>
          <w:szCs w:val="24"/>
          <w:highlight w:val="none"/>
          <w:lang w:val="en-US" w:eastAsia="zh-CN" w:bidi="ar-SA"/>
        </w:rPr>
        <w:t>3.15如因国家、政府、学校上级主管部门政策变更，需要提前收回场地的，甲方应提前15日通知乙方；乙方</w:t>
      </w:r>
      <w:r>
        <w:rPr>
          <w:rFonts w:hint="eastAsia" w:asciiTheme="majorEastAsia" w:hAnsiTheme="majorEastAsia" w:eastAsiaTheme="majorEastAsia" w:cstheme="majorEastAsia"/>
          <w:color w:val="000000"/>
          <w:sz w:val="24"/>
          <w:szCs w:val="24"/>
          <w:highlight w:val="none"/>
          <w:lang w:val="en-US" w:eastAsia="zh-CN"/>
        </w:rPr>
        <w:t>接到通知后应在15日内搬离。</w:t>
      </w:r>
    </w:p>
    <w:p>
      <w:pPr>
        <w:pStyle w:val="2"/>
        <w:keepNext w:val="0"/>
        <w:keepLines w:val="0"/>
        <w:pageBreakBefore w:val="0"/>
        <w:widowControl/>
        <w:kinsoku/>
        <w:wordWrap/>
        <w:overflowPunct/>
        <w:topLinePunct w:val="0"/>
        <w:autoSpaceDE/>
        <w:autoSpaceDN/>
        <w:bidi w:val="0"/>
        <w:adjustRightInd/>
        <w:snapToGrid/>
        <w:spacing w:line="460" w:lineRule="atLeast"/>
        <w:ind w:firstLine="480" w:firstLineChars="200"/>
        <w:jc w:val="both"/>
        <w:textAlignment w:val="baseline"/>
        <w:rPr>
          <w:rFonts w:hint="default" w:asciiTheme="majorEastAsia" w:hAnsiTheme="majorEastAsia" w:eastAsiaTheme="majorEastAsia" w:cstheme="majorEastAsia"/>
          <w:color w:val="000000"/>
          <w:sz w:val="24"/>
          <w:szCs w:val="24"/>
          <w:highlight w:val="none"/>
          <w:lang w:val="en-US" w:eastAsia="zh-CN"/>
        </w:rPr>
      </w:pPr>
    </w:p>
    <w:p>
      <w:pPr>
        <w:ind w:firstLine="723"/>
        <w:jc w:val="cente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 xml:space="preserve">第四章 </w:t>
      </w:r>
      <w:bookmarkStart w:id="81" w:name="_Toc21848"/>
      <w:bookmarkStart w:id="82" w:name="_Toc8195"/>
      <w:bookmarkStart w:id="83" w:name="_Toc10837"/>
      <w:bookmarkStart w:id="84" w:name="_Toc29391"/>
      <w:bookmarkStart w:id="85" w:name="_Toc30574"/>
      <w:r>
        <w:rPr>
          <w:rFonts w:hint="eastAsia" w:ascii="宋体" w:hAnsi="宋体" w:cs="宋体"/>
          <w:b/>
          <w:bCs/>
          <w:color w:val="000000"/>
          <w:sz w:val="36"/>
          <w:szCs w:val="36"/>
          <w:highlight w:val="none"/>
        </w:rPr>
        <w:t>评审办法及成交原则</w:t>
      </w:r>
    </w:p>
    <w:p>
      <w:pPr>
        <w:tabs>
          <w:tab w:val="left" w:pos="6630"/>
        </w:tabs>
        <w:adjustRightInd w:val="0"/>
        <w:snapToGrid w:val="0"/>
        <w:spacing w:line="440" w:lineRule="exact"/>
        <w:ind w:firstLine="482" w:firstLineChars="200"/>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一、评审办法及成交原则</w:t>
      </w:r>
    </w:p>
    <w:p>
      <w:pPr>
        <w:tabs>
          <w:tab w:val="left" w:pos="6630"/>
        </w:tabs>
        <w:adjustRightInd w:val="0"/>
        <w:snapToGrid w:val="0"/>
        <w:spacing w:line="440" w:lineRule="exact"/>
        <w:ind w:firstLine="482" w:firstLineChars="200"/>
        <w:jc w:val="both"/>
        <w:textAlignment w:val="auto"/>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1.评审方式：</w:t>
      </w:r>
      <w:r>
        <w:rPr>
          <w:rFonts w:hint="eastAsia" w:ascii="宋体" w:hAnsi="宋体" w:eastAsia="宋体" w:cs="宋体"/>
          <w:kern w:val="0"/>
          <w:sz w:val="24"/>
          <w:szCs w:val="24"/>
          <w:highlight w:val="none"/>
        </w:rPr>
        <w:t>采用综合评分方式。</w:t>
      </w:r>
      <w:r>
        <w:rPr>
          <w:rFonts w:hint="eastAsia" w:ascii="宋体" w:hAnsi="宋体" w:eastAsia="宋体" w:cs="宋体"/>
          <w:kern w:val="0"/>
          <w:sz w:val="24"/>
          <w:szCs w:val="24"/>
          <w:highlight w:val="none"/>
        </w:rPr>
        <w:tab/>
      </w:r>
    </w:p>
    <w:p>
      <w:pPr>
        <w:adjustRightInd w:val="0"/>
        <w:snapToGrid w:val="0"/>
        <w:spacing w:line="440" w:lineRule="exact"/>
        <w:ind w:firstLine="482" w:firstLineChars="200"/>
        <w:jc w:val="both"/>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2.评审程序：</w:t>
      </w:r>
    </w:p>
    <w:p>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（1）资格性审查；</w:t>
      </w:r>
    </w:p>
    <w:p>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（2）详细评审；</w:t>
      </w:r>
    </w:p>
    <w:p>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（3）推荐成交候选人；</w:t>
      </w:r>
    </w:p>
    <w:p>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（4）评定拟成交方。</w:t>
      </w:r>
    </w:p>
    <w:p>
      <w:pPr>
        <w:adjustRightInd w:val="0"/>
        <w:snapToGrid w:val="0"/>
        <w:spacing w:line="440" w:lineRule="exact"/>
        <w:ind w:firstLine="482" w:firstLineChars="200"/>
        <w:jc w:val="both"/>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3.评审原则：</w:t>
      </w:r>
    </w:p>
    <w:p>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（1）按照“公平、公正、科学、择优”的原则对待所有竞标商；</w:t>
      </w:r>
    </w:p>
    <w:p>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（2）坚持招商文件的所有相关规定，公平评审；</w:t>
      </w:r>
    </w:p>
    <w:p>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（3）对所有竞标商的评定都采用相同的程序和标准；</w:t>
      </w:r>
    </w:p>
    <w:p>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（4）反对不正当竞争，竞标商不得相互串通进行竞标，如有违反者按相关法律法规的有关规定处理；</w:t>
      </w:r>
    </w:p>
    <w:p>
      <w:pPr>
        <w:adjustRightInd w:val="0"/>
        <w:snapToGrid w:val="0"/>
        <w:spacing w:line="440" w:lineRule="exact"/>
        <w:ind w:firstLine="480" w:firstLineChars="200"/>
        <w:jc w:val="both"/>
        <w:textAlignment w:val="auto"/>
        <w:rPr>
          <w:rFonts w:ascii="宋体" w:hAnsi="宋体" w:eastAsia="宋体" w:cs="宋体"/>
          <w:strike/>
          <w:kern w:val="0"/>
          <w:sz w:val="24"/>
          <w:szCs w:val="24"/>
          <w:highlight w:val="none"/>
        </w:rPr>
      </w:pPr>
      <w:r>
        <w:rPr>
          <w:rFonts w:hint="eastAsia" w:ascii="宋体" w:hAnsi="宋体" w:eastAsia="宋体" w:cs="宋体"/>
          <w:kern w:val="0"/>
          <w:sz w:val="24"/>
          <w:szCs w:val="24"/>
          <w:highlight w:val="none"/>
        </w:rPr>
        <w:t>（5）验证：竞标商在评审小组决定验证时，提供原件查验。现场未提供原件的或提供的不符合</w:t>
      </w:r>
      <w:r>
        <w:rPr>
          <w:rFonts w:hint="eastAsia" w:ascii="宋体" w:hAnsi="宋体" w:eastAsia="宋体" w:cs="宋体"/>
          <w:kern w:val="0"/>
          <w:sz w:val="24"/>
          <w:szCs w:val="24"/>
          <w:highlight w:val="none"/>
          <w:lang w:eastAsia="zh-CN"/>
        </w:rPr>
        <w:t>验证要求</w:t>
      </w:r>
      <w:r>
        <w:rPr>
          <w:rFonts w:hint="eastAsia" w:ascii="宋体" w:hAnsi="宋体" w:eastAsia="宋体" w:cs="宋体"/>
          <w:kern w:val="0"/>
          <w:sz w:val="24"/>
          <w:szCs w:val="24"/>
          <w:highlight w:val="none"/>
        </w:rPr>
        <w:t>的，均视为未提供；</w:t>
      </w:r>
    </w:p>
    <w:p>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（6）每个竞标商最终得分以评审小组成员打分的平均值计算；</w:t>
      </w:r>
    </w:p>
    <w:p>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（7）计分过程中按四舍五入的原则，最终取到小数点后两位；</w:t>
      </w:r>
    </w:p>
    <w:p>
      <w:pPr>
        <w:adjustRightInd w:val="0"/>
        <w:snapToGrid w:val="0"/>
        <w:spacing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（8）评审结束后，按各竞标商的得分由高到低排序，评审小组推荐1-3名成交候选人，并评定1名拟成交方。</w:t>
      </w:r>
    </w:p>
    <w:p>
      <w:pPr>
        <w:keepNext w:val="0"/>
        <w:keepLines w:val="0"/>
        <w:pageBreakBefore w:val="0"/>
        <w:kinsoku/>
        <w:wordWrap/>
        <w:overflowPunct/>
        <w:topLinePunct w:val="0"/>
        <w:autoSpaceDE/>
        <w:autoSpaceDN/>
        <w:bidi w:val="0"/>
        <w:adjustRightInd w:val="0"/>
        <w:snapToGrid w:val="0"/>
        <w:spacing w:line="420" w:lineRule="exact"/>
        <w:ind w:left="0" w:leftChars="0" w:firstLine="482" w:firstLineChars="200"/>
        <w:jc w:val="both"/>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b/>
          <w:bCs/>
          <w:kern w:val="0"/>
          <w:sz w:val="24"/>
          <w:szCs w:val="24"/>
          <w:highlight w:val="none"/>
          <w:lang w:val="en-US" w:eastAsia="zh-CN"/>
        </w:rPr>
        <w:t>4.评分</w:t>
      </w:r>
      <w:r>
        <w:rPr>
          <w:rFonts w:hint="eastAsia" w:ascii="宋体" w:hAnsi="宋体" w:eastAsia="宋体" w:cs="宋体"/>
          <w:b/>
          <w:bCs/>
          <w:kern w:val="0"/>
          <w:sz w:val="24"/>
          <w:szCs w:val="24"/>
          <w:highlight w:val="none"/>
        </w:rPr>
        <w:t>办法（总分100分）</w:t>
      </w:r>
    </w:p>
    <w:tbl>
      <w:tblPr>
        <w:tblStyle w:val="16"/>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689"/>
        <w:gridCol w:w="520"/>
        <w:gridCol w:w="4719"/>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204"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评分项</w:t>
            </w:r>
          </w:p>
        </w:tc>
        <w:tc>
          <w:tcPr>
            <w:tcW w:w="520" w:type="dxa"/>
            <w:tcBorders>
              <w:top w:val="single" w:color="auto" w:sz="4" w:space="0"/>
              <w:left w:val="nil"/>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分值</w:t>
            </w:r>
          </w:p>
        </w:tc>
        <w:tc>
          <w:tcPr>
            <w:tcW w:w="4719" w:type="dxa"/>
            <w:tcBorders>
              <w:top w:val="single" w:color="auto" w:sz="4" w:space="0"/>
              <w:left w:val="nil"/>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评审因素</w:t>
            </w:r>
          </w:p>
        </w:tc>
        <w:tc>
          <w:tcPr>
            <w:tcW w:w="2394" w:type="dxa"/>
            <w:tcBorders>
              <w:top w:val="single" w:color="auto" w:sz="4" w:space="0"/>
              <w:left w:val="nil"/>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2204" w:type="dxa"/>
            <w:gridSpan w:val="2"/>
            <w:tcBorders>
              <w:top w:val="single" w:color="auto" w:sz="4" w:space="0"/>
              <w:left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报价部分</w:t>
            </w:r>
          </w:p>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30分</w:t>
            </w:r>
          </w:p>
        </w:tc>
        <w:tc>
          <w:tcPr>
            <w:tcW w:w="520" w:type="dxa"/>
            <w:tcBorders>
              <w:top w:val="single" w:color="auto" w:sz="4" w:space="0"/>
              <w:left w:val="nil"/>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30</w:t>
            </w:r>
          </w:p>
        </w:tc>
        <w:tc>
          <w:tcPr>
            <w:tcW w:w="4719" w:type="dxa"/>
            <w:tcBorders>
              <w:top w:val="single" w:color="auto" w:sz="4" w:space="0"/>
              <w:left w:val="nil"/>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场地使用费报价（</w:t>
            </w:r>
            <w:r>
              <w:rPr>
                <w:rFonts w:hint="eastAsia" w:asciiTheme="majorEastAsia" w:hAnsiTheme="majorEastAsia" w:eastAsiaTheme="majorEastAsia" w:cstheme="majorEastAsia"/>
                <w:sz w:val="21"/>
                <w:szCs w:val="21"/>
                <w:highlight w:val="none"/>
                <w:lang w:eastAsia="zh-CN"/>
              </w:rPr>
              <w:t>最高得</w:t>
            </w:r>
            <w:r>
              <w:rPr>
                <w:rFonts w:hint="eastAsia" w:asciiTheme="majorEastAsia" w:hAnsiTheme="majorEastAsia" w:eastAsiaTheme="majorEastAsia" w:cstheme="majorEastAsia"/>
                <w:sz w:val="21"/>
                <w:szCs w:val="21"/>
                <w:highlight w:val="none"/>
              </w:rPr>
              <w:t>30分）</w:t>
            </w:r>
          </w:p>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满足招商文件要求且最终报价最高的价格为磋商基准价，其价格分为</w:t>
            </w:r>
            <w:r>
              <w:rPr>
                <w:rFonts w:hint="eastAsia" w:asciiTheme="majorEastAsia" w:hAnsiTheme="majorEastAsia" w:eastAsiaTheme="majorEastAsia" w:cstheme="majorEastAsia"/>
                <w:sz w:val="21"/>
                <w:szCs w:val="21"/>
                <w:highlight w:val="none"/>
                <w:lang w:eastAsia="zh-CN"/>
              </w:rPr>
              <w:t>最高得</w:t>
            </w:r>
            <w:r>
              <w:rPr>
                <w:rFonts w:hint="eastAsia" w:asciiTheme="majorEastAsia" w:hAnsiTheme="majorEastAsia" w:eastAsiaTheme="majorEastAsia" w:cstheme="majorEastAsia"/>
                <w:sz w:val="21"/>
                <w:szCs w:val="21"/>
                <w:highlight w:val="none"/>
              </w:rPr>
              <w:t>。其他竞标商的价格分统一按照下列公式计算：磋商报价得分=（最终报价÷磋商基准价）×30</w:t>
            </w:r>
          </w:p>
        </w:tc>
        <w:tc>
          <w:tcPr>
            <w:tcW w:w="2394" w:type="dxa"/>
            <w:tcBorders>
              <w:top w:val="single" w:color="auto" w:sz="4" w:space="0"/>
              <w:left w:val="nil"/>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最终</w:t>
            </w:r>
            <w:r>
              <w:rPr>
                <w:rFonts w:hint="eastAsia" w:asciiTheme="majorEastAsia" w:hAnsiTheme="majorEastAsia" w:eastAsiaTheme="majorEastAsia" w:cstheme="majorEastAsia"/>
                <w:sz w:val="21"/>
                <w:szCs w:val="21"/>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515" w:type="dxa"/>
            <w:vMerge w:val="restart"/>
            <w:tcBorders>
              <w:top w:val="nil"/>
              <w:left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both"/>
              <w:textAlignment w:val="baseline"/>
              <w:rPr>
                <w:rFonts w:hint="eastAsia" w:asciiTheme="majorEastAsia" w:hAnsiTheme="majorEastAsia" w:eastAsiaTheme="majorEastAsia" w:cstheme="majorEastAsia"/>
                <w:sz w:val="21"/>
                <w:szCs w:val="21"/>
                <w:highlight w:val="none"/>
              </w:rPr>
            </w:pPr>
          </w:p>
          <w:p>
            <w:pPr>
              <w:pStyle w:val="9"/>
              <w:keepNext w:val="0"/>
              <w:keepLines w:val="0"/>
              <w:pageBreakBefore w:val="0"/>
              <w:widowControl/>
              <w:kinsoku/>
              <w:wordWrap/>
              <w:overflowPunct/>
              <w:topLinePunct w:val="0"/>
              <w:autoSpaceDE/>
              <w:autoSpaceDN/>
              <w:bidi w:val="0"/>
              <w:adjustRightInd/>
              <w:snapToGrid/>
              <w:spacing w:line="360" w:lineRule="exact"/>
              <w:ind w:left="0" w:leftChars="0"/>
              <w:jc w:val="both"/>
              <w:textAlignment w:val="baseline"/>
              <w:rPr>
                <w:rFonts w:hint="eastAsia" w:asciiTheme="majorEastAsia" w:hAnsiTheme="majorEastAsia" w:eastAsiaTheme="majorEastAsia" w:cstheme="majorEastAsia"/>
                <w:sz w:val="21"/>
                <w:szCs w:val="21"/>
                <w:highlight w:val="none"/>
              </w:rPr>
            </w:pPr>
          </w:p>
          <w:p>
            <w:pPr>
              <w:pStyle w:val="9"/>
              <w:keepNext w:val="0"/>
              <w:keepLines w:val="0"/>
              <w:pageBreakBefore w:val="0"/>
              <w:widowControl/>
              <w:kinsoku/>
              <w:wordWrap/>
              <w:overflowPunct/>
              <w:topLinePunct w:val="0"/>
              <w:autoSpaceDE/>
              <w:autoSpaceDN/>
              <w:bidi w:val="0"/>
              <w:adjustRightInd/>
              <w:snapToGrid/>
              <w:spacing w:line="360" w:lineRule="exact"/>
              <w:ind w:left="0" w:leftChars="0"/>
              <w:jc w:val="both"/>
              <w:textAlignment w:val="baseline"/>
              <w:rPr>
                <w:rFonts w:hint="eastAsia" w:asciiTheme="majorEastAsia" w:hAnsiTheme="majorEastAsia" w:eastAsiaTheme="majorEastAsia" w:cstheme="majorEastAsia"/>
                <w:sz w:val="21"/>
                <w:szCs w:val="21"/>
                <w:highlight w:val="none"/>
              </w:rPr>
            </w:pPr>
          </w:p>
          <w:p>
            <w:pPr>
              <w:pStyle w:val="9"/>
              <w:keepNext w:val="0"/>
              <w:keepLines w:val="0"/>
              <w:pageBreakBefore w:val="0"/>
              <w:widowControl/>
              <w:kinsoku/>
              <w:wordWrap/>
              <w:overflowPunct/>
              <w:topLinePunct w:val="0"/>
              <w:autoSpaceDE/>
              <w:autoSpaceDN/>
              <w:bidi w:val="0"/>
              <w:adjustRightInd/>
              <w:snapToGrid/>
              <w:spacing w:line="360" w:lineRule="exact"/>
              <w:ind w:left="0" w:leftChars="0"/>
              <w:jc w:val="both"/>
              <w:textAlignment w:val="baseline"/>
              <w:rPr>
                <w:rFonts w:hint="eastAsia" w:asciiTheme="majorEastAsia" w:hAnsiTheme="majorEastAsia" w:eastAsiaTheme="majorEastAsia" w:cstheme="majorEastAsia"/>
                <w:sz w:val="21"/>
                <w:szCs w:val="21"/>
                <w:highlight w:val="none"/>
              </w:rPr>
            </w:pPr>
          </w:p>
          <w:p>
            <w:pPr>
              <w:pStyle w:val="9"/>
              <w:keepNext w:val="0"/>
              <w:keepLines w:val="0"/>
              <w:pageBreakBefore w:val="0"/>
              <w:widowControl/>
              <w:kinsoku/>
              <w:wordWrap/>
              <w:overflowPunct/>
              <w:topLinePunct w:val="0"/>
              <w:autoSpaceDE/>
              <w:autoSpaceDN/>
              <w:bidi w:val="0"/>
              <w:adjustRightInd/>
              <w:snapToGrid/>
              <w:spacing w:line="360" w:lineRule="exact"/>
              <w:ind w:left="0" w:leftChars="0"/>
              <w:jc w:val="both"/>
              <w:textAlignment w:val="baseline"/>
              <w:rPr>
                <w:rFonts w:hint="eastAsia" w:asciiTheme="majorEastAsia" w:hAnsiTheme="majorEastAsia" w:eastAsiaTheme="majorEastAsia" w:cstheme="majorEastAsia"/>
                <w:sz w:val="21"/>
                <w:szCs w:val="21"/>
                <w:highlight w:val="none"/>
              </w:rPr>
            </w:pPr>
          </w:p>
          <w:p>
            <w:pPr>
              <w:pStyle w:val="9"/>
              <w:keepNext w:val="0"/>
              <w:keepLines w:val="0"/>
              <w:pageBreakBefore w:val="0"/>
              <w:widowControl/>
              <w:kinsoku/>
              <w:wordWrap/>
              <w:overflowPunct/>
              <w:topLinePunct w:val="0"/>
              <w:autoSpaceDE/>
              <w:autoSpaceDN/>
              <w:bidi w:val="0"/>
              <w:adjustRightInd/>
              <w:snapToGrid/>
              <w:spacing w:line="360" w:lineRule="exact"/>
              <w:ind w:left="0" w:leftChars="0"/>
              <w:jc w:val="both"/>
              <w:textAlignment w:val="baseline"/>
              <w:rPr>
                <w:rFonts w:hint="eastAsia" w:asciiTheme="majorEastAsia" w:hAnsiTheme="majorEastAsia" w:eastAsiaTheme="majorEastAsia" w:cstheme="majorEastAsia"/>
                <w:sz w:val="21"/>
                <w:szCs w:val="21"/>
                <w:highlight w:val="none"/>
              </w:rPr>
            </w:pPr>
          </w:p>
          <w:p>
            <w:pPr>
              <w:pStyle w:val="9"/>
              <w:keepNext w:val="0"/>
              <w:keepLines w:val="0"/>
              <w:pageBreakBefore w:val="0"/>
              <w:widowControl/>
              <w:kinsoku/>
              <w:wordWrap/>
              <w:overflowPunct/>
              <w:topLinePunct w:val="0"/>
              <w:autoSpaceDE/>
              <w:autoSpaceDN/>
              <w:bidi w:val="0"/>
              <w:adjustRightInd/>
              <w:snapToGrid/>
              <w:spacing w:line="360" w:lineRule="exact"/>
              <w:ind w:left="0" w:leftChars="0"/>
              <w:jc w:val="both"/>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商务部分</w:t>
            </w:r>
            <w:r>
              <w:rPr>
                <w:rFonts w:hint="eastAsia" w:asciiTheme="majorEastAsia" w:hAnsiTheme="majorEastAsia" w:eastAsiaTheme="majorEastAsia" w:cstheme="majorEastAsia"/>
                <w:sz w:val="21"/>
                <w:szCs w:val="21"/>
                <w:highlight w:val="none"/>
                <w:lang w:val="en-US" w:eastAsia="zh-CN"/>
              </w:rPr>
              <w:t>22</w:t>
            </w:r>
            <w:r>
              <w:rPr>
                <w:rFonts w:hint="eastAsia" w:asciiTheme="majorEastAsia" w:hAnsiTheme="majorEastAsia" w:eastAsiaTheme="majorEastAsia" w:cstheme="majorEastAsia"/>
                <w:sz w:val="21"/>
                <w:szCs w:val="21"/>
                <w:highlight w:val="none"/>
              </w:rPr>
              <w:t>分</w:t>
            </w:r>
          </w:p>
        </w:tc>
        <w:tc>
          <w:tcPr>
            <w:tcW w:w="689" w:type="dxa"/>
            <w:vMerge w:val="restart"/>
            <w:tcBorders>
              <w:top w:val="single" w:color="auto" w:sz="4" w:space="0"/>
              <w:left w:val="nil"/>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资质</w:t>
            </w:r>
          </w:p>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证书</w:t>
            </w:r>
          </w:p>
        </w:tc>
        <w:tc>
          <w:tcPr>
            <w:tcW w:w="520" w:type="dxa"/>
            <w:tcBorders>
              <w:top w:val="single" w:color="auto" w:sz="4" w:space="0"/>
              <w:left w:val="nil"/>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6</w:t>
            </w:r>
          </w:p>
        </w:tc>
        <w:tc>
          <w:tcPr>
            <w:tcW w:w="4719" w:type="dxa"/>
            <w:tcBorders>
              <w:top w:val="single" w:color="auto" w:sz="4" w:space="0"/>
              <w:left w:val="nil"/>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竞标商提供下列认证证书：</w:t>
            </w:r>
            <w:r>
              <w:rPr>
                <w:rFonts w:hint="eastAsia" w:asciiTheme="majorEastAsia" w:hAnsiTheme="majorEastAsia" w:eastAsiaTheme="majorEastAsia" w:cstheme="majorEastAsia"/>
                <w:color w:val="auto"/>
                <w:sz w:val="21"/>
                <w:szCs w:val="21"/>
                <w:highlight w:val="none"/>
              </w:rPr>
              <w:t>①</w:t>
            </w:r>
            <w:r>
              <w:rPr>
                <w:rFonts w:hint="eastAsia" w:asciiTheme="majorEastAsia" w:hAnsiTheme="majorEastAsia" w:eastAsiaTheme="majorEastAsia" w:cstheme="majorEastAsia"/>
                <w:color w:val="auto"/>
                <w:sz w:val="21"/>
                <w:szCs w:val="21"/>
                <w:highlight w:val="none"/>
                <w:lang w:val="en-US" w:eastAsia="zh-CN"/>
              </w:rPr>
              <w:t>数据存储安全管理体系认证，其认证范围覆盖“自助打印终端设备相关数据存储”；</w:t>
            </w:r>
            <w:r>
              <w:rPr>
                <w:rFonts w:hint="eastAsia" w:asciiTheme="majorEastAsia" w:hAnsiTheme="majorEastAsia" w:eastAsiaTheme="majorEastAsia" w:cstheme="majorEastAsia"/>
                <w:color w:val="auto"/>
                <w:sz w:val="21"/>
                <w:szCs w:val="21"/>
                <w:highlight w:val="none"/>
              </w:rPr>
              <w:t>②</w:t>
            </w:r>
            <w:r>
              <w:rPr>
                <w:rFonts w:hint="eastAsia" w:asciiTheme="majorEastAsia" w:hAnsiTheme="majorEastAsia" w:eastAsiaTheme="majorEastAsia" w:cstheme="majorEastAsia"/>
                <w:color w:val="auto"/>
                <w:sz w:val="21"/>
                <w:szCs w:val="21"/>
                <w:highlight w:val="none"/>
                <w:lang w:val="en-US" w:eastAsia="zh-CN"/>
              </w:rPr>
              <w:t>云服务信息安全管理体系认证，其认证范围覆盖“自助打印终端设备相关的云服务信息安全”；</w:t>
            </w:r>
            <w:r>
              <w:rPr>
                <w:rFonts w:hint="eastAsia" w:asciiTheme="majorEastAsia" w:hAnsiTheme="majorEastAsia" w:eastAsiaTheme="majorEastAsia" w:cstheme="majorEastAsia"/>
                <w:color w:val="auto"/>
                <w:sz w:val="21"/>
                <w:szCs w:val="21"/>
                <w:highlight w:val="none"/>
              </w:rPr>
              <w:t>每提供一项得</w:t>
            </w: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分，</w:t>
            </w:r>
            <w:r>
              <w:rPr>
                <w:rFonts w:hint="eastAsia" w:asciiTheme="majorEastAsia" w:hAnsiTheme="majorEastAsia" w:eastAsiaTheme="majorEastAsia" w:cstheme="majorEastAsia"/>
                <w:color w:val="auto"/>
                <w:sz w:val="21"/>
                <w:szCs w:val="21"/>
                <w:highlight w:val="none"/>
                <w:lang w:eastAsia="zh-CN"/>
              </w:rPr>
              <w:t>最高得</w:t>
            </w:r>
            <w:r>
              <w:rPr>
                <w:rFonts w:hint="eastAsia" w:asciiTheme="majorEastAsia" w:hAnsiTheme="majorEastAsia" w:eastAsiaTheme="majorEastAsia" w:cstheme="majorEastAsia"/>
                <w:color w:val="auto"/>
                <w:sz w:val="21"/>
                <w:szCs w:val="21"/>
                <w:highlight w:val="none"/>
              </w:rPr>
              <w:t>6分</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不提供不得分</w:t>
            </w:r>
            <w:r>
              <w:rPr>
                <w:rFonts w:hint="eastAsia" w:asciiTheme="majorEastAsia" w:hAnsiTheme="majorEastAsia" w:eastAsiaTheme="majorEastAsia" w:cstheme="majorEastAsia"/>
                <w:color w:val="auto"/>
                <w:sz w:val="21"/>
                <w:szCs w:val="21"/>
                <w:highlight w:val="none"/>
              </w:rPr>
              <w:t>。</w:t>
            </w:r>
          </w:p>
        </w:tc>
        <w:tc>
          <w:tcPr>
            <w:tcW w:w="2394" w:type="dxa"/>
            <w:tcBorders>
              <w:top w:val="single" w:color="auto" w:sz="4" w:space="0"/>
              <w:left w:val="nil"/>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数据存储安全管理体系认证证书、云服务信息安全管理体系认证证书。</w:t>
            </w:r>
            <w:r>
              <w:rPr>
                <w:rFonts w:hint="eastAsia" w:asciiTheme="majorEastAsia" w:hAnsiTheme="majorEastAsia" w:eastAsiaTheme="majorEastAsia" w:cstheme="majorEastAsia"/>
                <w:sz w:val="21"/>
                <w:szCs w:val="21"/>
                <w:highlight w:val="none"/>
              </w:rPr>
              <w:t>复印件</w:t>
            </w:r>
            <w:r>
              <w:rPr>
                <w:rFonts w:hint="eastAsia" w:asciiTheme="majorEastAsia" w:hAnsiTheme="majorEastAsia" w:eastAsiaTheme="majorEastAsia" w:cstheme="majorEastAsia"/>
                <w:sz w:val="21"/>
                <w:szCs w:val="21"/>
                <w:highlight w:val="none"/>
                <w:lang w:eastAsia="zh-CN"/>
              </w:rPr>
              <w:t>加盖公章</w:t>
            </w:r>
            <w:r>
              <w:rPr>
                <w:rFonts w:hint="eastAsia" w:asciiTheme="majorEastAsia" w:hAnsiTheme="majorEastAsia" w:eastAsiaTheme="majorEastAsia" w:cstheme="major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515" w:type="dxa"/>
            <w:vMerge w:val="continue"/>
            <w:tcBorders>
              <w:left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eastAsia" w:asciiTheme="majorEastAsia" w:hAnsiTheme="majorEastAsia" w:eastAsiaTheme="majorEastAsia" w:cstheme="majorEastAsia"/>
                <w:sz w:val="21"/>
                <w:szCs w:val="21"/>
                <w:highlight w:val="none"/>
                <w:lang w:val="en-US" w:eastAsia="zh-CN"/>
              </w:rPr>
            </w:pPr>
          </w:p>
        </w:tc>
        <w:tc>
          <w:tcPr>
            <w:tcW w:w="689" w:type="dxa"/>
            <w:vMerge w:val="continue"/>
            <w:tcBorders>
              <w:left w:val="nil"/>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eastAsia" w:asciiTheme="majorEastAsia" w:hAnsiTheme="majorEastAsia" w:eastAsiaTheme="majorEastAsia" w:cstheme="majorEastAsia"/>
                <w:sz w:val="21"/>
                <w:szCs w:val="21"/>
                <w:highlight w:val="none"/>
              </w:rPr>
            </w:pPr>
          </w:p>
        </w:tc>
        <w:tc>
          <w:tcPr>
            <w:tcW w:w="520" w:type="dxa"/>
            <w:tcBorders>
              <w:left w:val="nil"/>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6</w:t>
            </w:r>
          </w:p>
        </w:tc>
        <w:tc>
          <w:tcPr>
            <w:tcW w:w="4719" w:type="dxa"/>
            <w:tcBorders>
              <w:top w:val="single" w:color="auto" w:sz="4" w:space="0"/>
              <w:left w:val="nil"/>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竞标商提供</w:t>
            </w:r>
            <w:r>
              <w:rPr>
                <w:rFonts w:hint="eastAsia" w:asciiTheme="majorEastAsia" w:hAnsiTheme="majorEastAsia" w:eastAsiaTheme="majorEastAsia" w:cstheme="majorEastAsia"/>
                <w:color w:val="auto"/>
                <w:sz w:val="21"/>
                <w:szCs w:val="21"/>
                <w:highlight w:val="none"/>
              </w:rPr>
              <w:t>自助打印服务相关的专利、版权、著作权的认证证书，每提供一项得2分，</w:t>
            </w:r>
            <w:r>
              <w:rPr>
                <w:rFonts w:hint="eastAsia" w:asciiTheme="majorEastAsia" w:hAnsiTheme="majorEastAsia" w:eastAsiaTheme="majorEastAsia" w:cstheme="majorEastAsia"/>
                <w:color w:val="auto"/>
                <w:sz w:val="21"/>
                <w:szCs w:val="21"/>
                <w:highlight w:val="none"/>
                <w:lang w:eastAsia="zh-CN"/>
              </w:rPr>
              <w:t>最高得</w:t>
            </w:r>
            <w:r>
              <w:rPr>
                <w:rFonts w:hint="eastAsia" w:asciiTheme="majorEastAsia" w:hAnsiTheme="majorEastAsia" w:eastAsiaTheme="majorEastAsia" w:cstheme="majorEastAsia"/>
                <w:color w:val="auto"/>
                <w:sz w:val="21"/>
                <w:szCs w:val="21"/>
                <w:highlight w:val="none"/>
              </w:rPr>
              <w:t>6分</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不提供不得分</w:t>
            </w:r>
            <w:r>
              <w:rPr>
                <w:rFonts w:hint="eastAsia" w:asciiTheme="majorEastAsia" w:hAnsiTheme="majorEastAsia" w:eastAsiaTheme="majorEastAsia" w:cstheme="majorEastAsia"/>
                <w:color w:val="auto"/>
                <w:sz w:val="21"/>
                <w:szCs w:val="21"/>
                <w:highlight w:val="none"/>
              </w:rPr>
              <w:t>。</w:t>
            </w:r>
          </w:p>
        </w:tc>
        <w:tc>
          <w:tcPr>
            <w:tcW w:w="2394" w:type="dxa"/>
            <w:tcBorders>
              <w:left w:val="nil"/>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rPr>
              <w:t>自助打印服务相关的专利、版权、著作权的认证证书复印件</w:t>
            </w:r>
            <w:r>
              <w:rPr>
                <w:rFonts w:hint="eastAsia" w:asciiTheme="majorEastAsia" w:hAnsiTheme="majorEastAsia" w:eastAsiaTheme="majorEastAsia" w:cstheme="majorEastAsia"/>
                <w:sz w:val="21"/>
                <w:szCs w:val="21"/>
                <w:highlight w:val="none"/>
                <w:lang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515" w:type="dxa"/>
            <w:vMerge w:val="continue"/>
            <w:tcBorders>
              <w:left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p>
        </w:tc>
        <w:tc>
          <w:tcPr>
            <w:tcW w:w="689" w:type="dxa"/>
            <w:tcBorders>
              <w:top w:val="single" w:color="auto" w:sz="4" w:space="0"/>
              <w:left w:val="nil"/>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业绩</w:t>
            </w:r>
          </w:p>
        </w:tc>
        <w:tc>
          <w:tcPr>
            <w:tcW w:w="520" w:type="dxa"/>
            <w:tcBorders>
              <w:top w:val="single" w:color="auto" w:sz="4" w:space="0"/>
              <w:left w:val="nil"/>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5</w:t>
            </w:r>
          </w:p>
        </w:tc>
        <w:tc>
          <w:tcPr>
            <w:tcW w:w="4719" w:type="dxa"/>
            <w:tcBorders>
              <w:top w:val="single" w:color="auto" w:sz="4" w:space="0"/>
              <w:left w:val="nil"/>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响应文件提交截止日前36个月内竞标商开展或承担的类似项目业绩，</w:t>
            </w:r>
            <w:r>
              <w:rPr>
                <w:rFonts w:hint="eastAsia" w:asciiTheme="majorEastAsia" w:hAnsiTheme="majorEastAsia" w:eastAsiaTheme="majorEastAsia" w:cstheme="majorEastAsia"/>
                <w:sz w:val="21"/>
                <w:szCs w:val="21"/>
                <w:highlight w:val="none"/>
              </w:rPr>
              <w:t>每有1份得</w:t>
            </w:r>
            <w:r>
              <w:rPr>
                <w:rFonts w:hint="eastAsia" w:asciiTheme="majorEastAsia" w:hAnsiTheme="majorEastAsia" w:eastAsiaTheme="majorEastAsia" w:cstheme="majorEastAsia"/>
                <w:sz w:val="21"/>
                <w:szCs w:val="21"/>
                <w:highlight w:val="none"/>
                <w:lang w:val="en-US" w:eastAsia="zh-CN"/>
              </w:rPr>
              <w:t>1</w:t>
            </w:r>
            <w:r>
              <w:rPr>
                <w:rFonts w:hint="eastAsia" w:asciiTheme="majorEastAsia" w:hAnsiTheme="majorEastAsia" w:eastAsiaTheme="majorEastAsia" w:cstheme="majorEastAsia"/>
                <w:sz w:val="21"/>
                <w:szCs w:val="21"/>
                <w:highlight w:val="none"/>
              </w:rPr>
              <w:t>分，</w:t>
            </w:r>
            <w:r>
              <w:rPr>
                <w:rFonts w:hint="eastAsia" w:asciiTheme="majorEastAsia" w:hAnsiTheme="majorEastAsia" w:eastAsiaTheme="majorEastAsia" w:cstheme="majorEastAsia"/>
                <w:sz w:val="21"/>
                <w:szCs w:val="21"/>
                <w:highlight w:val="none"/>
                <w:lang w:eastAsia="zh-CN"/>
              </w:rPr>
              <w:t>最高得</w:t>
            </w:r>
            <w:r>
              <w:rPr>
                <w:rFonts w:hint="eastAsia" w:asciiTheme="majorEastAsia" w:hAnsiTheme="majorEastAsia" w:eastAsiaTheme="majorEastAsia" w:cstheme="majorEastAsia"/>
                <w:sz w:val="21"/>
                <w:szCs w:val="21"/>
                <w:highlight w:val="none"/>
                <w:lang w:val="en-US" w:eastAsia="zh-CN"/>
              </w:rPr>
              <w:t>5</w:t>
            </w:r>
            <w:r>
              <w:rPr>
                <w:rFonts w:hint="eastAsia" w:asciiTheme="majorEastAsia" w:hAnsiTheme="majorEastAsia" w:eastAsiaTheme="majorEastAsia" w:cstheme="majorEastAsia"/>
                <w:sz w:val="21"/>
                <w:szCs w:val="21"/>
                <w:highlight w:val="none"/>
              </w:rPr>
              <w:t>分。</w:t>
            </w:r>
          </w:p>
        </w:tc>
        <w:tc>
          <w:tcPr>
            <w:tcW w:w="2394" w:type="dxa"/>
            <w:tcBorders>
              <w:top w:val="single" w:color="auto" w:sz="4" w:space="0"/>
              <w:left w:val="nil"/>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合同复印件</w:t>
            </w:r>
            <w:r>
              <w:rPr>
                <w:rFonts w:hint="eastAsia" w:asciiTheme="majorEastAsia" w:hAnsiTheme="majorEastAsia" w:eastAsiaTheme="majorEastAsia" w:cstheme="majorEastAsia"/>
                <w:sz w:val="21"/>
                <w:szCs w:val="21"/>
                <w:highlight w:val="none"/>
                <w:lang w:eastAsia="zh-CN"/>
              </w:rPr>
              <w:t>加盖公章</w:t>
            </w:r>
            <w:r>
              <w:rPr>
                <w:rFonts w:hint="eastAsia" w:asciiTheme="majorEastAsia" w:hAnsiTheme="majorEastAsia" w:eastAsiaTheme="majorEastAsia" w:cstheme="majorEastAsia"/>
                <w:sz w:val="21"/>
                <w:szCs w:val="21"/>
                <w:highlight w:val="none"/>
              </w:rPr>
              <w:t>，要确保关键信息清晰可见，不得遮挡。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515" w:type="dxa"/>
            <w:vMerge w:val="continue"/>
            <w:tcBorders>
              <w:left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p>
        </w:tc>
        <w:tc>
          <w:tcPr>
            <w:tcW w:w="689" w:type="dxa"/>
            <w:tcBorders>
              <w:top w:val="single" w:color="auto" w:sz="4" w:space="0"/>
              <w:left w:val="nil"/>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人员配备</w:t>
            </w:r>
          </w:p>
        </w:tc>
        <w:tc>
          <w:tcPr>
            <w:tcW w:w="520" w:type="dxa"/>
            <w:tcBorders>
              <w:top w:val="single" w:color="auto" w:sz="4" w:space="0"/>
              <w:left w:val="nil"/>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4"/>
                <w:szCs w:val="24"/>
                <w:highlight w:val="none"/>
                <w:lang w:val="en-US" w:eastAsia="zh-CN"/>
              </w:rPr>
              <w:t>6</w:t>
            </w:r>
          </w:p>
        </w:tc>
        <w:tc>
          <w:tcPr>
            <w:tcW w:w="4719" w:type="dxa"/>
            <w:tcBorders>
              <w:top w:val="single" w:color="auto" w:sz="4" w:space="0"/>
              <w:left w:val="nil"/>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竞标商针对本项目提供专职运维人员</w:t>
            </w:r>
            <w:r>
              <w:rPr>
                <w:rFonts w:hint="eastAsia" w:asciiTheme="majorEastAsia" w:hAnsiTheme="majorEastAsia" w:eastAsiaTheme="majorEastAsia" w:cstheme="majorEastAsia"/>
                <w:sz w:val="21"/>
                <w:szCs w:val="21"/>
                <w:highlight w:val="none"/>
                <w:lang w:val="en-US" w:eastAsia="zh-CN"/>
              </w:rPr>
              <w:t>方案</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每增加1名专职运维人员得3分，最高得6分。</w:t>
            </w:r>
          </w:p>
        </w:tc>
        <w:tc>
          <w:tcPr>
            <w:tcW w:w="2394" w:type="dxa"/>
            <w:tcBorders>
              <w:top w:val="single" w:color="auto" w:sz="4" w:space="0"/>
              <w:left w:val="nil"/>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rPr>
              <w:t>人员配备</w:t>
            </w:r>
            <w:r>
              <w:rPr>
                <w:rFonts w:hint="eastAsia" w:asciiTheme="majorEastAsia" w:hAnsiTheme="majorEastAsia" w:eastAsiaTheme="majorEastAsia" w:cstheme="majorEastAsia"/>
                <w:sz w:val="21"/>
                <w:szCs w:val="21"/>
                <w:highlight w:val="none"/>
                <w:lang w:val="en-US" w:eastAsia="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atLeast"/>
        </w:trPr>
        <w:tc>
          <w:tcPr>
            <w:tcW w:w="1515" w:type="dxa"/>
            <w:vMerge w:val="restart"/>
            <w:tcBorders>
              <w:left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技术部分</w:t>
            </w:r>
            <w:r>
              <w:rPr>
                <w:rFonts w:hint="eastAsia" w:asciiTheme="majorEastAsia" w:hAnsiTheme="majorEastAsia" w:eastAsiaTheme="majorEastAsia" w:cstheme="majorEastAsia"/>
                <w:sz w:val="21"/>
                <w:szCs w:val="21"/>
                <w:highlight w:val="none"/>
                <w:lang w:val="en-US" w:eastAsia="zh-CN"/>
              </w:rPr>
              <w:t>48</w:t>
            </w:r>
            <w:r>
              <w:rPr>
                <w:rFonts w:hint="eastAsia" w:asciiTheme="majorEastAsia" w:hAnsiTheme="majorEastAsia" w:eastAsiaTheme="majorEastAsia" w:cstheme="majorEastAsia"/>
                <w:sz w:val="21"/>
                <w:szCs w:val="21"/>
                <w:highlight w:val="none"/>
              </w:rPr>
              <w:t>分</w:t>
            </w:r>
          </w:p>
        </w:tc>
        <w:tc>
          <w:tcPr>
            <w:tcW w:w="689" w:type="dxa"/>
            <w:vMerge w:val="restart"/>
            <w:tcBorders>
              <w:left w:val="nil"/>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信息安全</w:t>
            </w:r>
          </w:p>
        </w:tc>
        <w:tc>
          <w:tcPr>
            <w:tcW w:w="520" w:type="dxa"/>
            <w:tcBorders>
              <w:left w:val="nil"/>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8</w:t>
            </w:r>
          </w:p>
        </w:tc>
        <w:tc>
          <w:tcPr>
            <w:tcW w:w="4719" w:type="dxa"/>
            <w:tcBorders>
              <w:top w:val="single" w:color="auto" w:sz="4" w:space="0"/>
              <w:left w:val="nil"/>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根据竞标商提供的信息安全措施进行综合评审，内容包括但不限于：</w:t>
            </w:r>
            <w:r>
              <w:rPr>
                <w:rFonts w:hint="default" w:ascii="宋体" w:hAnsi="宋体" w:eastAsia="宋体" w:cs="宋体"/>
                <w:sz w:val="21"/>
                <w:szCs w:val="21"/>
                <w:highlight w:val="none"/>
                <w:lang w:val="en-US" w:eastAsia="zh-CN"/>
              </w:rPr>
              <w:t>①</w:t>
            </w:r>
            <w:r>
              <w:rPr>
                <w:rFonts w:hint="eastAsia" w:ascii="宋体" w:hAnsi="宋体" w:eastAsia="宋体" w:cs="宋体"/>
                <w:sz w:val="21"/>
                <w:szCs w:val="21"/>
                <w:highlight w:val="none"/>
              </w:rPr>
              <w:t>文档敏感信息预警、处置和可追溯措施</w:t>
            </w:r>
            <w:r>
              <w:rPr>
                <w:rFonts w:hint="eastAsia" w:ascii="宋体" w:hAnsi="宋体" w:eastAsia="宋体" w:cs="宋体"/>
                <w:sz w:val="21"/>
                <w:szCs w:val="21"/>
                <w:highlight w:val="none"/>
                <w:lang w:eastAsia="zh-CN"/>
              </w:rPr>
              <w:t>、</w:t>
            </w:r>
            <w:r>
              <w:rPr>
                <w:rFonts w:hint="default" w:ascii="宋体" w:hAnsi="宋体" w:eastAsia="宋体" w:cs="宋体"/>
                <w:sz w:val="21"/>
                <w:szCs w:val="21"/>
                <w:highlight w:val="none"/>
                <w:lang w:eastAsia="zh-CN"/>
              </w:rPr>
              <w:t>②</w:t>
            </w:r>
            <w:r>
              <w:rPr>
                <w:rFonts w:hint="eastAsia" w:ascii="宋体" w:hAnsi="宋体" w:eastAsia="宋体" w:cs="宋体"/>
                <w:sz w:val="21"/>
                <w:szCs w:val="21"/>
                <w:highlight w:val="none"/>
              </w:rPr>
              <w:t>师生文件隐私保密工作</w:t>
            </w:r>
            <w:r>
              <w:rPr>
                <w:rFonts w:hint="eastAsia" w:ascii="宋体" w:hAnsi="宋体" w:eastAsia="宋体" w:cs="宋体"/>
                <w:sz w:val="21"/>
                <w:szCs w:val="21"/>
                <w:highlight w:val="none"/>
                <w:lang w:eastAsia="zh-CN"/>
              </w:rPr>
              <w:t>、</w:t>
            </w:r>
            <w:r>
              <w:rPr>
                <w:rFonts w:hint="default" w:ascii="宋体" w:hAnsi="宋体" w:eastAsia="宋体" w:cs="宋体"/>
                <w:sz w:val="21"/>
                <w:szCs w:val="21"/>
                <w:highlight w:val="none"/>
                <w:lang w:eastAsia="zh-CN"/>
              </w:rPr>
              <w:t>③</w:t>
            </w:r>
            <w:r>
              <w:rPr>
                <w:rFonts w:hint="eastAsia" w:ascii="宋体" w:hAnsi="宋体" w:eastAsia="宋体" w:cs="宋体"/>
                <w:sz w:val="21"/>
                <w:szCs w:val="21"/>
                <w:highlight w:val="none"/>
              </w:rPr>
              <w:t>储存云平台的的私密性和安全性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CN"/>
              </w:rPr>
              <w:fldChar w:fldCharType="begin"/>
            </w:r>
            <w:r>
              <w:rPr>
                <w:rFonts w:hint="eastAsia" w:ascii="宋体" w:hAnsi="宋体" w:eastAsia="宋体" w:cs="宋体"/>
                <w:sz w:val="21"/>
                <w:szCs w:val="21"/>
                <w:highlight w:val="none"/>
                <w:lang w:eastAsia="zh-CN"/>
              </w:rPr>
              <w:instrText xml:space="preserve"> = 4 \* GB3 \* MERGEFORMAT </w:instrText>
            </w:r>
            <w:r>
              <w:rPr>
                <w:rFonts w:hint="eastAsia" w:ascii="宋体" w:hAnsi="宋体" w:eastAsia="宋体" w:cs="宋体"/>
                <w:sz w:val="21"/>
                <w:szCs w:val="21"/>
                <w:highlight w:val="none"/>
                <w:lang w:eastAsia="zh-CN"/>
              </w:rPr>
              <w:fldChar w:fldCharType="separate"/>
            </w:r>
            <w:r>
              <w:rPr>
                <w:rFonts w:hint="eastAsia" w:ascii="宋体" w:hAnsi="宋体" w:eastAsia="宋体" w:cs="宋体"/>
                <w:sz w:val="21"/>
                <w:szCs w:val="21"/>
                <w:highlight w:val="none"/>
              </w:rPr>
              <w:t>④</w:t>
            </w:r>
            <w:r>
              <w:rPr>
                <w:rFonts w:hint="eastAsia" w:ascii="宋体" w:hAnsi="宋体" w:eastAsia="宋体" w:cs="宋体"/>
                <w:sz w:val="21"/>
                <w:szCs w:val="21"/>
                <w:highlight w:val="none"/>
                <w:lang w:eastAsia="zh-CN"/>
              </w:rPr>
              <w:fldChar w:fldCharType="end"/>
            </w:r>
            <w:r>
              <w:rPr>
                <w:rFonts w:hint="eastAsia" w:ascii="宋体" w:hAnsi="宋体" w:eastAsia="宋体" w:cs="宋体"/>
                <w:sz w:val="21"/>
                <w:szCs w:val="21"/>
                <w:highlight w:val="none"/>
              </w:rPr>
              <w:t>师生个人隐私信息保障措施方案。</w:t>
            </w:r>
          </w:p>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每提供一项得2分，最高得8分，不提供不得分。</w:t>
            </w:r>
          </w:p>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r>
              <w:rPr>
                <w:rFonts w:hint="eastAsia" w:ascii="宋体" w:hAnsi="宋体" w:cs="宋体"/>
                <w:sz w:val="21"/>
                <w:szCs w:val="21"/>
                <w:highlight w:val="none"/>
              </w:rPr>
              <w:t>缺陷或错误漏洞是指存在项目名称错误、地点区域错误、内容与本项目需求无关、方案内容矛盾或表述前后不一致、仅有框架或标题、适用的标准（方法）错误、明显复制其他项目内容等任意一种情形。</w:t>
            </w:r>
          </w:p>
        </w:tc>
        <w:tc>
          <w:tcPr>
            <w:tcW w:w="2394" w:type="dxa"/>
            <w:tcBorders>
              <w:top w:val="single" w:color="auto" w:sz="4" w:space="0"/>
              <w:left w:val="nil"/>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p>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须</w:t>
            </w:r>
            <w:r>
              <w:rPr>
                <w:rFonts w:hint="eastAsia" w:asciiTheme="majorEastAsia" w:hAnsiTheme="majorEastAsia" w:eastAsiaTheme="majorEastAsia" w:cstheme="majorEastAsia"/>
                <w:sz w:val="21"/>
                <w:szCs w:val="21"/>
                <w:highlight w:val="none"/>
                <w:lang w:val="en-US" w:eastAsia="zh-CN"/>
              </w:rPr>
              <w:t>信息安全措施以入</w:t>
            </w:r>
            <w:r>
              <w:rPr>
                <w:rFonts w:hint="eastAsia" w:asciiTheme="majorEastAsia" w:hAnsiTheme="majorEastAsia" w:eastAsiaTheme="majorEastAsia" w:cstheme="majorEastAsia"/>
                <w:sz w:val="21"/>
                <w:szCs w:val="21"/>
                <w:highlight w:val="none"/>
              </w:rPr>
              <w:t>提供软件功能截图</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并</w:t>
            </w:r>
            <w:r>
              <w:rPr>
                <w:rFonts w:hint="eastAsia" w:asciiTheme="majorEastAsia" w:hAnsiTheme="majorEastAsia" w:eastAsiaTheme="majorEastAsia" w:cstheme="majorEastAsia"/>
                <w:sz w:val="21"/>
                <w:szCs w:val="21"/>
                <w:highlight w:val="none"/>
                <w:lang w:eastAsia="zh-CN"/>
              </w:rPr>
              <w:t>加盖公章</w:t>
            </w:r>
            <w:r>
              <w:rPr>
                <w:rFonts w:hint="eastAsia" w:asciiTheme="majorEastAsia" w:hAnsiTheme="majorEastAsia" w:eastAsiaTheme="majorEastAsia" w:cstheme="major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515" w:type="dxa"/>
            <w:vMerge w:val="continue"/>
            <w:tcBorders>
              <w:left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p>
        </w:tc>
        <w:tc>
          <w:tcPr>
            <w:tcW w:w="689" w:type="dxa"/>
            <w:vMerge w:val="continue"/>
            <w:tcBorders>
              <w:left w:val="nil"/>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eastAsia" w:asciiTheme="majorEastAsia" w:hAnsiTheme="majorEastAsia" w:eastAsiaTheme="majorEastAsia" w:cstheme="majorEastAsia"/>
                <w:sz w:val="21"/>
                <w:szCs w:val="21"/>
                <w:highlight w:val="none"/>
              </w:rPr>
            </w:pPr>
          </w:p>
        </w:tc>
        <w:tc>
          <w:tcPr>
            <w:tcW w:w="520" w:type="dxa"/>
            <w:tcBorders>
              <w:left w:val="nil"/>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17</w:t>
            </w:r>
          </w:p>
        </w:tc>
        <w:tc>
          <w:tcPr>
            <w:tcW w:w="4719" w:type="dxa"/>
            <w:tcBorders>
              <w:top w:val="single" w:color="auto" w:sz="4" w:space="0"/>
              <w:left w:val="nil"/>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1.竞</w:t>
            </w:r>
            <w:r>
              <w:rPr>
                <w:rFonts w:hint="eastAsia" w:asciiTheme="majorEastAsia" w:hAnsiTheme="majorEastAsia" w:eastAsiaTheme="majorEastAsia" w:cstheme="majorEastAsia"/>
                <w:color w:val="auto"/>
                <w:sz w:val="21"/>
                <w:szCs w:val="21"/>
                <w:highlight w:val="none"/>
                <w:lang w:val="en-US" w:eastAsia="zh-CN"/>
              </w:rPr>
              <w:t>标商</w:t>
            </w:r>
            <w:r>
              <w:rPr>
                <w:rFonts w:hint="eastAsia" w:asciiTheme="majorEastAsia" w:hAnsiTheme="majorEastAsia" w:eastAsiaTheme="majorEastAsia" w:cstheme="majorEastAsia"/>
                <w:color w:val="auto"/>
                <w:sz w:val="21"/>
                <w:szCs w:val="21"/>
                <w:highlight w:val="none"/>
              </w:rPr>
              <w:t>提供</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信息系统安全等级保护安全备案证明</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的得5分，不提供不得分；</w:t>
            </w:r>
          </w:p>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2.竞标商提供</w:t>
            </w:r>
            <w:r>
              <w:rPr>
                <w:rFonts w:hint="eastAsia" w:asciiTheme="majorEastAsia" w:hAnsiTheme="majorEastAsia" w:eastAsiaTheme="majorEastAsia" w:cstheme="majorEastAsia"/>
                <w:color w:val="auto"/>
                <w:sz w:val="21"/>
                <w:szCs w:val="21"/>
                <w:highlight w:val="none"/>
              </w:rPr>
              <w:t>敏感词相关国家级软著</w:t>
            </w:r>
            <w:r>
              <w:rPr>
                <w:rFonts w:hint="eastAsia" w:asciiTheme="majorEastAsia" w:hAnsiTheme="majorEastAsia" w:eastAsiaTheme="majorEastAsia" w:cstheme="majorEastAsia"/>
                <w:color w:val="0000FF"/>
                <w:sz w:val="21"/>
                <w:szCs w:val="21"/>
                <w:highlight w:val="none"/>
                <w:lang w:val="en-US" w:eastAsia="zh-CN"/>
              </w:rPr>
              <w:t>，</w:t>
            </w:r>
            <w:r>
              <w:rPr>
                <w:rFonts w:hint="eastAsia" w:asciiTheme="majorEastAsia" w:hAnsiTheme="majorEastAsia" w:eastAsiaTheme="majorEastAsia" w:cstheme="majorEastAsia"/>
                <w:sz w:val="21"/>
                <w:szCs w:val="21"/>
                <w:highlight w:val="none"/>
                <w:lang w:val="en-US" w:eastAsia="zh-CN"/>
              </w:rPr>
              <w:t>每提供一种</w:t>
            </w:r>
            <w:r>
              <w:rPr>
                <w:rFonts w:hint="eastAsia" w:asciiTheme="majorEastAsia" w:hAnsiTheme="majorEastAsia" w:eastAsiaTheme="majorEastAsia" w:cstheme="majorEastAsia"/>
                <w:sz w:val="21"/>
                <w:szCs w:val="21"/>
                <w:highlight w:val="none"/>
              </w:rPr>
              <w:t>得</w:t>
            </w:r>
            <w:r>
              <w:rPr>
                <w:rFonts w:hint="eastAsia" w:asciiTheme="majorEastAsia" w:hAnsiTheme="majorEastAsia" w:eastAsiaTheme="majorEastAsia" w:cstheme="majorEastAsia"/>
                <w:sz w:val="21"/>
                <w:szCs w:val="21"/>
                <w:highlight w:val="none"/>
                <w:lang w:val="en-US" w:eastAsia="zh-CN"/>
              </w:rPr>
              <w:t>6</w:t>
            </w:r>
            <w:r>
              <w:rPr>
                <w:rFonts w:hint="eastAsia" w:asciiTheme="majorEastAsia" w:hAnsiTheme="majorEastAsia" w:eastAsiaTheme="majorEastAsia" w:cstheme="majorEastAsia"/>
                <w:sz w:val="21"/>
                <w:szCs w:val="21"/>
                <w:highlight w:val="none"/>
              </w:rPr>
              <w:t>分</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最高得12</w:t>
            </w:r>
            <w:r>
              <w:rPr>
                <w:rFonts w:hint="eastAsia" w:asciiTheme="majorEastAsia" w:hAnsiTheme="majorEastAsia" w:eastAsiaTheme="majorEastAsia" w:cstheme="majorEastAsia"/>
                <w:sz w:val="21"/>
                <w:szCs w:val="21"/>
                <w:highlight w:val="none"/>
              </w:rPr>
              <w:t>分</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不提供</w:t>
            </w:r>
            <w:r>
              <w:rPr>
                <w:rFonts w:hint="eastAsia" w:asciiTheme="majorEastAsia" w:hAnsiTheme="majorEastAsia" w:eastAsiaTheme="majorEastAsia" w:cstheme="majorEastAsia"/>
                <w:sz w:val="21"/>
                <w:szCs w:val="21"/>
                <w:highlight w:val="none"/>
              </w:rPr>
              <w:t>不得分</w:t>
            </w:r>
            <w:r>
              <w:rPr>
                <w:rFonts w:hint="eastAsia" w:asciiTheme="majorEastAsia" w:hAnsiTheme="majorEastAsia" w:eastAsiaTheme="majorEastAsia" w:cstheme="majorEastAsia"/>
                <w:sz w:val="21"/>
                <w:szCs w:val="21"/>
                <w:highlight w:val="none"/>
                <w:lang w:eastAsia="zh-CN"/>
              </w:rPr>
              <w:t>。</w:t>
            </w:r>
          </w:p>
        </w:tc>
        <w:tc>
          <w:tcPr>
            <w:tcW w:w="2394" w:type="dxa"/>
            <w:tcBorders>
              <w:top w:val="single" w:color="auto" w:sz="4" w:space="0"/>
              <w:left w:val="nil"/>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515" w:type="dxa"/>
            <w:vMerge w:val="continue"/>
            <w:tcBorders>
              <w:left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p>
        </w:tc>
        <w:tc>
          <w:tcPr>
            <w:tcW w:w="689" w:type="dxa"/>
            <w:tcBorders>
              <w:left w:val="nil"/>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设备技术参数</w:t>
            </w:r>
          </w:p>
        </w:tc>
        <w:tc>
          <w:tcPr>
            <w:tcW w:w="520" w:type="dxa"/>
            <w:tcBorders>
              <w:left w:val="nil"/>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8</w:t>
            </w:r>
          </w:p>
        </w:tc>
        <w:tc>
          <w:tcPr>
            <w:tcW w:w="471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根据第三章第三条第一款‘设备技术参数要求’，3至8项竞标商提供的设备参数每优于一项得1分，最高得6分。</w:t>
            </w:r>
          </w:p>
        </w:tc>
        <w:tc>
          <w:tcPr>
            <w:tcW w:w="2394" w:type="dxa"/>
            <w:tcBorders>
              <w:top w:val="single" w:color="auto" w:sz="4" w:space="0"/>
              <w:left w:val="nil"/>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default" w:asciiTheme="majorEastAsia" w:hAnsiTheme="majorEastAsia" w:eastAsiaTheme="majorEastAsia" w:cstheme="majorEastAsia"/>
                <w:color w:val="auto"/>
                <w:sz w:val="21"/>
                <w:szCs w:val="21"/>
                <w:highlight w:val="none"/>
                <w:lang w:val="en-US" w:eastAsia="zh-CN"/>
              </w:rPr>
            </w:pPr>
            <w:r>
              <w:rPr>
                <w:rFonts w:hint="eastAsia" w:ascii="宋体" w:hAnsi="宋体" w:cs="宋体"/>
                <w:color w:val="auto"/>
                <w:sz w:val="21"/>
                <w:szCs w:val="21"/>
                <w:highlight w:val="none"/>
                <w:lang w:val="en-US" w:eastAsia="zh-CN"/>
              </w:rPr>
              <w:t>根据第三章第三条第一款要求提供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1515" w:type="dxa"/>
            <w:vMerge w:val="continue"/>
            <w:tcBorders>
              <w:left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p>
        </w:tc>
        <w:tc>
          <w:tcPr>
            <w:tcW w:w="689" w:type="dxa"/>
            <w:tcBorders>
              <w:left w:val="nil"/>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售后</w:t>
            </w:r>
            <w:r>
              <w:rPr>
                <w:rFonts w:hint="eastAsia" w:asciiTheme="majorEastAsia" w:hAnsiTheme="majorEastAsia" w:eastAsiaTheme="majorEastAsia" w:cstheme="majorEastAsia"/>
                <w:sz w:val="21"/>
                <w:szCs w:val="21"/>
                <w:highlight w:val="none"/>
              </w:rPr>
              <w:t>服务</w:t>
            </w:r>
          </w:p>
        </w:tc>
        <w:tc>
          <w:tcPr>
            <w:tcW w:w="520" w:type="dxa"/>
            <w:tcBorders>
              <w:left w:val="nil"/>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val="en-US" w:eastAsia="zh-CN"/>
              </w:rPr>
              <w:t>8</w:t>
            </w:r>
          </w:p>
        </w:tc>
        <w:tc>
          <w:tcPr>
            <w:tcW w:w="4719" w:type="dxa"/>
            <w:tcBorders>
              <w:top w:val="single" w:color="auto" w:sz="4" w:space="0"/>
              <w:left w:val="nil"/>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根据竞标方提供的售后服务方案进行综合评审，内容包括但不限于：</w:t>
            </w:r>
            <w:r>
              <w:rPr>
                <w:rFonts w:hint="default" w:ascii="Calibri" w:hAnsi="Calibri" w:cs="Calibri" w:eastAsiaTheme="majorEastAsia"/>
                <w:sz w:val="21"/>
                <w:szCs w:val="21"/>
                <w:highlight w:val="none"/>
                <w:lang w:val="en-US" w:eastAsia="zh-CN"/>
              </w:rPr>
              <w:t>①</w:t>
            </w:r>
            <w:r>
              <w:rPr>
                <w:rFonts w:hint="eastAsia" w:asciiTheme="majorEastAsia" w:hAnsiTheme="majorEastAsia" w:eastAsiaTheme="majorEastAsia" w:cstheme="majorEastAsia"/>
                <w:sz w:val="21"/>
                <w:szCs w:val="21"/>
                <w:highlight w:val="none"/>
              </w:rPr>
              <w:t>针对突发状况及事故处置的应急预案</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提供手机和网页端后台监控相关</w:t>
            </w:r>
            <w:r>
              <w:rPr>
                <w:rFonts w:hint="eastAsia" w:asciiTheme="majorEastAsia" w:hAnsiTheme="majorEastAsia" w:eastAsiaTheme="majorEastAsia" w:cstheme="majorEastAsia"/>
                <w:sz w:val="21"/>
                <w:szCs w:val="21"/>
                <w:highlight w:val="none"/>
                <w:lang w:eastAsia="zh-CN"/>
              </w:rPr>
              <w:t>）、</w:t>
            </w:r>
            <w:r>
              <w:rPr>
                <w:rFonts w:hint="default" w:ascii="Calibri" w:hAnsi="Calibri" w:cs="Calibri" w:eastAsiaTheme="majorEastAsia"/>
                <w:sz w:val="21"/>
                <w:szCs w:val="21"/>
                <w:highlight w:val="none"/>
                <w:lang w:val="en-US" w:eastAsia="zh-CN"/>
              </w:rPr>
              <w:t>②</w:t>
            </w:r>
            <w:r>
              <w:rPr>
                <w:rFonts w:hint="eastAsia" w:asciiTheme="majorEastAsia" w:hAnsiTheme="majorEastAsia" w:eastAsiaTheme="majorEastAsia" w:cstheme="majorEastAsia"/>
                <w:sz w:val="21"/>
                <w:szCs w:val="21"/>
                <w:highlight w:val="none"/>
              </w:rPr>
              <w:t>故障处置流程和时限</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提供固定的退款后台（一键退款功能）、客服平台的相关截图</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每提供一项得</w:t>
            </w:r>
            <w:r>
              <w:rPr>
                <w:rFonts w:hint="eastAsia" w:asciiTheme="majorEastAsia" w:hAnsiTheme="majorEastAsia" w:eastAsiaTheme="majorEastAsia" w:cstheme="majorEastAsia"/>
                <w:sz w:val="21"/>
                <w:szCs w:val="21"/>
                <w:highlight w:val="none"/>
              </w:rPr>
              <w:t>得</w:t>
            </w:r>
            <w:r>
              <w:rPr>
                <w:rFonts w:hint="eastAsia" w:asciiTheme="majorEastAsia" w:hAnsiTheme="majorEastAsia" w:eastAsiaTheme="majorEastAsia" w:cstheme="majorEastAsia"/>
                <w:sz w:val="21"/>
                <w:szCs w:val="21"/>
                <w:highlight w:val="none"/>
                <w:lang w:val="en-US" w:eastAsia="zh-CN"/>
              </w:rPr>
              <w:t>4</w:t>
            </w:r>
            <w:r>
              <w:rPr>
                <w:rFonts w:hint="eastAsia" w:asciiTheme="majorEastAsia" w:hAnsiTheme="majorEastAsia" w:eastAsiaTheme="majorEastAsia" w:cstheme="majorEastAsia"/>
                <w:sz w:val="21"/>
                <w:szCs w:val="21"/>
                <w:highlight w:val="none"/>
              </w:rPr>
              <w:t>分</w:t>
            </w:r>
            <w:r>
              <w:rPr>
                <w:rFonts w:hint="eastAsia" w:asciiTheme="majorEastAsia" w:hAnsiTheme="majorEastAsia" w:eastAsiaTheme="majorEastAsia" w:cstheme="majorEastAsia"/>
                <w:sz w:val="21"/>
                <w:szCs w:val="21"/>
                <w:highlight w:val="none"/>
                <w:lang w:eastAsia="zh-CN"/>
              </w:rPr>
              <w:t>，最高</w:t>
            </w:r>
            <w:r>
              <w:rPr>
                <w:rFonts w:hint="eastAsia" w:asciiTheme="majorEastAsia" w:hAnsiTheme="majorEastAsia" w:eastAsiaTheme="majorEastAsia" w:cstheme="majorEastAsia"/>
                <w:sz w:val="21"/>
                <w:szCs w:val="21"/>
                <w:highlight w:val="none"/>
              </w:rPr>
              <w:t>得</w:t>
            </w:r>
            <w:r>
              <w:rPr>
                <w:rFonts w:hint="eastAsia" w:asciiTheme="majorEastAsia" w:hAnsiTheme="majorEastAsia" w:eastAsiaTheme="majorEastAsia" w:cstheme="majorEastAsia"/>
                <w:sz w:val="21"/>
                <w:szCs w:val="21"/>
                <w:highlight w:val="none"/>
                <w:lang w:val="en-US" w:eastAsia="zh-CN"/>
              </w:rPr>
              <w:t>8</w:t>
            </w:r>
            <w:r>
              <w:rPr>
                <w:rFonts w:hint="eastAsia" w:asciiTheme="majorEastAsia" w:hAnsiTheme="majorEastAsia" w:eastAsiaTheme="majorEastAsia" w:cstheme="majorEastAsia"/>
                <w:sz w:val="21"/>
                <w:szCs w:val="21"/>
                <w:highlight w:val="none"/>
              </w:rPr>
              <w:t>分</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不提供不</w:t>
            </w:r>
            <w:r>
              <w:rPr>
                <w:rFonts w:hint="eastAsia" w:asciiTheme="majorEastAsia" w:hAnsiTheme="majorEastAsia" w:eastAsiaTheme="majorEastAsia" w:cstheme="majorEastAsia"/>
                <w:sz w:val="21"/>
                <w:szCs w:val="21"/>
                <w:highlight w:val="none"/>
              </w:rPr>
              <w:t>得分。</w:t>
            </w:r>
          </w:p>
          <w:p>
            <w:pPr>
              <w:keepNext w:val="0"/>
              <w:keepLines w:val="0"/>
              <w:pageBreakBefore w:val="0"/>
              <w:widowControl/>
              <w:kinsoku/>
              <w:wordWrap/>
              <w:overflowPunct/>
              <w:topLinePunct w:val="0"/>
              <w:autoSpaceDE/>
              <w:autoSpaceDN/>
              <w:bidi w:val="0"/>
              <w:adjustRightInd/>
              <w:snapToGrid/>
              <w:spacing w:line="360" w:lineRule="exact"/>
              <w:textAlignment w:val="baseline"/>
              <w:rPr>
                <w:highlight w:val="none"/>
              </w:rPr>
            </w:pPr>
            <w:r>
              <w:rPr>
                <w:rFonts w:hint="eastAsia" w:ascii="宋体" w:hAnsi="宋体" w:cs="宋体"/>
                <w:sz w:val="21"/>
                <w:szCs w:val="21"/>
                <w:highlight w:val="none"/>
              </w:rPr>
              <w:t>缺陷或错误漏洞是指存在项目名称错误、地点区域错误、内容与本项目需求无关、方案内容矛盾或表述前后不一致、仅有框架或标题、适用的标准（方法）错误、明显复制其他项目内容等任意一种情形。</w:t>
            </w:r>
          </w:p>
        </w:tc>
        <w:tc>
          <w:tcPr>
            <w:tcW w:w="2394" w:type="dxa"/>
            <w:tcBorders>
              <w:top w:val="single" w:color="auto" w:sz="4" w:space="0"/>
              <w:left w:val="nil"/>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须提供售后服务方案、软件功能截图并</w:t>
            </w:r>
            <w:r>
              <w:rPr>
                <w:rFonts w:hint="eastAsia" w:asciiTheme="majorEastAsia" w:hAnsiTheme="majorEastAsia" w:eastAsiaTheme="majorEastAsia" w:cstheme="majorEastAsia"/>
                <w:sz w:val="21"/>
                <w:szCs w:val="21"/>
                <w:highlight w:val="none"/>
                <w:lang w:eastAsia="zh-CN"/>
              </w:rPr>
              <w:t>加盖公章</w:t>
            </w:r>
            <w:r>
              <w:rPr>
                <w:rFonts w:hint="eastAsia" w:asciiTheme="majorEastAsia" w:hAnsiTheme="majorEastAsia" w:eastAsiaTheme="majorEastAsia" w:cstheme="major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1515" w:type="dxa"/>
            <w:vMerge w:val="continue"/>
            <w:tcBorders>
              <w:left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p>
        </w:tc>
        <w:tc>
          <w:tcPr>
            <w:tcW w:w="689" w:type="dxa"/>
            <w:tcBorders>
              <w:left w:val="nil"/>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日常运维方案</w:t>
            </w:r>
          </w:p>
        </w:tc>
        <w:tc>
          <w:tcPr>
            <w:tcW w:w="520" w:type="dxa"/>
            <w:tcBorders>
              <w:left w:val="nil"/>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8</w:t>
            </w:r>
          </w:p>
        </w:tc>
        <w:tc>
          <w:tcPr>
            <w:tcW w:w="4719" w:type="dxa"/>
            <w:tcBorders>
              <w:top w:val="single" w:color="auto" w:sz="4" w:space="0"/>
              <w:left w:val="nil"/>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根据竞标方提供的日常运维方案进行综合评审，内容包括但不限于：</w:t>
            </w:r>
            <w:r>
              <w:rPr>
                <w:rFonts w:hint="default" w:ascii="Calibri" w:hAnsi="Calibri" w:cs="Calibri" w:eastAsiaTheme="majorEastAsia"/>
                <w:sz w:val="21"/>
                <w:szCs w:val="21"/>
                <w:highlight w:val="none"/>
                <w:lang w:val="en-US" w:eastAsia="zh-CN"/>
              </w:rPr>
              <w:t>①</w:t>
            </w:r>
            <w:r>
              <w:rPr>
                <w:rFonts w:hint="eastAsia" w:ascii="Calibri" w:hAnsi="Calibri" w:cs="Calibri" w:eastAsiaTheme="majorEastAsia"/>
                <w:sz w:val="21"/>
                <w:szCs w:val="21"/>
                <w:highlight w:val="none"/>
                <w:lang w:val="en-US" w:eastAsia="zh-CN"/>
              </w:rPr>
              <w:t>定期</w:t>
            </w:r>
            <w:r>
              <w:rPr>
                <w:rFonts w:hint="eastAsia" w:asciiTheme="majorEastAsia" w:hAnsiTheme="majorEastAsia" w:eastAsiaTheme="majorEastAsia" w:cstheme="majorEastAsia"/>
                <w:sz w:val="21"/>
                <w:szCs w:val="21"/>
                <w:highlight w:val="none"/>
                <w:lang w:val="en-US" w:eastAsia="zh-CN"/>
              </w:rPr>
              <w:t>巡检机制、</w:t>
            </w:r>
            <w:r>
              <w:rPr>
                <w:rFonts w:hint="default" w:ascii="Calibri" w:hAnsi="Calibri" w:cs="Calibri" w:eastAsiaTheme="majorEastAsia"/>
                <w:sz w:val="21"/>
                <w:szCs w:val="21"/>
                <w:highlight w:val="none"/>
                <w:lang w:val="en-US" w:eastAsia="zh-CN"/>
              </w:rPr>
              <w:t>②</w:t>
            </w:r>
            <w:r>
              <w:rPr>
                <w:rFonts w:hint="eastAsia" w:asciiTheme="majorEastAsia" w:hAnsiTheme="majorEastAsia" w:eastAsiaTheme="majorEastAsia" w:cstheme="majorEastAsia"/>
                <w:sz w:val="21"/>
                <w:szCs w:val="21"/>
                <w:highlight w:val="none"/>
                <w:lang w:val="en-US" w:eastAsia="zh-CN"/>
              </w:rPr>
              <w:t>预防性维护机制、</w:t>
            </w:r>
            <w:r>
              <w:rPr>
                <w:rFonts w:hint="default" w:ascii="Calibri" w:hAnsi="Calibri" w:cs="Calibri" w:eastAsiaTheme="majorEastAsia"/>
                <w:sz w:val="21"/>
                <w:szCs w:val="21"/>
                <w:highlight w:val="none"/>
                <w:lang w:val="en-US" w:eastAsia="zh-CN"/>
              </w:rPr>
              <w:t>③</w:t>
            </w:r>
            <w:r>
              <w:rPr>
                <w:rFonts w:hint="eastAsia" w:asciiTheme="majorEastAsia" w:hAnsiTheme="majorEastAsia" w:eastAsiaTheme="majorEastAsia" w:cstheme="majorEastAsia"/>
                <w:sz w:val="21"/>
                <w:szCs w:val="21"/>
                <w:highlight w:val="none"/>
                <w:lang w:val="en-US" w:eastAsia="zh-CN"/>
              </w:rPr>
              <w:t>耗材供应（纸张、碳粉、订书针等）、</w:t>
            </w:r>
            <w:r>
              <w:rPr>
                <w:rFonts w:hint="eastAsia" w:ascii="仿宋" w:hAnsi="仿宋" w:eastAsia="仿宋" w:cs="仿宋"/>
                <w:sz w:val="21"/>
                <w:szCs w:val="21"/>
                <w:highlight w:val="none"/>
                <w:lang w:val="en-US" w:eastAsia="zh-CN"/>
              </w:rPr>
              <w:t>④</w:t>
            </w:r>
            <w:r>
              <w:rPr>
                <w:rFonts w:hint="eastAsia" w:asciiTheme="majorEastAsia" w:hAnsiTheme="majorEastAsia" w:eastAsiaTheme="majorEastAsia" w:cstheme="majorEastAsia"/>
                <w:sz w:val="21"/>
                <w:szCs w:val="21"/>
                <w:highlight w:val="none"/>
                <w:lang w:val="en-US" w:eastAsia="zh-CN"/>
              </w:rPr>
              <w:t>后台故障监测机制。每提供一项得2分，最高得8分，不提供不得分。</w:t>
            </w:r>
          </w:p>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hint="default" w:asciiTheme="majorEastAsia" w:hAnsiTheme="majorEastAsia" w:eastAsiaTheme="majorEastAsia" w:cstheme="majorEastAsia"/>
                <w:sz w:val="21"/>
                <w:szCs w:val="21"/>
                <w:highlight w:val="none"/>
                <w:lang w:val="en-US" w:eastAsia="zh-CN"/>
              </w:rPr>
            </w:pPr>
            <w:r>
              <w:rPr>
                <w:rFonts w:hint="eastAsia" w:ascii="宋体" w:hAnsi="宋体" w:cs="宋体"/>
                <w:sz w:val="21"/>
                <w:szCs w:val="21"/>
                <w:highlight w:val="none"/>
              </w:rPr>
              <w:t>缺陷或错误漏洞是指存在项目名称错误、地点区域错误、内容与本项目需求无关、方案内容矛盾或表述前后不一致、仅有框架或标题、适用的标准（方法）错误、明显复制其他项目内容等任意一种情形。</w:t>
            </w:r>
          </w:p>
        </w:tc>
        <w:tc>
          <w:tcPr>
            <w:tcW w:w="2394" w:type="dxa"/>
            <w:tcBorders>
              <w:top w:val="single" w:color="auto" w:sz="4" w:space="0"/>
              <w:left w:val="nil"/>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须提供</w:t>
            </w:r>
            <w:r>
              <w:rPr>
                <w:rFonts w:hint="eastAsia" w:asciiTheme="majorEastAsia" w:hAnsiTheme="majorEastAsia" w:eastAsiaTheme="majorEastAsia" w:cstheme="majorEastAsia"/>
                <w:sz w:val="21"/>
                <w:szCs w:val="21"/>
                <w:highlight w:val="none"/>
                <w:lang w:val="en-US" w:eastAsia="zh-CN"/>
              </w:rPr>
              <w:t>日常运维</w:t>
            </w:r>
            <w:r>
              <w:rPr>
                <w:rFonts w:hint="eastAsia" w:asciiTheme="majorEastAsia" w:hAnsiTheme="majorEastAsia" w:eastAsiaTheme="majorEastAsia" w:cstheme="majorEastAsia"/>
                <w:sz w:val="21"/>
                <w:szCs w:val="21"/>
                <w:highlight w:val="none"/>
              </w:rPr>
              <w:t>方案</w:t>
            </w:r>
            <w:r>
              <w:rPr>
                <w:rFonts w:hint="eastAsia" w:asciiTheme="majorEastAsia" w:hAnsiTheme="majorEastAsia" w:eastAsiaTheme="majorEastAsia" w:cstheme="majorEastAsia"/>
                <w:sz w:val="21"/>
                <w:szCs w:val="21"/>
                <w:highlight w:val="none"/>
                <w:lang w:eastAsia="zh-CN"/>
              </w:rPr>
              <w:t>加盖公章</w:t>
            </w:r>
            <w:r>
              <w:rPr>
                <w:rFonts w:hint="eastAsia" w:asciiTheme="majorEastAsia" w:hAnsiTheme="majorEastAsia" w:eastAsiaTheme="majorEastAsia" w:cstheme="majorEastAsia"/>
                <w:sz w:val="21"/>
                <w:szCs w:val="21"/>
                <w:highlight w:val="none"/>
              </w:rPr>
              <w:t>。</w:t>
            </w:r>
          </w:p>
        </w:tc>
      </w:tr>
      <w:bookmarkEnd w:id="81"/>
      <w:bookmarkEnd w:id="82"/>
      <w:bookmarkEnd w:id="83"/>
      <w:bookmarkEnd w:id="84"/>
      <w:bookmarkEnd w:id="85"/>
    </w:tbl>
    <w:p>
      <w:pPr>
        <w:widowControl w:val="0"/>
        <w:adjustRightInd/>
        <w:snapToGrid w:val="0"/>
        <w:spacing w:line="460" w:lineRule="exact"/>
        <w:ind w:firstLine="241" w:firstLineChars="100"/>
        <w:jc w:val="both"/>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5.成交原则：</w:t>
      </w:r>
    </w:p>
    <w:p>
      <w:pPr>
        <w:widowControl w:val="0"/>
        <w:adjustRightInd/>
        <w:snapToGrid w:val="0"/>
        <w:spacing w:line="40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（1）磋商中的各项承诺构成响应文件的一部分；</w:t>
      </w:r>
    </w:p>
    <w:p>
      <w:pPr>
        <w:widowControl w:val="0"/>
        <w:adjustRightInd/>
        <w:snapToGrid w:val="0"/>
        <w:spacing w:line="40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（2）商务、技术能最大满足招商文件要求，综合得分最高的</w:t>
      </w:r>
      <w:r>
        <w:rPr>
          <w:rFonts w:hint="eastAsia" w:ascii="宋体" w:hAnsi="宋体" w:eastAsia="宋体" w:cs="宋体"/>
          <w:kern w:val="0"/>
          <w:sz w:val="24"/>
          <w:szCs w:val="24"/>
          <w:highlight w:val="none"/>
          <w:lang w:val="en-US" w:eastAsia="zh-CN"/>
        </w:rPr>
        <w:t>1至3名</w:t>
      </w:r>
      <w:r>
        <w:rPr>
          <w:rFonts w:hint="eastAsia" w:ascii="宋体" w:hAnsi="宋体" w:eastAsia="宋体" w:cs="宋体"/>
          <w:kern w:val="0"/>
          <w:sz w:val="24"/>
          <w:szCs w:val="24"/>
          <w:highlight w:val="none"/>
        </w:rPr>
        <w:t>竞标商将作为成交候选人；</w:t>
      </w:r>
    </w:p>
    <w:p>
      <w:pPr>
        <w:widowControl w:val="0"/>
        <w:adjustRightInd/>
        <w:snapToGrid/>
        <w:spacing w:line="40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（3）若综合得分相同，则按最终报价由高到低顺序排列；</w:t>
      </w:r>
      <w:r>
        <w:rPr>
          <w:rFonts w:hint="eastAsia" w:ascii="宋体" w:hAnsi="宋体" w:eastAsia="宋体" w:cs="宋体"/>
          <w:kern w:val="0"/>
          <w:sz w:val="24"/>
          <w:szCs w:val="24"/>
          <w:highlight w:val="none"/>
          <w:lang w:val="en-US" w:eastAsia="zh-CN"/>
        </w:rPr>
        <w:t>若</w:t>
      </w:r>
      <w:r>
        <w:rPr>
          <w:rFonts w:hint="eastAsia" w:ascii="宋体" w:hAnsi="宋体" w:eastAsia="宋体" w:cs="宋体"/>
          <w:kern w:val="0"/>
          <w:sz w:val="24"/>
          <w:szCs w:val="24"/>
          <w:highlight w:val="none"/>
        </w:rPr>
        <w:t>最终报价也相等的，则按技术部分</w:t>
      </w:r>
      <w:r>
        <w:rPr>
          <w:rFonts w:hint="eastAsia" w:ascii="宋体" w:hAnsi="宋体" w:eastAsia="宋体" w:cs="宋体"/>
          <w:kern w:val="0"/>
          <w:sz w:val="24"/>
          <w:szCs w:val="24"/>
          <w:highlight w:val="none"/>
          <w:lang w:val="en-US" w:eastAsia="zh-CN"/>
        </w:rPr>
        <w:t>售后服务</w:t>
      </w:r>
      <w:r>
        <w:rPr>
          <w:rFonts w:hint="eastAsia" w:ascii="宋体" w:hAnsi="宋体" w:eastAsia="宋体" w:cs="宋体"/>
          <w:kern w:val="0"/>
          <w:sz w:val="24"/>
          <w:szCs w:val="24"/>
          <w:highlight w:val="none"/>
        </w:rPr>
        <w:t>方案</w:t>
      </w:r>
      <w:r>
        <w:rPr>
          <w:rFonts w:hint="eastAsia" w:ascii="宋体" w:hAnsi="宋体" w:eastAsia="宋体" w:cs="宋体"/>
          <w:kern w:val="0"/>
          <w:sz w:val="24"/>
          <w:szCs w:val="24"/>
          <w:highlight w:val="none"/>
          <w:lang w:val="en-US" w:eastAsia="zh-CN"/>
        </w:rPr>
        <w:t>由高到低得分排列；若技术部分得分也一样的，按照增值服务得分高低来排序。</w:t>
      </w:r>
    </w:p>
    <w:p>
      <w:pPr>
        <w:widowControl w:val="0"/>
        <w:adjustRightInd/>
        <w:snapToGrid w:val="0"/>
        <w:spacing w:line="40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（4）磋商小组签署评审报告确定最终排序；</w:t>
      </w:r>
    </w:p>
    <w:p>
      <w:pPr>
        <w:adjustRightInd w:val="0"/>
        <w:snapToGrid w:val="0"/>
        <w:spacing w:line="400" w:lineRule="exact"/>
        <w:ind w:firstLine="480" w:firstLineChars="200"/>
        <w:jc w:val="both"/>
        <w:outlineLvl w:val="0"/>
        <w:rPr>
          <w:rFonts w:ascii="宋体" w:hAnsi="宋体" w:eastAsia="宋体" w:cs="宋体"/>
          <w:b/>
          <w:bCs/>
          <w:color w:val="000000"/>
          <w:sz w:val="24"/>
          <w:szCs w:val="24"/>
          <w:highlight w:val="none"/>
          <w:lang w:val="en-US" w:eastAsia="zh-CN" w:bidi="ar-SA"/>
        </w:rPr>
      </w:pPr>
      <w:r>
        <w:rPr>
          <w:rFonts w:hint="eastAsia" w:ascii="宋体" w:hAnsi="宋体" w:eastAsia="宋体" w:cs="宋体"/>
          <w:sz w:val="24"/>
          <w:szCs w:val="24"/>
          <w:highlight w:val="none"/>
          <w:lang w:val="en-US" w:eastAsia="zh-CN" w:bidi="ar-SA"/>
        </w:rPr>
        <w:t>（5）根据评审结果排序，确定拟成交方，并在兰州大学后勤保障部主页进行公示</w:t>
      </w:r>
      <w:r>
        <w:rPr>
          <w:rFonts w:hint="eastAsia" w:ascii="宋体" w:hAnsi="宋体" w:eastAsia="宋体" w:cs="宋体"/>
          <w:spacing w:val="-20"/>
          <w:sz w:val="24"/>
          <w:szCs w:val="24"/>
          <w:highlight w:val="none"/>
          <w:lang w:val="en-US" w:eastAsia="zh-CN" w:bidi="ar-SA"/>
        </w:rPr>
        <w:t>（http://hq.lzu.edu.cn/）</w:t>
      </w:r>
      <w:r>
        <w:rPr>
          <w:rFonts w:hint="eastAsia" w:ascii="宋体" w:hAnsi="宋体" w:eastAsia="宋体" w:cs="宋体"/>
          <w:sz w:val="24"/>
          <w:szCs w:val="24"/>
          <w:highlight w:val="none"/>
          <w:lang w:val="en-US" w:eastAsia="zh-CN" w:bidi="ar-SA"/>
        </w:rPr>
        <w:t>。</w:t>
      </w:r>
    </w:p>
    <w:p>
      <w:pPr>
        <w:adjustRightInd w:val="0"/>
        <w:snapToGrid w:val="0"/>
        <w:spacing w:line="460" w:lineRule="exact"/>
        <w:ind w:firstLine="482" w:firstLineChars="200"/>
        <w:jc w:val="both"/>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二、关于废标</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1.竞标商资格条件不符合招商文件要求的，或者拒不按照要求对竞标文件进行澄清、说明或者补正的，评审委员会可以否决其竞标。</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2.评审委员会将审查每一竞标文件是否对招商文件提出的所有实质性要求和条件作出响应。未能在实质上响应的竞标，将作废标处理。</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3.竞标文件有下述情形之一的，属于重大偏差，视为未能对招商文件作出实质性响应，并按前条规定作废标处理： </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（1）竞标文件没有竞标商授权代表签字和加盖公章。</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（2）竞标文件载明的招商项目完成期限超过招商文件规定的期限。</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（3）竞标文件附有招商方不能接受的条件。</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（4）竞标保证金支（汇）票中单位名称与竞标文件中单位名称不符的。</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）不符合招商文件中规定的其他实质性要求。</w:t>
      </w:r>
    </w:p>
    <w:p>
      <w:pPr>
        <w:adjustRightInd w:val="0"/>
        <w:snapToGrid w:val="0"/>
        <w:spacing w:line="460" w:lineRule="exact"/>
        <w:ind w:firstLine="482" w:firstLineChars="200"/>
        <w:jc w:val="both"/>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三、几点说明</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1.若发现竞标商有不正当竞争、恶意竞标等违规现象，招商方有权取消竞标商资格。</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2.竞标商所填报的授权代理人或法定代表人须按规定时间到达评审现场。</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3.招商文件、竞标文件均为合同附件，具有同等法律效力，当合同内容与上述文件内容发生冲突时，以合同文本为准。</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4.所有承诺事项请加盖公司印章，所有竞标资料不予退还。</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5.竞标商自行承担所有参与竞标的有关费用。</w:t>
      </w:r>
    </w:p>
    <w:p>
      <w:pPr>
        <w:widowControl w:val="0"/>
        <w:adjustRightInd/>
        <w:snapToGrid w:val="0"/>
        <w:spacing w:line="460" w:lineRule="exact"/>
        <w:ind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6.法人授权委托书原件一份（需有企业法人签字并加盖公章）、法人或法人委托人身份证复印件一份（竞标时竞标商需带身份证原件备查）。</w:t>
      </w:r>
    </w:p>
    <w:p>
      <w:pPr>
        <w:snapToGrid w:val="0"/>
        <w:spacing w:line="800" w:lineRule="exact"/>
        <w:rPr>
          <w:rStyle w:val="19"/>
          <w:rFonts w:hint="eastAsia" w:ascii="宋体" w:hAnsi="宋体" w:cs="宋体"/>
          <w:sz w:val="24"/>
          <w:szCs w:val="24"/>
          <w:highlight w:val="none"/>
          <w:u w:val="single" w:color="000000"/>
        </w:rPr>
      </w:pPr>
    </w:p>
    <w:p>
      <w:pPr>
        <w:snapToGrid w:val="0"/>
        <w:spacing w:line="800" w:lineRule="exact"/>
        <w:rPr>
          <w:rStyle w:val="19"/>
          <w:rFonts w:hint="eastAsia" w:ascii="宋体" w:hAnsi="宋体" w:cs="宋体"/>
          <w:sz w:val="24"/>
          <w:szCs w:val="24"/>
          <w:highlight w:val="none"/>
          <w:u w:val="single" w:color="000000"/>
        </w:rPr>
      </w:pPr>
    </w:p>
    <w:p>
      <w:pPr>
        <w:pStyle w:val="7"/>
        <w:rPr>
          <w:rStyle w:val="19"/>
          <w:rFonts w:hint="eastAsia" w:ascii="宋体" w:hAnsi="宋体" w:cs="宋体"/>
          <w:sz w:val="24"/>
          <w:szCs w:val="24"/>
          <w:highlight w:val="none"/>
          <w:u w:val="single" w:color="000000"/>
        </w:rPr>
      </w:pPr>
    </w:p>
    <w:p>
      <w:pPr>
        <w:rPr>
          <w:rStyle w:val="19"/>
          <w:rFonts w:hint="eastAsia" w:ascii="宋体" w:hAnsi="宋体" w:cs="宋体"/>
          <w:sz w:val="24"/>
          <w:szCs w:val="24"/>
          <w:highlight w:val="none"/>
          <w:u w:val="single" w:color="000000"/>
        </w:rPr>
      </w:pPr>
    </w:p>
    <w:p>
      <w:pPr>
        <w:pStyle w:val="7"/>
        <w:rPr>
          <w:rStyle w:val="19"/>
          <w:rFonts w:hint="eastAsia" w:ascii="宋体" w:hAnsi="宋体" w:cs="宋体"/>
          <w:sz w:val="24"/>
          <w:szCs w:val="24"/>
          <w:highlight w:val="none"/>
          <w:u w:val="single" w:color="000000"/>
        </w:rPr>
      </w:pPr>
    </w:p>
    <w:p>
      <w:pPr>
        <w:rPr>
          <w:rStyle w:val="19"/>
          <w:rFonts w:hint="eastAsia" w:ascii="宋体" w:hAnsi="宋体" w:cs="宋体"/>
          <w:sz w:val="24"/>
          <w:szCs w:val="24"/>
          <w:highlight w:val="none"/>
          <w:u w:val="single" w:color="000000"/>
        </w:rPr>
      </w:pPr>
    </w:p>
    <w:p>
      <w:pPr>
        <w:pStyle w:val="7"/>
        <w:rPr>
          <w:rStyle w:val="19"/>
          <w:rFonts w:hint="eastAsia" w:ascii="宋体" w:hAnsi="宋体" w:cs="宋体"/>
          <w:sz w:val="24"/>
          <w:szCs w:val="24"/>
          <w:highlight w:val="none"/>
          <w:u w:val="single" w:color="000000"/>
        </w:rPr>
      </w:pPr>
    </w:p>
    <w:p>
      <w:pPr>
        <w:rPr>
          <w:rStyle w:val="19"/>
          <w:rFonts w:hint="eastAsia" w:ascii="宋体" w:hAnsi="宋体" w:cs="宋体"/>
          <w:sz w:val="24"/>
          <w:szCs w:val="24"/>
          <w:highlight w:val="none"/>
          <w:u w:val="single" w:color="000000"/>
        </w:rPr>
      </w:pPr>
    </w:p>
    <w:p>
      <w:pPr>
        <w:pStyle w:val="7"/>
        <w:rPr>
          <w:rStyle w:val="19"/>
          <w:rFonts w:hint="eastAsia" w:ascii="宋体" w:hAnsi="宋体" w:cs="宋体"/>
          <w:sz w:val="24"/>
          <w:szCs w:val="24"/>
          <w:highlight w:val="none"/>
          <w:u w:val="single" w:color="000000"/>
        </w:rPr>
      </w:pPr>
    </w:p>
    <w:p>
      <w:pPr>
        <w:rPr>
          <w:rStyle w:val="19"/>
          <w:rFonts w:hint="eastAsia" w:ascii="宋体" w:hAnsi="宋体" w:cs="宋体"/>
          <w:sz w:val="24"/>
          <w:szCs w:val="24"/>
          <w:highlight w:val="none"/>
          <w:u w:val="single" w:color="000000"/>
        </w:rPr>
      </w:pPr>
    </w:p>
    <w:p>
      <w:pPr>
        <w:pStyle w:val="7"/>
        <w:rPr>
          <w:rStyle w:val="19"/>
          <w:rFonts w:hint="eastAsia" w:ascii="宋体" w:hAnsi="宋体" w:cs="宋体"/>
          <w:sz w:val="24"/>
          <w:szCs w:val="24"/>
          <w:highlight w:val="none"/>
          <w:u w:val="single" w:color="000000"/>
        </w:rPr>
      </w:pPr>
    </w:p>
    <w:p>
      <w:pPr>
        <w:rPr>
          <w:rStyle w:val="19"/>
          <w:rFonts w:hint="eastAsia" w:ascii="宋体" w:hAnsi="宋体" w:cs="宋体"/>
          <w:sz w:val="24"/>
          <w:szCs w:val="24"/>
          <w:highlight w:val="none"/>
          <w:u w:val="single" w:color="000000"/>
        </w:rPr>
      </w:pPr>
    </w:p>
    <w:p>
      <w:pPr>
        <w:pStyle w:val="7"/>
        <w:rPr>
          <w:rStyle w:val="19"/>
          <w:rFonts w:hint="eastAsia" w:ascii="宋体" w:hAnsi="宋体" w:cs="宋体"/>
          <w:sz w:val="24"/>
          <w:szCs w:val="24"/>
          <w:highlight w:val="none"/>
          <w:u w:val="single" w:color="000000"/>
        </w:rPr>
      </w:pPr>
    </w:p>
    <w:p>
      <w:pPr>
        <w:rPr>
          <w:rStyle w:val="19"/>
          <w:rFonts w:hint="eastAsia" w:ascii="宋体" w:hAnsi="宋体" w:cs="宋体"/>
          <w:sz w:val="24"/>
          <w:szCs w:val="24"/>
          <w:highlight w:val="none"/>
          <w:u w:val="single" w:color="000000"/>
        </w:rPr>
      </w:pPr>
    </w:p>
    <w:p>
      <w:pPr>
        <w:pStyle w:val="7"/>
        <w:rPr>
          <w:rStyle w:val="19"/>
          <w:rFonts w:hint="eastAsia" w:ascii="宋体" w:hAnsi="宋体" w:cs="宋体"/>
          <w:sz w:val="24"/>
          <w:szCs w:val="24"/>
          <w:highlight w:val="none"/>
          <w:u w:val="single" w:color="000000"/>
        </w:rPr>
      </w:pPr>
    </w:p>
    <w:p>
      <w:pPr>
        <w:rPr>
          <w:rStyle w:val="19"/>
          <w:rFonts w:hint="eastAsia" w:ascii="宋体" w:hAnsi="宋体" w:cs="宋体"/>
          <w:sz w:val="24"/>
          <w:szCs w:val="24"/>
          <w:highlight w:val="none"/>
          <w:u w:val="single" w:color="000000"/>
        </w:rPr>
      </w:pPr>
    </w:p>
    <w:p>
      <w:pPr>
        <w:pStyle w:val="7"/>
        <w:rPr>
          <w:rStyle w:val="19"/>
          <w:rFonts w:hint="eastAsia" w:ascii="宋体" w:hAnsi="宋体" w:cs="宋体"/>
          <w:sz w:val="24"/>
          <w:szCs w:val="24"/>
          <w:highlight w:val="none"/>
          <w:u w:val="single" w:color="000000"/>
        </w:rPr>
      </w:pPr>
    </w:p>
    <w:p>
      <w:pPr>
        <w:rPr>
          <w:rStyle w:val="19"/>
          <w:rFonts w:hint="eastAsia" w:ascii="宋体" w:hAnsi="宋体" w:cs="宋体"/>
          <w:sz w:val="24"/>
          <w:szCs w:val="24"/>
          <w:highlight w:val="none"/>
          <w:u w:val="single" w:color="000000"/>
        </w:rPr>
      </w:pPr>
    </w:p>
    <w:p>
      <w:pPr>
        <w:pStyle w:val="7"/>
        <w:rPr>
          <w:rStyle w:val="19"/>
          <w:rFonts w:hint="eastAsia" w:ascii="宋体" w:hAnsi="宋体" w:cs="宋体"/>
          <w:sz w:val="24"/>
          <w:szCs w:val="24"/>
          <w:highlight w:val="none"/>
          <w:u w:val="single" w:color="000000"/>
        </w:rPr>
      </w:pPr>
    </w:p>
    <w:p>
      <w:pPr>
        <w:rPr>
          <w:rStyle w:val="19"/>
          <w:rFonts w:hint="eastAsia" w:ascii="宋体" w:hAnsi="宋体" w:cs="宋体"/>
          <w:sz w:val="24"/>
          <w:szCs w:val="24"/>
          <w:highlight w:val="none"/>
          <w:u w:val="single" w:color="000000"/>
        </w:rPr>
      </w:pPr>
    </w:p>
    <w:p>
      <w:pPr>
        <w:pStyle w:val="7"/>
        <w:rPr>
          <w:rStyle w:val="19"/>
          <w:rFonts w:hint="eastAsia" w:ascii="宋体" w:hAnsi="宋体" w:cs="宋体"/>
          <w:sz w:val="24"/>
          <w:szCs w:val="24"/>
          <w:highlight w:val="none"/>
          <w:u w:val="single" w:color="000000"/>
        </w:rPr>
      </w:pPr>
    </w:p>
    <w:p>
      <w:pPr>
        <w:rPr>
          <w:rStyle w:val="19"/>
          <w:rFonts w:hint="eastAsia" w:ascii="宋体" w:hAnsi="宋体" w:cs="宋体"/>
          <w:sz w:val="24"/>
          <w:szCs w:val="24"/>
          <w:highlight w:val="none"/>
          <w:u w:val="single" w:color="000000"/>
        </w:rPr>
      </w:pPr>
    </w:p>
    <w:p>
      <w:pPr>
        <w:pStyle w:val="7"/>
        <w:rPr>
          <w:rStyle w:val="19"/>
          <w:rFonts w:hint="eastAsia" w:ascii="宋体" w:hAnsi="宋体" w:cs="宋体"/>
          <w:sz w:val="24"/>
          <w:szCs w:val="24"/>
          <w:highlight w:val="none"/>
          <w:u w:val="single" w:color="000000"/>
        </w:rPr>
      </w:pPr>
    </w:p>
    <w:p>
      <w:pPr>
        <w:rPr>
          <w:rStyle w:val="19"/>
          <w:rFonts w:hint="eastAsia" w:ascii="宋体" w:hAnsi="宋体" w:cs="宋体"/>
          <w:sz w:val="24"/>
          <w:szCs w:val="24"/>
          <w:highlight w:val="none"/>
          <w:u w:val="single" w:color="000000"/>
        </w:rPr>
      </w:pPr>
    </w:p>
    <w:p>
      <w:pPr>
        <w:pStyle w:val="7"/>
        <w:rPr>
          <w:rStyle w:val="19"/>
          <w:rFonts w:hint="eastAsia" w:ascii="宋体" w:hAnsi="宋体" w:cs="宋体"/>
          <w:sz w:val="24"/>
          <w:szCs w:val="24"/>
          <w:highlight w:val="none"/>
          <w:u w:val="single" w:color="000000"/>
        </w:rPr>
      </w:pPr>
    </w:p>
    <w:p>
      <w:pPr>
        <w:rPr>
          <w:rStyle w:val="19"/>
          <w:rFonts w:hint="eastAsia" w:ascii="宋体" w:hAnsi="宋体" w:cs="宋体"/>
          <w:sz w:val="24"/>
          <w:szCs w:val="24"/>
          <w:highlight w:val="none"/>
          <w:u w:val="single" w:color="000000"/>
        </w:rPr>
      </w:pPr>
    </w:p>
    <w:p>
      <w:pPr>
        <w:pStyle w:val="2"/>
        <w:rPr>
          <w:rStyle w:val="19"/>
          <w:rFonts w:hint="eastAsia" w:ascii="宋体" w:hAnsi="宋体" w:cs="宋体"/>
          <w:sz w:val="24"/>
          <w:szCs w:val="24"/>
          <w:highlight w:val="none"/>
          <w:u w:val="single" w:color="000000"/>
        </w:rPr>
      </w:pPr>
    </w:p>
    <w:p>
      <w:pPr>
        <w:pStyle w:val="2"/>
        <w:rPr>
          <w:rStyle w:val="19"/>
          <w:rFonts w:hint="eastAsia" w:ascii="宋体" w:hAnsi="宋体" w:cs="宋体"/>
          <w:sz w:val="24"/>
          <w:szCs w:val="24"/>
          <w:highlight w:val="none"/>
          <w:u w:val="single" w:color="000000"/>
        </w:rPr>
      </w:pPr>
    </w:p>
    <w:p>
      <w:pPr>
        <w:pStyle w:val="2"/>
        <w:rPr>
          <w:rStyle w:val="19"/>
          <w:rFonts w:hint="eastAsia" w:ascii="宋体" w:hAnsi="宋体" w:cs="宋体"/>
          <w:sz w:val="24"/>
          <w:szCs w:val="24"/>
          <w:highlight w:val="none"/>
          <w:u w:val="single" w:color="000000"/>
        </w:rPr>
      </w:pPr>
    </w:p>
    <w:p>
      <w:pPr>
        <w:rPr>
          <w:rStyle w:val="19"/>
          <w:rFonts w:hint="eastAsia" w:ascii="宋体" w:hAnsi="宋体" w:cs="宋体"/>
          <w:sz w:val="24"/>
          <w:szCs w:val="24"/>
          <w:highlight w:val="none"/>
          <w:u w:val="single" w:color="000000"/>
        </w:rPr>
      </w:pPr>
    </w:p>
    <w:p>
      <w:pPr>
        <w:pStyle w:val="7"/>
        <w:rPr>
          <w:rFonts w:hint="eastAsia"/>
          <w:highlight w:val="none"/>
        </w:rPr>
      </w:pPr>
    </w:p>
    <w:p>
      <w:pPr>
        <w:pStyle w:val="7"/>
        <w:rPr>
          <w:rStyle w:val="19"/>
          <w:rFonts w:hint="eastAsia" w:ascii="宋体" w:hAnsi="宋体" w:cs="宋体"/>
          <w:sz w:val="24"/>
          <w:szCs w:val="24"/>
          <w:highlight w:val="none"/>
          <w:u w:val="single" w:color="000000"/>
        </w:rPr>
      </w:pPr>
    </w:p>
    <w:tbl>
      <w:tblPr>
        <w:tblStyle w:val="16"/>
        <w:tblpPr w:leftFromText="180" w:rightFromText="180" w:vertAnchor="text" w:horzAnchor="page" w:tblpX="8761" w:tblpY="-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240" w:lineRule="auto"/>
              <w:ind w:firstLine="0" w:firstLineChars="0"/>
              <w:jc w:val="center"/>
              <w:textAlignment w:val="baseline"/>
              <w:rPr>
                <w:rFonts w:ascii="宋体" w:hAnsi="宋体" w:cs="仿宋"/>
                <w:b/>
                <w:kern w:val="2"/>
                <w:sz w:val="32"/>
                <w:szCs w:val="28"/>
                <w:highlight w:val="none"/>
              </w:rPr>
            </w:pPr>
            <w:r>
              <w:rPr>
                <w:rFonts w:hint="eastAsia" w:ascii="宋体" w:hAnsi="宋体" w:cs="仿宋"/>
                <w:b/>
                <w:kern w:val="2"/>
                <w:sz w:val="32"/>
                <w:szCs w:val="28"/>
                <w:highlight w:val="none"/>
              </w:rPr>
              <w:t>正本|副本</w:t>
            </w:r>
          </w:p>
        </w:tc>
      </w:tr>
    </w:tbl>
    <w:p>
      <w:pPr>
        <w:ind w:firstLine="0" w:firstLineChars="0"/>
        <w:jc w:val="center"/>
        <w:rPr>
          <w:rFonts w:hint="eastAsia" w:ascii="宋体" w:hAnsi="宋体" w:cs="宋体"/>
          <w:b/>
          <w:bCs/>
          <w:color w:val="000000"/>
          <w:sz w:val="36"/>
          <w:szCs w:val="36"/>
          <w:highlight w:val="none"/>
        </w:rPr>
      </w:pPr>
    </w:p>
    <w:p>
      <w:pPr>
        <w:ind w:firstLine="0" w:firstLineChars="0"/>
        <w:jc w:val="center"/>
        <w:rPr>
          <w:rFonts w:hint="eastAsia" w:ascii="宋体" w:hAnsi="宋体" w:cs="宋体"/>
          <w:b/>
          <w:bCs/>
          <w:color w:val="000000"/>
          <w:sz w:val="36"/>
          <w:szCs w:val="36"/>
          <w:highlight w:val="none"/>
        </w:rPr>
      </w:pPr>
    </w:p>
    <w:p>
      <w:pPr>
        <w:ind w:firstLine="0" w:firstLineChars="0"/>
        <w:jc w:val="center"/>
        <w:rPr>
          <w:rFonts w:ascii="宋体" w:hAnsi="宋体" w:cs="宋体"/>
          <w:b/>
          <w:bCs/>
          <w:color w:val="000000"/>
          <w:sz w:val="36"/>
          <w:szCs w:val="36"/>
          <w:highlight w:val="none"/>
        </w:rPr>
      </w:pPr>
      <w:r>
        <w:rPr>
          <w:rFonts w:hint="eastAsia" w:ascii="宋体" w:hAnsi="宋体" w:cs="宋体"/>
          <w:b/>
          <w:bCs/>
          <w:color w:val="000000"/>
          <w:sz w:val="36"/>
          <w:szCs w:val="36"/>
          <w:highlight w:val="none"/>
        </w:rPr>
        <w:t xml:space="preserve">第五章 </w:t>
      </w:r>
      <w:r>
        <w:rPr>
          <w:rFonts w:hint="eastAsia" w:ascii="宋体" w:hAnsi="宋体" w:cs="宋体"/>
          <w:b/>
          <w:bCs/>
          <w:color w:val="000000"/>
          <w:sz w:val="36"/>
          <w:szCs w:val="36"/>
          <w:highlight w:val="none"/>
          <w:lang w:val="en-US" w:eastAsia="zh-CN"/>
        </w:rPr>
        <w:t xml:space="preserve"> </w:t>
      </w:r>
      <w:r>
        <w:rPr>
          <w:rFonts w:hint="eastAsia" w:ascii="宋体" w:hAnsi="宋体" w:cs="宋体"/>
          <w:b/>
          <w:bCs/>
          <w:color w:val="000000"/>
          <w:sz w:val="36"/>
          <w:szCs w:val="36"/>
          <w:highlight w:val="none"/>
        </w:rPr>
        <w:t>竞标（响应）文件封面格式</w:t>
      </w:r>
    </w:p>
    <w:p>
      <w:pPr>
        <w:widowControl w:val="0"/>
        <w:adjustRightInd/>
        <w:snapToGrid/>
        <w:spacing w:line="240" w:lineRule="auto"/>
        <w:ind w:firstLine="0" w:firstLineChars="0"/>
        <w:jc w:val="center"/>
        <w:outlineLvl w:val="0"/>
        <w:rPr>
          <w:rFonts w:ascii="宋体" w:hAnsi="宋体" w:cs="仿宋"/>
          <w:kern w:val="2"/>
          <w:sz w:val="28"/>
          <w:szCs w:val="28"/>
          <w:highlight w:val="none"/>
        </w:rPr>
      </w:pPr>
      <w:r>
        <w:rPr>
          <w:rFonts w:hint="eastAsia" w:ascii="宋体" w:hAnsi="宋体" w:cs="仿宋"/>
          <w:b/>
          <w:kern w:val="2"/>
          <w:sz w:val="28"/>
          <w:szCs w:val="28"/>
          <w:highlight w:val="none"/>
        </w:rPr>
        <w:t xml:space="preserve">    </w:t>
      </w:r>
    </w:p>
    <w:p>
      <w:pPr>
        <w:widowControl w:val="0"/>
        <w:adjustRightInd/>
        <w:snapToGrid/>
        <w:spacing w:line="240" w:lineRule="auto"/>
        <w:ind w:firstLine="0" w:firstLineChars="0"/>
        <w:outlineLvl w:val="0"/>
        <w:rPr>
          <w:rFonts w:ascii="宋体" w:hAnsi="宋体" w:cs="仿宋"/>
          <w:b/>
          <w:kern w:val="2"/>
          <w:sz w:val="28"/>
          <w:szCs w:val="28"/>
          <w:highlight w:val="none"/>
        </w:rPr>
      </w:pPr>
    </w:p>
    <w:p>
      <w:pPr>
        <w:widowControl w:val="0"/>
        <w:adjustRightInd/>
        <w:snapToGrid/>
        <w:spacing w:line="540" w:lineRule="exact"/>
        <w:ind w:firstLine="0" w:firstLineChars="0"/>
        <w:rPr>
          <w:rFonts w:ascii="宋体" w:hAnsi="宋体" w:cs="仿宋"/>
          <w:kern w:val="2"/>
          <w:sz w:val="32"/>
          <w:szCs w:val="32"/>
          <w:highlight w:val="none"/>
        </w:rPr>
      </w:pPr>
      <w:r>
        <w:rPr>
          <w:rFonts w:hint="eastAsia" w:ascii="宋体" w:hAnsi="宋体" w:cs="仿宋"/>
          <w:kern w:val="2"/>
          <w:sz w:val="32"/>
          <w:szCs w:val="32"/>
          <w:highlight w:val="none"/>
        </w:rPr>
        <w:t>项目名称：</w:t>
      </w:r>
    </w:p>
    <w:p>
      <w:pPr>
        <w:widowControl w:val="0"/>
        <w:adjustRightInd/>
        <w:snapToGrid/>
        <w:spacing w:line="54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rPr>
        <w:t>项目编号：</w:t>
      </w:r>
    </w:p>
    <w:p>
      <w:pPr>
        <w:widowControl w:val="0"/>
        <w:adjustRightInd/>
        <w:snapToGrid/>
        <w:spacing w:line="240" w:lineRule="auto"/>
        <w:ind w:firstLine="0" w:firstLineChars="0"/>
        <w:jc w:val="both"/>
        <w:rPr>
          <w:rFonts w:ascii="宋体" w:hAnsi="宋体" w:cs="仿宋"/>
          <w:kern w:val="2"/>
          <w:szCs w:val="20"/>
          <w:highlight w:val="none"/>
        </w:rPr>
      </w:pPr>
    </w:p>
    <w:p>
      <w:pPr>
        <w:widowControl w:val="0"/>
        <w:tabs>
          <w:tab w:val="left" w:pos="502"/>
        </w:tabs>
        <w:adjustRightInd/>
        <w:snapToGrid/>
        <w:spacing w:line="240" w:lineRule="auto"/>
        <w:ind w:firstLine="0" w:firstLineChars="0"/>
        <w:jc w:val="both"/>
        <w:rPr>
          <w:rFonts w:ascii="宋体" w:hAnsi="宋体" w:cs="仿宋"/>
          <w:kern w:val="2"/>
          <w:szCs w:val="20"/>
          <w:highlight w:val="none"/>
        </w:rPr>
      </w:pPr>
    </w:p>
    <w:p>
      <w:pPr>
        <w:widowControl w:val="0"/>
        <w:adjustRightInd/>
        <w:snapToGrid/>
        <w:spacing w:line="240" w:lineRule="auto"/>
        <w:ind w:firstLine="0" w:firstLineChars="0"/>
        <w:jc w:val="both"/>
        <w:rPr>
          <w:rFonts w:ascii="宋体" w:hAnsi="宋体" w:cs="仿宋"/>
          <w:kern w:val="2"/>
          <w:szCs w:val="20"/>
          <w:highlight w:val="none"/>
        </w:rPr>
      </w:pPr>
    </w:p>
    <w:p>
      <w:pPr>
        <w:widowControl w:val="0"/>
        <w:adjustRightInd/>
        <w:snapToGrid/>
        <w:spacing w:line="240" w:lineRule="auto"/>
        <w:ind w:firstLine="0" w:firstLineChars="0"/>
        <w:jc w:val="both"/>
        <w:rPr>
          <w:rFonts w:ascii="宋体" w:hAnsi="宋体" w:cs="仿宋"/>
          <w:kern w:val="2"/>
          <w:szCs w:val="20"/>
          <w:highlight w:val="none"/>
        </w:rPr>
      </w:pPr>
    </w:p>
    <w:p>
      <w:pPr>
        <w:widowControl w:val="0"/>
        <w:adjustRightInd/>
        <w:snapToGrid/>
        <w:spacing w:line="240" w:lineRule="auto"/>
        <w:ind w:firstLine="0" w:firstLineChars="0"/>
        <w:jc w:val="both"/>
        <w:rPr>
          <w:rFonts w:ascii="宋体" w:hAnsi="宋体" w:cs="仿宋"/>
          <w:kern w:val="2"/>
          <w:szCs w:val="20"/>
          <w:highlight w:val="none"/>
        </w:rPr>
      </w:pPr>
    </w:p>
    <w:p>
      <w:pPr>
        <w:widowControl w:val="0"/>
        <w:adjustRightInd/>
        <w:snapToGrid/>
        <w:spacing w:line="240" w:lineRule="auto"/>
        <w:ind w:firstLine="0" w:firstLineChars="0"/>
        <w:jc w:val="center"/>
        <w:rPr>
          <w:rFonts w:hint="eastAsia" w:ascii="宋体" w:hAnsi="宋体" w:cs="仿宋"/>
          <w:b/>
          <w:kern w:val="2"/>
          <w:sz w:val="72"/>
          <w:szCs w:val="72"/>
          <w:highlight w:val="none"/>
        </w:rPr>
      </w:pPr>
    </w:p>
    <w:p>
      <w:pPr>
        <w:widowControl w:val="0"/>
        <w:adjustRightInd/>
        <w:snapToGrid/>
        <w:spacing w:line="240" w:lineRule="auto"/>
        <w:ind w:firstLine="0" w:firstLineChars="0"/>
        <w:jc w:val="center"/>
        <w:rPr>
          <w:rFonts w:ascii="宋体" w:hAnsi="宋体" w:cs="仿宋"/>
          <w:b/>
          <w:kern w:val="2"/>
          <w:sz w:val="72"/>
          <w:szCs w:val="72"/>
          <w:highlight w:val="none"/>
        </w:rPr>
      </w:pPr>
      <w:r>
        <w:rPr>
          <w:rFonts w:hint="eastAsia" w:ascii="宋体" w:hAnsi="宋体" w:cs="仿宋"/>
          <w:b/>
          <w:kern w:val="2"/>
          <w:sz w:val="72"/>
          <w:szCs w:val="72"/>
          <w:highlight w:val="none"/>
        </w:rPr>
        <w:t>竞标（响应）文件</w:t>
      </w:r>
    </w:p>
    <w:p>
      <w:pPr>
        <w:widowControl w:val="0"/>
        <w:adjustRightInd/>
        <w:snapToGrid/>
        <w:spacing w:line="240" w:lineRule="auto"/>
        <w:ind w:firstLine="0" w:firstLineChars="0"/>
        <w:jc w:val="both"/>
        <w:rPr>
          <w:rFonts w:ascii="宋体" w:hAnsi="宋体" w:cs="仿宋"/>
          <w:kern w:val="2"/>
          <w:sz w:val="28"/>
          <w:szCs w:val="20"/>
          <w:highlight w:val="none"/>
        </w:rPr>
      </w:pPr>
    </w:p>
    <w:p>
      <w:pPr>
        <w:widowControl w:val="0"/>
        <w:adjustRightInd/>
        <w:snapToGrid/>
        <w:spacing w:line="240" w:lineRule="auto"/>
        <w:ind w:firstLine="0" w:firstLineChars="0"/>
        <w:jc w:val="both"/>
        <w:rPr>
          <w:rFonts w:ascii="宋体" w:hAnsi="宋体" w:cs="仿宋"/>
          <w:kern w:val="2"/>
          <w:szCs w:val="20"/>
          <w:highlight w:val="none"/>
        </w:rPr>
      </w:pPr>
    </w:p>
    <w:p>
      <w:pPr>
        <w:widowControl w:val="0"/>
        <w:adjustRightInd/>
        <w:snapToGrid/>
        <w:spacing w:line="600" w:lineRule="exact"/>
        <w:ind w:firstLine="0" w:firstLineChars="0"/>
        <w:jc w:val="both"/>
        <w:rPr>
          <w:rFonts w:ascii="宋体" w:hAnsi="宋体" w:cs="仿宋"/>
          <w:kern w:val="2"/>
          <w:sz w:val="32"/>
          <w:szCs w:val="32"/>
          <w:highlight w:val="none"/>
        </w:rPr>
      </w:pPr>
    </w:p>
    <w:p>
      <w:pPr>
        <w:widowControl w:val="0"/>
        <w:adjustRightInd/>
        <w:snapToGrid/>
        <w:spacing w:line="600" w:lineRule="exact"/>
        <w:ind w:firstLine="0" w:firstLineChars="0"/>
        <w:jc w:val="both"/>
        <w:rPr>
          <w:rFonts w:hint="eastAsia" w:ascii="宋体" w:hAnsi="宋体" w:cs="仿宋"/>
          <w:kern w:val="2"/>
          <w:sz w:val="32"/>
          <w:szCs w:val="32"/>
          <w:highlight w:val="none"/>
        </w:rPr>
      </w:pPr>
    </w:p>
    <w:p>
      <w:pPr>
        <w:widowControl w:val="0"/>
        <w:adjustRightInd/>
        <w:snapToGrid/>
        <w:spacing w:line="600" w:lineRule="exact"/>
        <w:ind w:firstLine="0" w:firstLineChars="0"/>
        <w:jc w:val="both"/>
        <w:rPr>
          <w:rFonts w:hint="eastAsia" w:ascii="宋体" w:hAnsi="宋体" w:cs="仿宋"/>
          <w:kern w:val="2"/>
          <w:sz w:val="32"/>
          <w:szCs w:val="32"/>
          <w:highlight w:val="none"/>
        </w:rPr>
      </w:pPr>
    </w:p>
    <w:p>
      <w:pPr>
        <w:widowControl w:val="0"/>
        <w:adjustRightInd/>
        <w:snapToGrid/>
        <w:spacing w:line="600" w:lineRule="exact"/>
        <w:ind w:firstLine="0" w:firstLineChars="0"/>
        <w:jc w:val="both"/>
        <w:rPr>
          <w:rFonts w:hint="eastAsia" w:ascii="宋体" w:hAnsi="宋体" w:cs="仿宋"/>
          <w:kern w:val="2"/>
          <w:sz w:val="32"/>
          <w:szCs w:val="32"/>
          <w:highlight w:val="none"/>
        </w:rPr>
      </w:pPr>
    </w:p>
    <w:p>
      <w:pPr>
        <w:widowControl w:val="0"/>
        <w:adjustRightInd/>
        <w:snapToGrid/>
        <w:spacing w:line="60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rPr>
        <w:t>竞标单位名称：                    （加盖单位公章）</w:t>
      </w:r>
    </w:p>
    <w:p>
      <w:pPr>
        <w:widowControl w:val="0"/>
        <w:adjustRightInd/>
        <w:snapToGrid/>
        <w:spacing w:line="60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rPr>
        <w:t>竞标单位地址：</w:t>
      </w:r>
    </w:p>
    <w:p>
      <w:pPr>
        <w:widowControl w:val="0"/>
        <w:adjustRightInd/>
        <w:snapToGrid/>
        <w:spacing w:line="60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rPr>
        <w:t>竞标单位电话：</w:t>
      </w:r>
    </w:p>
    <w:p>
      <w:pPr>
        <w:widowControl w:val="0"/>
        <w:adjustRightInd/>
        <w:snapToGrid/>
        <w:spacing w:line="240" w:lineRule="auto"/>
        <w:ind w:firstLine="0" w:firstLineChars="0"/>
        <w:jc w:val="both"/>
        <w:rPr>
          <w:rFonts w:ascii="宋体" w:hAnsi="宋体" w:cs="仿宋"/>
          <w:kern w:val="2"/>
          <w:sz w:val="32"/>
          <w:szCs w:val="32"/>
          <w:highlight w:val="none"/>
        </w:rPr>
      </w:pPr>
    </w:p>
    <w:p>
      <w:pPr>
        <w:widowControl w:val="0"/>
        <w:adjustRightInd/>
        <w:snapToGrid/>
        <w:spacing w:line="240" w:lineRule="auto"/>
        <w:ind w:firstLine="0" w:firstLineChars="0"/>
        <w:jc w:val="center"/>
        <w:rPr>
          <w:rFonts w:hint="eastAsia" w:ascii="宋体" w:hAnsi="宋体" w:cs="仿宋"/>
          <w:kern w:val="2"/>
          <w:sz w:val="32"/>
          <w:szCs w:val="32"/>
          <w:highlight w:val="none"/>
        </w:rPr>
      </w:pPr>
    </w:p>
    <w:p>
      <w:pPr>
        <w:widowControl w:val="0"/>
        <w:adjustRightInd/>
        <w:snapToGrid/>
        <w:spacing w:line="240" w:lineRule="auto"/>
        <w:ind w:firstLine="0" w:firstLineChars="0"/>
        <w:jc w:val="center"/>
        <w:rPr>
          <w:rFonts w:hint="eastAsia" w:ascii="宋体" w:hAnsi="宋体" w:cs="仿宋"/>
          <w:kern w:val="2"/>
          <w:sz w:val="32"/>
          <w:szCs w:val="32"/>
          <w:highlight w:val="none"/>
        </w:rPr>
      </w:pPr>
    </w:p>
    <w:p>
      <w:pPr>
        <w:widowControl w:val="0"/>
        <w:adjustRightInd/>
        <w:snapToGrid/>
        <w:spacing w:line="240" w:lineRule="auto"/>
        <w:ind w:firstLine="0" w:firstLineChars="0"/>
        <w:jc w:val="center"/>
        <w:rPr>
          <w:rFonts w:hint="eastAsia" w:ascii="宋体" w:hAnsi="宋体" w:cs="仿宋"/>
          <w:kern w:val="2"/>
          <w:sz w:val="32"/>
          <w:szCs w:val="32"/>
          <w:highlight w:val="none"/>
        </w:rPr>
      </w:pPr>
    </w:p>
    <w:p>
      <w:pPr>
        <w:widowControl w:val="0"/>
        <w:adjustRightInd/>
        <w:snapToGrid/>
        <w:spacing w:line="240" w:lineRule="auto"/>
        <w:ind w:firstLine="0" w:firstLineChars="0"/>
        <w:jc w:val="center"/>
        <w:rPr>
          <w:rFonts w:ascii="宋体" w:hAnsi="宋体" w:cs="仿宋"/>
          <w:kern w:val="2"/>
          <w:sz w:val="32"/>
          <w:szCs w:val="32"/>
          <w:highlight w:val="none"/>
        </w:rPr>
      </w:pPr>
      <w:r>
        <w:rPr>
          <w:rFonts w:hint="eastAsia" w:ascii="宋体" w:hAnsi="宋体" w:cs="仿宋"/>
          <w:kern w:val="2"/>
          <w:sz w:val="32"/>
          <w:szCs w:val="32"/>
          <w:highlight w:val="none"/>
        </w:rPr>
        <w:t>年   月   日</w:t>
      </w:r>
    </w:p>
    <w:p>
      <w:pPr>
        <w:widowControl w:val="0"/>
        <w:adjustRightInd/>
        <w:snapToGrid/>
        <w:spacing w:line="240" w:lineRule="auto"/>
        <w:ind w:firstLine="0" w:firstLineChars="0"/>
        <w:jc w:val="center"/>
        <w:rPr>
          <w:rFonts w:hint="eastAsia" w:ascii="宋体" w:hAnsi="宋体" w:cs="仿宋"/>
          <w:kern w:val="2"/>
          <w:sz w:val="28"/>
          <w:szCs w:val="28"/>
          <w:highlight w:val="none"/>
        </w:rPr>
      </w:pPr>
    </w:p>
    <w:p>
      <w:pPr>
        <w:widowControl w:val="0"/>
        <w:adjustRightInd/>
        <w:snapToGrid/>
        <w:spacing w:line="240" w:lineRule="auto"/>
        <w:ind w:firstLine="0" w:firstLineChars="0"/>
        <w:jc w:val="center"/>
        <w:rPr>
          <w:rFonts w:ascii="宋体" w:hAnsi="宋体" w:cs="仿宋"/>
          <w:kern w:val="2"/>
          <w:sz w:val="28"/>
          <w:szCs w:val="28"/>
          <w:highlight w:val="none"/>
        </w:rPr>
      </w:pPr>
      <w:r>
        <w:rPr>
          <w:rFonts w:hint="eastAsia" w:ascii="宋体" w:hAnsi="宋体" w:cs="仿宋"/>
          <w:kern w:val="2"/>
          <w:sz w:val="28"/>
          <w:szCs w:val="28"/>
          <w:highlight w:val="none"/>
        </w:rPr>
        <w:t>响应文件书脊格式</w:t>
      </w:r>
    </w:p>
    <w:tbl>
      <w:tblPr>
        <w:tblStyle w:val="16"/>
        <w:tblpPr w:leftFromText="180" w:rightFromText="180" w:vertAnchor="text" w:horzAnchor="margin" w:tblpXSpec="center" w:tblpY="1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3" w:hRule="atLeast"/>
        </w:trPr>
        <w:tc>
          <w:tcPr>
            <w:tcW w:w="817" w:type="dxa"/>
            <w:tcBorders>
              <w:top w:val="single" w:color="auto" w:sz="4" w:space="0"/>
              <w:left w:val="single" w:color="auto" w:sz="4" w:space="0"/>
              <w:bottom w:val="single" w:color="auto" w:sz="4" w:space="0"/>
              <w:right w:val="single" w:color="auto" w:sz="4" w:space="0"/>
            </w:tcBorders>
            <w:noWrap w:val="0"/>
            <w:textDirection w:val="tbRlV"/>
            <w:vAlign w:val="center"/>
          </w:tcPr>
          <w:p>
            <w:pPr>
              <w:widowControl w:val="0"/>
              <w:adjustRightInd/>
              <w:snapToGrid/>
              <w:spacing w:line="240" w:lineRule="auto"/>
              <w:ind w:left="113" w:right="113" w:firstLine="1687" w:firstLineChars="600"/>
              <w:jc w:val="both"/>
              <w:textAlignment w:val="baseline"/>
              <w:rPr>
                <w:rFonts w:ascii="宋体" w:hAnsi="宋体" w:cs="仿宋"/>
                <w:b/>
                <w:kern w:val="2"/>
                <w:sz w:val="28"/>
                <w:szCs w:val="21"/>
                <w:highlight w:val="none"/>
              </w:rPr>
            </w:pPr>
            <w:r>
              <w:rPr>
                <w:rFonts w:hint="eastAsia" w:ascii="宋体" w:hAnsi="宋体" w:cs="宋体"/>
                <w:b/>
                <w:bCs/>
                <w:kern w:val="2"/>
                <w:sz w:val="28"/>
                <w:szCs w:val="21"/>
                <w:highlight w:val="none"/>
              </w:rPr>
              <w:t xml:space="preserve">  第 / 标段    公司名称：                            </w:t>
            </w:r>
          </w:p>
        </w:tc>
      </w:tr>
    </w:tbl>
    <w:p>
      <w:pPr>
        <w:widowControl w:val="0"/>
        <w:adjustRightInd/>
        <w:snapToGrid/>
        <w:spacing w:line="240" w:lineRule="auto"/>
        <w:ind w:firstLine="0" w:firstLineChars="0"/>
        <w:jc w:val="both"/>
        <w:rPr>
          <w:rFonts w:ascii="宋体" w:hAnsi="宋体" w:cs="仿宋"/>
          <w:kern w:val="2"/>
          <w:sz w:val="28"/>
          <w:szCs w:val="28"/>
          <w:highlight w:val="none"/>
        </w:rPr>
      </w:pPr>
    </w:p>
    <w:p>
      <w:pPr>
        <w:widowControl w:val="0"/>
        <w:adjustRightInd/>
        <w:snapToGrid/>
        <w:spacing w:line="240" w:lineRule="auto"/>
        <w:ind w:firstLine="0" w:firstLineChars="0"/>
        <w:jc w:val="both"/>
        <w:rPr>
          <w:rFonts w:ascii="宋体" w:hAnsi="宋体" w:cs="仿宋"/>
          <w:kern w:val="2"/>
          <w:sz w:val="28"/>
          <w:szCs w:val="28"/>
          <w:highlight w:val="none"/>
        </w:rPr>
      </w:pPr>
    </w:p>
    <w:p>
      <w:pPr>
        <w:widowControl w:val="0"/>
        <w:adjustRightInd/>
        <w:snapToGrid/>
        <w:spacing w:line="240" w:lineRule="auto"/>
        <w:ind w:firstLine="0" w:firstLineChars="0"/>
        <w:jc w:val="both"/>
        <w:rPr>
          <w:rFonts w:ascii="宋体" w:hAnsi="宋体" w:cs="仿宋"/>
          <w:kern w:val="2"/>
          <w:sz w:val="28"/>
          <w:szCs w:val="28"/>
          <w:highlight w:val="none"/>
        </w:rPr>
      </w:pPr>
    </w:p>
    <w:p>
      <w:pPr>
        <w:widowControl w:val="0"/>
        <w:adjustRightInd/>
        <w:snapToGrid/>
        <w:spacing w:line="240" w:lineRule="auto"/>
        <w:ind w:firstLine="0" w:firstLineChars="0"/>
        <w:jc w:val="both"/>
        <w:rPr>
          <w:rFonts w:ascii="宋体" w:hAnsi="宋体" w:cs="仿宋"/>
          <w:kern w:val="2"/>
          <w:sz w:val="28"/>
          <w:szCs w:val="28"/>
          <w:highlight w:val="none"/>
        </w:rPr>
      </w:pPr>
    </w:p>
    <w:p>
      <w:pPr>
        <w:pStyle w:val="15"/>
        <w:spacing w:line="240" w:lineRule="auto"/>
        <w:ind w:firstLine="0" w:firstLineChars="0"/>
        <w:jc w:val="both"/>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p>
    <w:p>
      <w:pPr>
        <w:pStyle w:val="15"/>
        <w:spacing w:line="240" w:lineRule="auto"/>
        <w:ind w:firstLine="0" w:firstLineChars="0"/>
        <w:jc w:val="center"/>
        <w:outlineLvl w:val="0"/>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 xml:space="preserve"> </w:t>
      </w:r>
    </w:p>
    <w:p>
      <w:pPr>
        <w:pStyle w:val="15"/>
        <w:spacing w:line="240" w:lineRule="auto"/>
        <w:ind w:firstLine="0" w:firstLineChars="0"/>
        <w:jc w:val="center"/>
        <w:outlineLvl w:val="0"/>
        <w:rPr>
          <w:rFonts w:hint="eastAsia" w:ascii="宋体" w:hAnsi="宋体" w:cs="宋体"/>
          <w:color w:val="000000"/>
          <w:highlight w:val="none"/>
        </w:rPr>
      </w:pPr>
      <w:r>
        <w:rPr>
          <w:rFonts w:hint="eastAsia" w:ascii="宋体" w:hAnsi="宋体" w:cs="宋体"/>
          <w:b/>
          <w:bCs/>
          <w:color w:val="000000"/>
          <w:sz w:val="36"/>
          <w:szCs w:val="36"/>
          <w:highlight w:val="none"/>
        </w:rPr>
        <w:t>响应文件格式</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baseline"/>
        <w:rPr>
          <w:rFonts w:hint="eastAsia" w:ascii="宋体" w:hAnsi="宋体" w:cs="宋体"/>
          <w:b/>
          <w:sz w:val="24"/>
          <w:szCs w:val="22"/>
          <w:highlight w:val="none"/>
        </w:rPr>
      </w:pPr>
      <w:r>
        <w:rPr>
          <w:rFonts w:hint="eastAsia" w:ascii="宋体" w:hAnsi="宋体" w:cs="宋体"/>
          <w:b/>
          <w:sz w:val="24"/>
          <w:szCs w:val="22"/>
          <w:highlight w:val="none"/>
        </w:rPr>
        <w:t>一、</w:t>
      </w:r>
      <w:r>
        <w:rPr>
          <w:rFonts w:hint="eastAsia" w:ascii="宋体" w:hAnsi="宋体" w:cs="宋体"/>
          <w:b/>
          <w:sz w:val="24"/>
          <w:szCs w:val="22"/>
          <w:highlight w:val="none"/>
          <w:lang w:eastAsia="zh-CN"/>
        </w:rPr>
        <w:t>竞标</w:t>
      </w:r>
      <w:r>
        <w:rPr>
          <w:rFonts w:hint="eastAsia" w:ascii="宋体" w:hAnsi="宋体" w:cs="宋体"/>
          <w:b/>
          <w:sz w:val="24"/>
          <w:szCs w:val="22"/>
          <w:highlight w:val="none"/>
        </w:rPr>
        <w:t>文件递交（竞租文件内容包括但不限于下列部分）</w:t>
      </w:r>
    </w:p>
    <w:p>
      <w:pPr>
        <w:pStyle w:val="8"/>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2" w:firstLineChars="200"/>
        <w:jc w:val="both"/>
        <w:textAlignment w:val="baseline"/>
        <w:rPr>
          <w:rFonts w:hint="eastAsia" w:ascii="宋体" w:hAnsi="宋体" w:cs="宋体"/>
          <w:b/>
          <w:bCs/>
          <w:sz w:val="24"/>
          <w:szCs w:val="22"/>
          <w:highlight w:val="none"/>
        </w:rPr>
      </w:pPr>
      <w:r>
        <w:rPr>
          <w:rFonts w:hint="eastAsia" w:ascii="宋体" w:hAnsi="宋体" w:cs="宋体"/>
          <w:b/>
          <w:bCs/>
          <w:sz w:val="24"/>
          <w:szCs w:val="22"/>
          <w:highlight w:val="none"/>
        </w:rPr>
        <w:t>1.价格部分：</w:t>
      </w:r>
    </w:p>
    <w:p>
      <w:pPr>
        <w:pStyle w:val="8"/>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jc w:val="both"/>
        <w:textAlignment w:val="baseline"/>
        <w:rPr>
          <w:rFonts w:hint="eastAsia" w:ascii="宋体" w:hAnsi="宋体" w:cs="宋体"/>
          <w:sz w:val="24"/>
          <w:szCs w:val="22"/>
          <w:highlight w:val="none"/>
        </w:rPr>
      </w:pPr>
      <w:r>
        <w:rPr>
          <w:rFonts w:hint="eastAsia" w:ascii="宋体" w:hAnsi="宋体" w:cs="宋体"/>
          <w:sz w:val="24"/>
          <w:szCs w:val="22"/>
          <w:highlight w:val="none"/>
        </w:rPr>
        <w:t>竞租报价表（附件1）。</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baseline"/>
        <w:rPr>
          <w:rFonts w:hint="eastAsia" w:ascii="宋体" w:hAnsi="宋体" w:cs="宋体"/>
          <w:b/>
          <w:sz w:val="24"/>
          <w:szCs w:val="22"/>
          <w:highlight w:val="none"/>
        </w:rPr>
      </w:pPr>
      <w:r>
        <w:rPr>
          <w:rFonts w:hint="eastAsia" w:ascii="宋体" w:hAnsi="宋体" w:cs="宋体"/>
          <w:b/>
          <w:sz w:val="24"/>
          <w:szCs w:val="22"/>
          <w:highlight w:val="none"/>
        </w:rPr>
        <w:t>2.资格证明部分（资格性审查内容）：</w:t>
      </w:r>
    </w:p>
    <w:p>
      <w:pPr>
        <w:pStyle w:val="8"/>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eastAsia" w:ascii="宋体" w:hAnsi="宋体" w:cs="宋体"/>
          <w:sz w:val="24"/>
          <w:szCs w:val="22"/>
          <w:highlight w:val="none"/>
        </w:rPr>
      </w:pPr>
      <w:r>
        <w:rPr>
          <w:rFonts w:hint="eastAsia" w:ascii="宋体" w:hAnsi="宋体" w:cs="宋体"/>
          <w:sz w:val="24"/>
          <w:szCs w:val="22"/>
          <w:highlight w:val="none"/>
        </w:rPr>
        <w:t>2.1法定代表人授权委托书（附件2）（需有法人签字，加盖公司公章）、法定代表人或被委托人身份证复印件；</w:t>
      </w:r>
    </w:p>
    <w:p>
      <w:pPr>
        <w:pStyle w:val="8"/>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eastAsia" w:ascii="宋体" w:hAnsi="宋体" w:cs="宋体"/>
          <w:sz w:val="24"/>
          <w:szCs w:val="22"/>
          <w:highlight w:val="none"/>
        </w:rPr>
      </w:pPr>
      <w:r>
        <w:rPr>
          <w:rFonts w:hint="eastAsia" w:ascii="宋体" w:hAnsi="宋体" w:cs="宋体"/>
          <w:sz w:val="24"/>
          <w:szCs w:val="22"/>
          <w:highlight w:val="none"/>
        </w:rPr>
        <w:t>2.2有效期内的营业执照；</w:t>
      </w:r>
    </w:p>
    <w:p>
      <w:pPr>
        <w:pStyle w:val="8"/>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eastAsia" w:ascii="宋体" w:hAnsi="宋体" w:cs="宋体"/>
          <w:sz w:val="24"/>
          <w:szCs w:val="22"/>
          <w:highlight w:val="none"/>
        </w:rPr>
      </w:pPr>
      <w:r>
        <w:rPr>
          <w:rFonts w:hint="eastAsia" w:ascii="宋体" w:hAnsi="宋体" w:cs="宋体"/>
          <w:sz w:val="24"/>
          <w:szCs w:val="22"/>
          <w:highlight w:val="none"/>
        </w:rPr>
        <w:t>2.3具备履行合同所必需的设备和专业技术能力承诺书（附件</w:t>
      </w:r>
      <w:r>
        <w:rPr>
          <w:rFonts w:hint="eastAsia" w:ascii="宋体" w:hAnsi="宋体" w:cs="宋体"/>
          <w:sz w:val="24"/>
          <w:szCs w:val="22"/>
          <w:highlight w:val="none"/>
          <w:lang w:val="en-US" w:eastAsia="zh-CN"/>
        </w:rPr>
        <w:t>3</w:t>
      </w:r>
      <w:r>
        <w:rPr>
          <w:rFonts w:hint="eastAsia" w:ascii="宋体" w:hAnsi="宋体" w:cs="宋体"/>
          <w:sz w:val="24"/>
          <w:szCs w:val="22"/>
          <w:highlight w:val="none"/>
        </w:rPr>
        <w:t>）；</w:t>
      </w:r>
    </w:p>
    <w:p>
      <w:pPr>
        <w:pStyle w:val="8"/>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eastAsia" w:ascii="宋体" w:hAnsi="宋体" w:cs="宋体"/>
          <w:sz w:val="24"/>
          <w:szCs w:val="22"/>
          <w:highlight w:val="none"/>
        </w:rPr>
      </w:pPr>
      <w:r>
        <w:rPr>
          <w:rFonts w:hint="eastAsia" w:ascii="宋体" w:hAnsi="宋体" w:cs="宋体"/>
          <w:sz w:val="24"/>
          <w:szCs w:val="22"/>
          <w:highlight w:val="none"/>
        </w:rPr>
        <w:t>2.4</w:t>
      </w:r>
      <w:r>
        <w:rPr>
          <w:rFonts w:hint="eastAsia" w:ascii="宋体" w:hAnsi="宋体" w:cs="宋体"/>
          <w:sz w:val="24"/>
          <w:szCs w:val="22"/>
          <w:highlight w:val="none"/>
          <w:lang w:eastAsia="zh-CN"/>
        </w:rPr>
        <w:t>竞标商</w:t>
      </w:r>
      <w:r>
        <w:rPr>
          <w:rFonts w:hint="eastAsia" w:ascii="宋体" w:hAnsi="宋体" w:cs="宋体"/>
          <w:sz w:val="24"/>
          <w:szCs w:val="22"/>
          <w:highlight w:val="none"/>
        </w:rPr>
        <w:t>参加</w:t>
      </w:r>
      <w:r>
        <w:rPr>
          <w:rFonts w:hint="eastAsia" w:ascii="宋体" w:hAnsi="宋体" w:cs="宋体"/>
          <w:sz w:val="24"/>
          <w:szCs w:val="22"/>
          <w:highlight w:val="none"/>
          <w:lang w:eastAsia="zh-CN"/>
        </w:rPr>
        <w:t>招商</w:t>
      </w:r>
      <w:r>
        <w:rPr>
          <w:rFonts w:hint="eastAsia" w:ascii="宋体" w:hAnsi="宋体" w:cs="宋体"/>
          <w:sz w:val="24"/>
          <w:szCs w:val="22"/>
          <w:highlight w:val="none"/>
        </w:rPr>
        <w:t>活动前3年内在经营活动中没有重大违法记录的书面声明（附件3）；</w:t>
      </w:r>
    </w:p>
    <w:p>
      <w:pPr>
        <w:pStyle w:val="8"/>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eastAsia" w:ascii="宋体" w:hAnsi="宋体" w:cs="宋体"/>
          <w:sz w:val="24"/>
          <w:szCs w:val="22"/>
          <w:highlight w:val="none"/>
        </w:rPr>
      </w:pPr>
      <w:r>
        <w:rPr>
          <w:rFonts w:hint="eastAsia" w:ascii="宋体" w:hAnsi="宋体" w:cs="宋体"/>
          <w:sz w:val="24"/>
          <w:szCs w:val="22"/>
          <w:highlight w:val="none"/>
        </w:rPr>
        <w:t>2.5</w:t>
      </w:r>
      <w:r>
        <w:rPr>
          <w:rFonts w:hint="eastAsia" w:ascii="宋体" w:hAnsi="宋体" w:cs="宋体"/>
          <w:sz w:val="24"/>
          <w:szCs w:val="22"/>
          <w:highlight w:val="none"/>
          <w:lang w:eastAsia="zh-CN"/>
        </w:rPr>
        <w:t>竞标商</w:t>
      </w:r>
      <w:r>
        <w:rPr>
          <w:rFonts w:hint="eastAsia" w:ascii="宋体" w:hAnsi="宋体" w:cs="宋体"/>
          <w:sz w:val="24"/>
          <w:szCs w:val="22"/>
          <w:highlight w:val="none"/>
        </w:rPr>
        <w:t>无行贿犯罪申明（附件</w:t>
      </w:r>
      <w:r>
        <w:rPr>
          <w:rFonts w:hint="eastAsia" w:ascii="宋体" w:hAnsi="宋体" w:cs="宋体"/>
          <w:sz w:val="24"/>
          <w:szCs w:val="22"/>
          <w:highlight w:val="none"/>
          <w:lang w:val="en-US" w:eastAsia="zh-CN"/>
        </w:rPr>
        <w:t>3</w:t>
      </w:r>
      <w:r>
        <w:rPr>
          <w:rFonts w:hint="eastAsia" w:ascii="宋体" w:hAnsi="宋体" w:cs="宋体"/>
          <w:sz w:val="24"/>
          <w:szCs w:val="22"/>
          <w:highlight w:val="none"/>
        </w:rPr>
        <w:t>）。</w:t>
      </w:r>
    </w:p>
    <w:p>
      <w:pPr>
        <w:pStyle w:val="8"/>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default" w:ascii="宋体" w:hAnsi="宋体" w:eastAsia="宋体" w:cs="宋体"/>
          <w:sz w:val="24"/>
          <w:szCs w:val="22"/>
          <w:highlight w:val="none"/>
          <w:lang w:val="en-US" w:eastAsia="zh-CN"/>
        </w:rPr>
      </w:pPr>
      <w:r>
        <w:rPr>
          <w:rFonts w:hint="eastAsia" w:ascii="宋体" w:hAnsi="宋体" w:cs="宋体"/>
          <w:sz w:val="24"/>
          <w:szCs w:val="22"/>
          <w:highlight w:val="none"/>
          <w:lang w:val="en-US" w:eastAsia="zh-CN"/>
        </w:rPr>
        <w:t>2.6兰州大学招商项目竞标（响应）实质性响应承诺书</w:t>
      </w:r>
      <w:r>
        <w:rPr>
          <w:rFonts w:hint="eastAsia" w:ascii="宋体" w:hAnsi="宋体" w:cs="宋体"/>
          <w:sz w:val="24"/>
          <w:szCs w:val="22"/>
          <w:highlight w:val="none"/>
        </w:rPr>
        <w:t>（附件</w:t>
      </w:r>
      <w:r>
        <w:rPr>
          <w:rFonts w:hint="eastAsia" w:ascii="宋体" w:hAnsi="宋体" w:cs="宋体"/>
          <w:sz w:val="24"/>
          <w:szCs w:val="22"/>
          <w:highlight w:val="none"/>
          <w:lang w:val="en-US" w:eastAsia="zh-CN"/>
        </w:rPr>
        <w:t>4</w:t>
      </w:r>
      <w:r>
        <w:rPr>
          <w:rFonts w:hint="eastAsia" w:ascii="宋体" w:hAnsi="宋体" w:cs="宋体"/>
          <w:sz w:val="24"/>
          <w:szCs w:val="22"/>
          <w:highlight w:val="none"/>
        </w:rPr>
        <w:t>）</w:t>
      </w:r>
    </w:p>
    <w:p>
      <w:pPr>
        <w:pStyle w:val="8"/>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2" w:firstLineChars="200"/>
        <w:jc w:val="both"/>
        <w:textAlignment w:val="baseline"/>
        <w:rPr>
          <w:rFonts w:hint="eastAsia" w:ascii="宋体" w:hAnsi="宋体" w:cs="宋体"/>
          <w:b/>
          <w:bCs/>
          <w:sz w:val="24"/>
          <w:szCs w:val="22"/>
          <w:highlight w:val="none"/>
          <w:lang w:val="en-US" w:eastAsia="zh-CN"/>
        </w:rPr>
      </w:pPr>
      <w:r>
        <w:rPr>
          <w:rFonts w:hint="eastAsia" w:ascii="宋体" w:hAnsi="宋体" w:cs="宋体"/>
          <w:b/>
          <w:bCs/>
          <w:sz w:val="24"/>
          <w:szCs w:val="22"/>
          <w:highlight w:val="none"/>
          <w:lang w:val="en-US" w:eastAsia="zh-CN"/>
        </w:rPr>
        <w:t>3.商务部分：</w:t>
      </w:r>
    </w:p>
    <w:p>
      <w:pPr>
        <w:pStyle w:val="8"/>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eastAsia" w:ascii="宋体" w:hAnsi="宋体" w:cs="宋体"/>
          <w:sz w:val="24"/>
          <w:szCs w:val="22"/>
          <w:highlight w:val="none"/>
        </w:rPr>
      </w:pPr>
      <w:r>
        <w:rPr>
          <w:rFonts w:hint="eastAsia" w:ascii="宋体" w:hAnsi="宋体" w:cs="宋体"/>
          <w:sz w:val="24"/>
          <w:szCs w:val="22"/>
          <w:highlight w:val="none"/>
        </w:rPr>
        <w:t>3.1</w:t>
      </w:r>
      <w:r>
        <w:rPr>
          <w:rFonts w:hint="eastAsia" w:ascii="宋体" w:hAnsi="宋体" w:cs="宋体"/>
          <w:sz w:val="24"/>
          <w:szCs w:val="22"/>
          <w:highlight w:val="none"/>
          <w:lang w:val="en-US" w:eastAsia="zh-CN"/>
        </w:rPr>
        <w:t>资质证书</w:t>
      </w:r>
      <w:r>
        <w:rPr>
          <w:rFonts w:hint="eastAsia" w:ascii="宋体" w:hAnsi="宋体" w:cs="宋体"/>
          <w:sz w:val="24"/>
          <w:szCs w:val="22"/>
          <w:highlight w:val="none"/>
        </w:rPr>
        <w:t>；</w:t>
      </w:r>
    </w:p>
    <w:p>
      <w:pPr>
        <w:pStyle w:val="8"/>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eastAsia" w:ascii="宋体" w:hAnsi="宋体" w:cs="宋体"/>
          <w:sz w:val="24"/>
          <w:szCs w:val="22"/>
          <w:highlight w:val="none"/>
          <w:lang w:eastAsia="zh-CN"/>
        </w:rPr>
      </w:pPr>
      <w:r>
        <w:rPr>
          <w:rFonts w:hint="eastAsia" w:ascii="宋体" w:hAnsi="宋体" w:cs="宋体"/>
          <w:sz w:val="24"/>
          <w:szCs w:val="22"/>
          <w:highlight w:val="none"/>
        </w:rPr>
        <w:t>3.2业绩</w:t>
      </w:r>
      <w:r>
        <w:rPr>
          <w:rFonts w:hint="eastAsia" w:ascii="宋体" w:hAnsi="宋体" w:cs="宋体"/>
          <w:sz w:val="24"/>
          <w:szCs w:val="22"/>
          <w:highlight w:val="none"/>
          <w:lang w:eastAsia="zh-CN"/>
        </w:rPr>
        <w:t>；</w:t>
      </w:r>
    </w:p>
    <w:p>
      <w:pPr>
        <w:pStyle w:val="8"/>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3.3人员配备；</w:t>
      </w:r>
    </w:p>
    <w:p>
      <w:pPr>
        <w:pStyle w:val="8"/>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2" w:firstLineChars="200"/>
        <w:jc w:val="both"/>
        <w:textAlignment w:val="baseline"/>
        <w:rPr>
          <w:rFonts w:hint="eastAsia" w:ascii="宋体" w:hAnsi="宋体" w:cs="宋体"/>
          <w:b/>
          <w:bCs/>
          <w:sz w:val="24"/>
          <w:szCs w:val="22"/>
          <w:highlight w:val="none"/>
          <w:lang w:val="en-US" w:eastAsia="zh-CN"/>
        </w:rPr>
      </w:pPr>
      <w:r>
        <w:rPr>
          <w:rFonts w:hint="eastAsia" w:ascii="宋体" w:hAnsi="宋体" w:cs="宋体"/>
          <w:b/>
          <w:bCs/>
          <w:sz w:val="24"/>
          <w:szCs w:val="22"/>
          <w:highlight w:val="none"/>
          <w:lang w:val="en-US" w:eastAsia="zh-CN"/>
        </w:rPr>
        <w:t>4.技术部分：</w:t>
      </w:r>
    </w:p>
    <w:p>
      <w:pPr>
        <w:pStyle w:val="8"/>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eastAsia" w:ascii="宋体" w:hAnsi="宋体" w:cs="宋体"/>
          <w:sz w:val="24"/>
          <w:szCs w:val="22"/>
          <w:highlight w:val="none"/>
        </w:rPr>
      </w:pPr>
      <w:r>
        <w:rPr>
          <w:rFonts w:hint="eastAsia" w:ascii="宋体" w:hAnsi="宋体" w:cs="宋体"/>
          <w:sz w:val="24"/>
          <w:szCs w:val="22"/>
          <w:highlight w:val="none"/>
        </w:rPr>
        <w:t>4.1</w:t>
      </w:r>
      <w:r>
        <w:rPr>
          <w:rFonts w:hint="eastAsia" w:ascii="宋体" w:hAnsi="宋体" w:cs="宋体"/>
          <w:sz w:val="24"/>
          <w:szCs w:val="22"/>
          <w:highlight w:val="none"/>
          <w:lang w:val="en-US" w:eastAsia="zh-CN"/>
        </w:rPr>
        <w:t>信息安全</w:t>
      </w:r>
      <w:r>
        <w:rPr>
          <w:rFonts w:hint="eastAsia" w:ascii="宋体" w:hAnsi="宋体" w:cs="宋体"/>
          <w:sz w:val="24"/>
          <w:szCs w:val="22"/>
          <w:highlight w:val="none"/>
        </w:rPr>
        <w:t>；</w:t>
      </w:r>
    </w:p>
    <w:p>
      <w:pPr>
        <w:pStyle w:val="8"/>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eastAsia" w:ascii="宋体" w:hAnsi="宋体" w:cs="宋体"/>
          <w:sz w:val="24"/>
          <w:szCs w:val="22"/>
          <w:highlight w:val="none"/>
        </w:rPr>
      </w:pPr>
      <w:r>
        <w:rPr>
          <w:rFonts w:hint="eastAsia" w:ascii="宋体" w:hAnsi="宋体" w:cs="宋体"/>
          <w:sz w:val="24"/>
          <w:szCs w:val="22"/>
          <w:highlight w:val="none"/>
        </w:rPr>
        <w:t>4.2</w:t>
      </w:r>
      <w:r>
        <w:rPr>
          <w:rFonts w:hint="eastAsia" w:ascii="宋体" w:hAnsi="宋体" w:cs="宋体"/>
          <w:sz w:val="24"/>
          <w:szCs w:val="22"/>
          <w:highlight w:val="none"/>
          <w:lang w:val="en-US" w:eastAsia="zh-CN"/>
        </w:rPr>
        <w:t>设备技术参数</w:t>
      </w:r>
      <w:r>
        <w:rPr>
          <w:rFonts w:hint="eastAsia" w:ascii="宋体" w:hAnsi="宋体" w:cs="宋体"/>
          <w:sz w:val="24"/>
          <w:szCs w:val="22"/>
          <w:highlight w:val="none"/>
        </w:rPr>
        <w:t>；</w:t>
      </w:r>
    </w:p>
    <w:p>
      <w:pPr>
        <w:pStyle w:val="8"/>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eastAsia" w:ascii="宋体" w:hAnsi="宋体" w:cs="宋体"/>
          <w:sz w:val="24"/>
          <w:szCs w:val="22"/>
          <w:highlight w:val="none"/>
          <w:lang w:eastAsia="zh-CN"/>
        </w:rPr>
      </w:pPr>
      <w:r>
        <w:rPr>
          <w:rFonts w:hint="eastAsia" w:ascii="宋体" w:hAnsi="宋体" w:cs="宋体"/>
          <w:sz w:val="24"/>
          <w:szCs w:val="22"/>
          <w:highlight w:val="none"/>
        </w:rPr>
        <w:t>4.3售后服务</w:t>
      </w:r>
      <w:r>
        <w:rPr>
          <w:rFonts w:hint="eastAsia" w:ascii="宋体" w:hAnsi="宋体" w:cs="宋体"/>
          <w:sz w:val="24"/>
          <w:szCs w:val="22"/>
          <w:highlight w:val="none"/>
          <w:lang w:eastAsia="zh-CN"/>
        </w:rPr>
        <w:t>；</w:t>
      </w:r>
    </w:p>
    <w:p>
      <w:pPr>
        <w:pStyle w:val="8"/>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4.4日常运维方案。</w:t>
      </w:r>
    </w:p>
    <w:p>
      <w:pPr>
        <w:pStyle w:val="8"/>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2" w:firstLineChars="200"/>
        <w:jc w:val="both"/>
        <w:textAlignment w:val="baseline"/>
        <w:rPr>
          <w:rFonts w:hint="eastAsia" w:ascii="宋体" w:hAnsi="宋体" w:cs="宋体"/>
          <w:b/>
          <w:bCs/>
          <w:sz w:val="24"/>
          <w:szCs w:val="22"/>
          <w:highlight w:val="none"/>
        </w:rPr>
      </w:pPr>
      <w:r>
        <w:rPr>
          <w:rFonts w:hint="eastAsia" w:ascii="宋体" w:hAnsi="宋体" w:cs="宋体"/>
          <w:b/>
          <w:bCs/>
          <w:sz w:val="24"/>
          <w:szCs w:val="22"/>
          <w:highlight w:val="none"/>
          <w:lang w:val="en-US" w:eastAsia="zh-CN"/>
        </w:rPr>
        <w:t>二、</w:t>
      </w:r>
      <w:r>
        <w:rPr>
          <w:rFonts w:hint="eastAsia" w:ascii="宋体" w:hAnsi="宋体" w:cs="宋体"/>
          <w:b/>
          <w:bCs/>
          <w:sz w:val="24"/>
          <w:szCs w:val="22"/>
          <w:highlight w:val="none"/>
          <w:lang w:eastAsia="zh-CN"/>
        </w:rPr>
        <w:t>竞标</w:t>
      </w:r>
      <w:r>
        <w:rPr>
          <w:rFonts w:hint="eastAsia" w:ascii="宋体" w:hAnsi="宋体" w:cs="宋体"/>
          <w:b/>
          <w:bCs/>
          <w:sz w:val="24"/>
          <w:szCs w:val="22"/>
          <w:highlight w:val="none"/>
        </w:rPr>
        <w:t>商认为可以提供的其他相关材料。</w:t>
      </w:r>
    </w:p>
    <w:p>
      <w:pPr>
        <w:ind w:firstLine="560"/>
        <w:rPr>
          <w:rFonts w:hint="default"/>
          <w:highlight w:val="none"/>
          <w:lang w:val="en-US" w:eastAsia="zh-CN"/>
        </w:rPr>
      </w:pPr>
    </w:p>
    <w:p>
      <w:pPr>
        <w:snapToGrid w:val="0"/>
        <w:spacing w:line="800" w:lineRule="exact"/>
        <w:rPr>
          <w:rStyle w:val="19"/>
          <w:rFonts w:hint="eastAsia" w:ascii="宋体" w:hAnsi="宋体" w:cs="宋体"/>
          <w:sz w:val="24"/>
          <w:szCs w:val="24"/>
          <w:highlight w:val="none"/>
          <w:u w:val="single" w:color="000000"/>
        </w:rPr>
      </w:pPr>
    </w:p>
    <w:p>
      <w:pPr>
        <w:pStyle w:val="7"/>
        <w:rPr>
          <w:rStyle w:val="19"/>
          <w:rFonts w:hint="eastAsia" w:ascii="宋体" w:hAnsi="宋体" w:cs="宋体"/>
          <w:sz w:val="24"/>
          <w:szCs w:val="24"/>
          <w:highlight w:val="none"/>
          <w:u w:val="single" w:color="000000"/>
        </w:rPr>
      </w:pPr>
    </w:p>
    <w:p>
      <w:pPr>
        <w:rPr>
          <w:rStyle w:val="19"/>
          <w:rFonts w:hint="eastAsia" w:ascii="宋体" w:hAnsi="宋体" w:cs="宋体"/>
          <w:sz w:val="24"/>
          <w:szCs w:val="24"/>
          <w:highlight w:val="none"/>
          <w:u w:val="single" w:color="000000"/>
        </w:rPr>
      </w:pPr>
    </w:p>
    <w:p>
      <w:pPr>
        <w:pStyle w:val="7"/>
        <w:rPr>
          <w:rStyle w:val="19"/>
          <w:rFonts w:hint="eastAsia" w:ascii="宋体" w:hAnsi="宋体" w:cs="宋体"/>
          <w:sz w:val="24"/>
          <w:szCs w:val="24"/>
          <w:highlight w:val="none"/>
          <w:u w:val="single" w:color="000000"/>
        </w:rPr>
      </w:pPr>
    </w:p>
    <w:p>
      <w:pPr>
        <w:rPr>
          <w:rStyle w:val="19"/>
          <w:rFonts w:hint="eastAsia" w:ascii="宋体" w:hAnsi="宋体" w:cs="宋体"/>
          <w:sz w:val="24"/>
          <w:szCs w:val="24"/>
          <w:highlight w:val="none"/>
          <w:u w:val="single" w:color="000000"/>
        </w:rPr>
      </w:pPr>
    </w:p>
    <w:p>
      <w:pPr>
        <w:pStyle w:val="7"/>
        <w:rPr>
          <w:rStyle w:val="19"/>
          <w:rFonts w:hint="eastAsia" w:ascii="宋体" w:hAnsi="宋体" w:cs="宋体"/>
          <w:sz w:val="24"/>
          <w:szCs w:val="24"/>
          <w:highlight w:val="none"/>
          <w:u w:val="single" w:color="000000"/>
        </w:rPr>
      </w:pPr>
    </w:p>
    <w:p>
      <w:pPr>
        <w:rPr>
          <w:rStyle w:val="19"/>
          <w:rFonts w:hint="eastAsia" w:ascii="宋体" w:hAnsi="宋体" w:cs="宋体"/>
          <w:sz w:val="24"/>
          <w:szCs w:val="24"/>
          <w:highlight w:val="none"/>
          <w:u w:val="single" w:color="000000"/>
        </w:rPr>
      </w:pPr>
    </w:p>
    <w:p>
      <w:pPr>
        <w:pStyle w:val="7"/>
        <w:rPr>
          <w:rStyle w:val="19"/>
          <w:rFonts w:hint="eastAsia" w:ascii="宋体" w:hAnsi="宋体" w:cs="宋体"/>
          <w:sz w:val="24"/>
          <w:szCs w:val="24"/>
          <w:highlight w:val="none"/>
          <w:u w:val="single" w:color="000000"/>
        </w:rPr>
      </w:pPr>
    </w:p>
    <w:p>
      <w:pPr>
        <w:rPr>
          <w:rStyle w:val="19"/>
          <w:rFonts w:hint="eastAsia" w:ascii="宋体" w:hAnsi="宋体" w:cs="宋体"/>
          <w:sz w:val="24"/>
          <w:szCs w:val="24"/>
          <w:highlight w:val="none"/>
          <w:u w:val="single" w:color="000000"/>
        </w:rPr>
      </w:pPr>
    </w:p>
    <w:p>
      <w:pPr>
        <w:pStyle w:val="7"/>
        <w:rPr>
          <w:rStyle w:val="19"/>
          <w:rFonts w:hint="eastAsia" w:ascii="宋体" w:hAnsi="宋体" w:cs="宋体"/>
          <w:sz w:val="24"/>
          <w:szCs w:val="24"/>
          <w:highlight w:val="none"/>
          <w:u w:val="single" w:color="000000"/>
        </w:rPr>
      </w:pPr>
    </w:p>
    <w:p>
      <w:pPr>
        <w:rPr>
          <w:rStyle w:val="19"/>
          <w:rFonts w:hint="eastAsia" w:ascii="宋体" w:hAnsi="宋体" w:cs="宋体"/>
          <w:sz w:val="24"/>
          <w:szCs w:val="24"/>
          <w:highlight w:val="none"/>
          <w:u w:val="single" w:color="000000"/>
        </w:rPr>
      </w:pPr>
    </w:p>
    <w:p>
      <w:pPr>
        <w:pStyle w:val="7"/>
        <w:rPr>
          <w:rStyle w:val="19"/>
          <w:rFonts w:hint="eastAsia" w:ascii="宋体" w:hAnsi="宋体" w:cs="宋体"/>
          <w:sz w:val="24"/>
          <w:szCs w:val="24"/>
          <w:highlight w:val="none"/>
          <w:u w:val="single" w:color="000000"/>
        </w:rPr>
      </w:pPr>
    </w:p>
    <w:p>
      <w:pPr>
        <w:snapToGrid w:val="0"/>
        <w:spacing w:line="800" w:lineRule="exact"/>
        <w:rPr>
          <w:rStyle w:val="19"/>
          <w:rFonts w:hint="default" w:ascii="仿宋" w:hAnsi="仿宋" w:eastAsia="宋体"/>
          <w:sz w:val="21"/>
          <w:szCs w:val="22"/>
          <w:highlight w:val="none"/>
          <w:lang w:val="en-US" w:eastAsia="zh-CN"/>
        </w:rPr>
      </w:pPr>
      <w:r>
        <w:rPr>
          <w:rStyle w:val="19"/>
          <w:rFonts w:hint="eastAsia" w:ascii="仿宋" w:hAnsi="仿宋"/>
          <w:sz w:val="21"/>
          <w:szCs w:val="22"/>
          <w:highlight w:val="none"/>
          <w:lang w:val="en-US" w:eastAsia="zh-CN"/>
        </w:rPr>
        <w:t>附件1：</w:t>
      </w:r>
    </w:p>
    <w:p>
      <w:pPr>
        <w:pStyle w:val="9"/>
        <w:ind w:left="1680"/>
        <w:rPr>
          <w:sz w:val="22"/>
          <w:szCs w:val="16"/>
          <w:highlight w:val="none"/>
        </w:rPr>
      </w:pPr>
    </w:p>
    <w:p>
      <w:pPr>
        <w:jc w:val="center"/>
        <w:rPr>
          <w:rFonts w:hint="default" w:eastAsia="宋体"/>
          <w:sz w:val="32"/>
          <w:szCs w:val="21"/>
          <w:highlight w:val="none"/>
          <w:lang w:val="en-US" w:eastAsia="zh-CN"/>
        </w:rPr>
      </w:pPr>
      <w:r>
        <w:rPr>
          <w:rFonts w:hint="eastAsia"/>
          <w:sz w:val="32"/>
          <w:szCs w:val="21"/>
          <w:highlight w:val="none"/>
          <w:lang w:val="en-US" w:eastAsia="zh-CN"/>
        </w:rPr>
        <w:t>竞租报价表一</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386"/>
        <w:gridCol w:w="4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51" w:type="pct"/>
            <w:noWrap/>
            <w:vAlign w:val="center"/>
          </w:tcPr>
          <w:p>
            <w:pPr>
              <w:widowControl w:val="0"/>
              <w:jc w:val="center"/>
              <w:rPr>
                <w:rFonts w:hint="eastAsia" w:asciiTheme="majorEastAsia" w:hAnsiTheme="majorEastAsia" w:eastAsiaTheme="majorEastAsia" w:cstheme="majorEastAsia"/>
                <w:bCs/>
                <w:sz w:val="28"/>
                <w:szCs w:val="28"/>
                <w:highlight w:val="none"/>
              </w:rPr>
            </w:pPr>
            <w:r>
              <w:rPr>
                <w:rFonts w:hint="eastAsia" w:asciiTheme="majorEastAsia" w:hAnsiTheme="majorEastAsia" w:eastAsiaTheme="majorEastAsia" w:cstheme="majorEastAsia"/>
                <w:bCs/>
                <w:sz w:val="28"/>
                <w:szCs w:val="28"/>
                <w:highlight w:val="none"/>
              </w:rPr>
              <w:t>品牌</w:t>
            </w:r>
          </w:p>
        </w:tc>
        <w:tc>
          <w:tcPr>
            <w:tcW w:w="1211" w:type="pct"/>
            <w:noWrap/>
            <w:vAlign w:val="center"/>
          </w:tcPr>
          <w:p>
            <w:pPr>
              <w:widowControl w:val="0"/>
              <w:jc w:val="center"/>
              <w:rPr>
                <w:rFonts w:hint="eastAsia" w:asciiTheme="majorEastAsia" w:hAnsiTheme="majorEastAsia" w:eastAsiaTheme="majorEastAsia" w:cstheme="majorEastAsia"/>
                <w:bCs/>
                <w:sz w:val="28"/>
                <w:szCs w:val="28"/>
                <w:highlight w:val="none"/>
              </w:rPr>
            </w:pPr>
            <w:r>
              <w:rPr>
                <w:rFonts w:hint="eastAsia" w:asciiTheme="majorEastAsia" w:hAnsiTheme="majorEastAsia" w:eastAsiaTheme="majorEastAsia" w:cstheme="majorEastAsia"/>
                <w:bCs/>
                <w:sz w:val="28"/>
                <w:szCs w:val="28"/>
                <w:highlight w:val="none"/>
              </w:rPr>
              <w:t>设备型号</w:t>
            </w:r>
          </w:p>
        </w:tc>
        <w:tc>
          <w:tcPr>
            <w:tcW w:w="2236" w:type="pct"/>
            <w:noWrap/>
            <w:vAlign w:val="center"/>
          </w:tcPr>
          <w:p>
            <w:pPr>
              <w:widowControl w:val="0"/>
              <w:jc w:val="center"/>
              <w:rPr>
                <w:rFonts w:hint="eastAsia" w:asciiTheme="majorEastAsia" w:hAnsiTheme="majorEastAsia" w:eastAsiaTheme="majorEastAsia" w:cstheme="majorEastAsia"/>
                <w:bCs/>
                <w:sz w:val="28"/>
                <w:szCs w:val="28"/>
                <w:highlight w:val="none"/>
              </w:rPr>
            </w:pPr>
            <w:r>
              <w:rPr>
                <w:rFonts w:hint="eastAsia" w:asciiTheme="majorEastAsia" w:hAnsiTheme="majorEastAsia" w:eastAsiaTheme="majorEastAsia" w:cstheme="majorEastAsia"/>
                <w:bCs/>
                <w:sz w:val="28"/>
                <w:szCs w:val="28"/>
                <w:highlight w:val="none"/>
              </w:rPr>
              <w:t>场地使用费（元/台/年）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551" w:type="pct"/>
            <w:tcBorders>
              <w:right w:val="single" w:color="auto" w:sz="4" w:space="0"/>
            </w:tcBorders>
            <w:noWrap/>
            <w:vAlign w:val="center"/>
          </w:tcPr>
          <w:p>
            <w:pPr>
              <w:pStyle w:val="9"/>
              <w:ind w:left="0" w:leftChars="0"/>
              <w:rPr>
                <w:sz w:val="21"/>
                <w:szCs w:val="21"/>
                <w:highlight w:val="none"/>
              </w:rPr>
            </w:pPr>
          </w:p>
          <w:p>
            <w:pPr>
              <w:jc w:val="center"/>
              <w:rPr>
                <w:highlight w:val="none"/>
              </w:rPr>
            </w:pPr>
          </w:p>
          <w:p>
            <w:pPr>
              <w:jc w:val="center"/>
              <w:rPr>
                <w:highlight w:val="none"/>
              </w:rPr>
            </w:pPr>
          </w:p>
          <w:p>
            <w:pPr>
              <w:pStyle w:val="9"/>
              <w:ind w:left="1680"/>
              <w:jc w:val="center"/>
              <w:rPr>
                <w:highlight w:val="none"/>
              </w:rPr>
            </w:pPr>
          </w:p>
        </w:tc>
        <w:tc>
          <w:tcPr>
            <w:tcW w:w="1211" w:type="pct"/>
            <w:tcBorders>
              <w:left w:val="single" w:color="auto" w:sz="4" w:space="0"/>
            </w:tcBorders>
            <w:noWrap/>
            <w:vAlign w:val="center"/>
          </w:tcPr>
          <w:p>
            <w:pPr>
              <w:pStyle w:val="9"/>
              <w:ind w:left="1680"/>
              <w:jc w:val="center"/>
            </w:pPr>
          </w:p>
          <w:p/>
          <w:p>
            <w:pPr>
              <w:pStyle w:val="2"/>
            </w:pPr>
          </w:p>
        </w:tc>
        <w:tc>
          <w:tcPr>
            <w:tcW w:w="2236" w:type="pct"/>
            <w:tcBorders>
              <w:left w:val="single" w:color="auto" w:sz="4" w:space="0"/>
            </w:tcBorders>
            <w:noWrap/>
            <w:vAlign w:val="center"/>
          </w:tcPr>
          <w:p>
            <w:pPr>
              <w:widowControl w:val="0"/>
              <w:jc w:val="center"/>
              <w:rPr>
                <w:rFonts w:ascii="仿宋" w:hAnsi="仿宋" w:eastAsia="仿宋" w:cs="仿宋"/>
                <w:b/>
                <w:szCs w:val="21"/>
                <w:highlight w:val="none"/>
              </w:rPr>
            </w:pPr>
          </w:p>
        </w:tc>
      </w:tr>
    </w:tbl>
    <w:p>
      <w:pPr>
        <w:pStyle w:val="20"/>
        <w:tabs>
          <w:tab w:val="left" w:pos="0"/>
        </w:tabs>
        <w:snapToGrid w:val="0"/>
        <w:ind w:firstLine="0" w:firstLineChars="0"/>
        <w:rPr>
          <w:rStyle w:val="19"/>
          <w:rFonts w:ascii="宋体" w:hAnsi="宋体"/>
          <w:sz w:val="21"/>
          <w:szCs w:val="21"/>
          <w:highlight w:val="none"/>
        </w:rPr>
      </w:pPr>
    </w:p>
    <w:p>
      <w:pPr>
        <w:pStyle w:val="20"/>
        <w:tabs>
          <w:tab w:val="left" w:pos="0"/>
        </w:tabs>
        <w:snapToGrid w:val="0"/>
        <w:ind w:firstLine="0" w:firstLineChars="0"/>
        <w:rPr>
          <w:rStyle w:val="19"/>
          <w:rFonts w:ascii="宋体" w:hAnsi="宋体"/>
          <w:sz w:val="21"/>
          <w:szCs w:val="21"/>
          <w:highlight w:val="none"/>
        </w:rPr>
      </w:pPr>
      <w:r>
        <w:rPr>
          <w:rStyle w:val="19"/>
          <w:rFonts w:hint="eastAsia" w:ascii="宋体" w:hAnsi="宋体"/>
          <w:b/>
          <w:bCs/>
          <w:sz w:val="21"/>
          <w:szCs w:val="21"/>
          <w:highlight w:val="none"/>
        </w:rPr>
        <w:t>注：</w:t>
      </w:r>
      <w:r>
        <w:rPr>
          <w:rStyle w:val="19"/>
          <w:rFonts w:hint="eastAsia" w:ascii="宋体" w:hAnsi="宋体"/>
          <w:sz w:val="21"/>
          <w:szCs w:val="21"/>
          <w:highlight w:val="none"/>
        </w:rPr>
        <w:t>此报价不含水、电、网络和物业费。</w:t>
      </w:r>
    </w:p>
    <w:p>
      <w:pPr>
        <w:pStyle w:val="20"/>
        <w:tabs>
          <w:tab w:val="left" w:pos="0"/>
        </w:tabs>
        <w:snapToGrid w:val="0"/>
        <w:ind w:firstLine="0" w:firstLineChars="0"/>
        <w:rPr>
          <w:rStyle w:val="19"/>
          <w:rFonts w:ascii="宋体" w:hAnsi="宋体"/>
          <w:sz w:val="21"/>
          <w:szCs w:val="21"/>
          <w:highlight w:val="none"/>
        </w:rPr>
      </w:pPr>
    </w:p>
    <w:p>
      <w:pPr>
        <w:pStyle w:val="20"/>
        <w:tabs>
          <w:tab w:val="left" w:pos="0"/>
        </w:tabs>
        <w:snapToGrid w:val="0"/>
        <w:ind w:firstLine="0" w:firstLineChars="0"/>
        <w:rPr>
          <w:rStyle w:val="19"/>
          <w:rFonts w:ascii="宋体" w:hAnsi="宋体"/>
          <w:sz w:val="21"/>
          <w:szCs w:val="21"/>
          <w:highlight w:val="none"/>
        </w:rPr>
      </w:pPr>
    </w:p>
    <w:p>
      <w:pPr>
        <w:pStyle w:val="20"/>
        <w:tabs>
          <w:tab w:val="left" w:pos="0"/>
        </w:tabs>
        <w:snapToGrid w:val="0"/>
        <w:ind w:firstLine="0" w:firstLineChars="0"/>
        <w:rPr>
          <w:rStyle w:val="19"/>
          <w:rFonts w:ascii="宋体" w:hAnsi="宋体"/>
          <w:sz w:val="21"/>
          <w:szCs w:val="21"/>
          <w:highlight w:val="none"/>
        </w:rPr>
      </w:pPr>
    </w:p>
    <w:p>
      <w:pPr>
        <w:pStyle w:val="20"/>
        <w:tabs>
          <w:tab w:val="left" w:pos="0"/>
        </w:tabs>
        <w:snapToGrid w:val="0"/>
        <w:ind w:firstLineChars="0"/>
        <w:rPr>
          <w:rStyle w:val="19"/>
          <w:rFonts w:ascii="宋体" w:hAnsi="宋体"/>
          <w:sz w:val="21"/>
          <w:szCs w:val="21"/>
          <w:highlight w:val="none"/>
        </w:rPr>
      </w:pPr>
    </w:p>
    <w:p>
      <w:pPr>
        <w:pStyle w:val="20"/>
        <w:tabs>
          <w:tab w:val="left" w:pos="0"/>
        </w:tabs>
        <w:snapToGrid w:val="0"/>
        <w:ind w:firstLine="5460" w:firstLineChars="2600"/>
        <w:rPr>
          <w:rStyle w:val="19"/>
          <w:rFonts w:ascii="宋体" w:hAnsi="宋体"/>
          <w:sz w:val="21"/>
          <w:szCs w:val="21"/>
          <w:highlight w:val="none"/>
        </w:rPr>
      </w:pPr>
      <w:r>
        <w:rPr>
          <w:rStyle w:val="19"/>
          <w:rFonts w:ascii="宋体" w:hAnsi="宋体"/>
          <w:sz w:val="21"/>
          <w:szCs w:val="21"/>
          <w:highlight w:val="none"/>
        </w:rPr>
        <w:t>法定代表人（或</w:t>
      </w:r>
      <w:r>
        <w:rPr>
          <w:rStyle w:val="19"/>
          <w:rFonts w:hint="eastAsia" w:ascii="宋体" w:hAnsi="宋体"/>
          <w:sz w:val="21"/>
          <w:szCs w:val="21"/>
          <w:highlight w:val="none"/>
        </w:rPr>
        <w:t>委托人</w:t>
      </w:r>
      <w:r>
        <w:rPr>
          <w:rStyle w:val="19"/>
          <w:rFonts w:ascii="宋体" w:hAnsi="宋体"/>
          <w:sz w:val="21"/>
          <w:szCs w:val="21"/>
          <w:highlight w:val="none"/>
        </w:rPr>
        <w:t xml:space="preserve">）签字： </w:t>
      </w:r>
    </w:p>
    <w:p>
      <w:pPr>
        <w:pStyle w:val="20"/>
        <w:tabs>
          <w:tab w:val="left" w:pos="0"/>
        </w:tabs>
        <w:snapToGrid w:val="0"/>
        <w:ind w:firstLine="0" w:firstLineChars="0"/>
        <w:rPr>
          <w:rStyle w:val="19"/>
          <w:rFonts w:ascii="宋体" w:hAnsi="宋体"/>
          <w:sz w:val="21"/>
          <w:szCs w:val="21"/>
          <w:highlight w:val="none"/>
        </w:rPr>
      </w:pPr>
    </w:p>
    <w:p>
      <w:pPr>
        <w:pStyle w:val="20"/>
        <w:tabs>
          <w:tab w:val="left" w:pos="0"/>
        </w:tabs>
        <w:snapToGrid w:val="0"/>
        <w:ind w:firstLine="0" w:firstLineChars="0"/>
        <w:rPr>
          <w:rStyle w:val="19"/>
          <w:rFonts w:ascii="宋体" w:hAnsi="宋体"/>
          <w:sz w:val="21"/>
          <w:szCs w:val="21"/>
          <w:highlight w:val="none"/>
        </w:rPr>
      </w:pPr>
    </w:p>
    <w:p>
      <w:pPr>
        <w:pStyle w:val="20"/>
        <w:tabs>
          <w:tab w:val="left" w:pos="0"/>
        </w:tabs>
        <w:snapToGrid w:val="0"/>
        <w:ind w:firstLine="6930" w:firstLineChars="3300"/>
        <w:rPr>
          <w:rStyle w:val="19"/>
          <w:rFonts w:ascii="宋体" w:hAnsi="宋体"/>
          <w:sz w:val="21"/>
          <w:szCs w:val="21"/>
          <w:highlight w:val="none"/>
        </w:rPr>
      </w:pPr>
      <w:r>
        <w:rPr>
          <w:rStyle w:val="19"/>
          <w:rFonts w:hint="eastAsia" w:ascii="宋体" w:hAnsi="宋体"/>
          <w:sz w:val="21"/>
          <w:szCs w:val="21"/>
          <w:highlight w:val="none"/>
        </w:rPr>
        <w:t>竞标单位</w:t>
      </w:r>
      <w:r>
        <w:rPr>
          <w:rStyle w:val="19"/>
          <w:rFonts w:ascii="宋体" w:hAnsi="宋体"/>
          <w:sz w:val="21"/>
          <w:szCs w:val="21"/>
          <w:highlight w:val="none"/>
        </w:rPr>
        <w:t>（盖章）</w:t>
      </w:r>
    </w:p>
    <w:p>
      <w:pPr>
        <w:pStyle w:val="20"/>
        <w:tabs>
          <w:tab w:val="left" w:pos="0"/>
        </w:tabs>
        <w:snapToGrid w:val="0"/>
        <w:ind w:firstLineChars="0"/>
        <w:rPr>
          <w:rStyle w:val="19"/>
          <w:rFonts w:ascii="宋体" w:hAnsi="宋体"/>
          <w:sz w:val="21"/>
          <w:szCs w:val="21"/>
          <w:highlight w:val="none"/>
        </w:rPr>
      </w:pPr>
    </w:p>
    <w:p>
      <w:pPr>
        <w:pStyle w:val="20"/>
        <w:tabs>
          <w:tab w:val="left" w:pos="0"/>
        </w:tabs>
        <w:snapToGrid w:val="0"/>
        <w:ind w:firstLineChars="0"/>
        <w:rPr>
          <w:rStyle w:val="19"/>
          <w:rFonts w:ascii="宋体" w:hAnsi="宋体"/>
          <w:sz w:val="21"/>
          <w:szCs w:val="21"/>
          <w:highlight w:val="none"/>
        </w:rPr>
      </w:pPr>
    </w:p>
    <w:p>
      <w:pPr>
        <w:tabs>
          <w:tab w:val="left" w:pos="720"/>
          <w:tab w:val="left" w:pos="1535"/>
        </w:tabs>
        <w:snapToGrid w:val="0"/>
        <w:ind w:firstLine="6510" w:firstLineChars="3100"/>
        <w:rPr>
          <w:rStyle w:val="19"/>
          <w:rFonts w:ascii="宋体" w:hAnsi="宋体"/>
          <w:sz w:val="21"/>
          <w:szCs w:val="21"/>
          <w:highlight w:val="none"/>
        </w:rPr>
      </w:pPr>
      <w:r>
        <w:rPr>
          <w:rStyle w:val="19"/>
          <w:rFonts w:ascii="宋体" w:hAnsi="宋体"/>
          <w:sz w:val="21"/>
          <w:szCs w:val="21"/>
          <w:highlight w:val="none"/>
        </w:rPr>
        <w:t>时间：   年  月   日</w:t>
      </w:r>
    </w:p>
    <w:p>
      <w:pPr>
        <w:pStyle w:val="9"/>
        <w:ind w:left="1680"/>
        <w:rPr>
          <w:rStyle w:val="19"/>
          <w:rFonts w:ascii="宋体" w:hAnsi="宋体"/>
          <w:sz w:val="21"/>
          <w:szCs w:val="21"/>
          <w:highlight w:val="none"/>
        </w:rPr>
      </w:pPr>
    </w:p>
    <w:p>
      <w:pPr>
        <w:rPr>
          <w:rStyle w:val="19"/>
          <w:rFonts w:ascii="宋体" w:hAnsi="宋体"/>
          <w:sz w:val="21"/>
          <w:szCs w:val="21"/>
          <w:highlight w:val="none"/>
        </w:rPr>
      </w:pPr>
    </w:p>
    <w:p>
      <w:pPr>
        <w:pStyle w:val="9"/>
        <w:ind w:left="1680"/>
        <w:rPr>
          <w:rStyle w:val="19"/>
          <w:rFonts w:ascii="宋体" w:hAnsi="宋体"/>
          <w:sz w:val="21"/>
          <w:szCs w:val="21"/>
          <w:highlight w:val="none"/>
        </w:rPr>
      </w:pPr>
    </w:p>
    <w:p>
      <w:pPr>
        <w:rPr>
          <w:rStyle w:val="19"/>
          <w:rFonts w:ascii="宋体" w:hAnsi="宋体"/>
          <w:sz w:val="21"/>
          <w:szCs w:val="21"/>
          <w:highlight w:val="none"/>
        </w:rPr>
      </w:pPr>
    </w:p>
    <w:p>
      <w:pPr>
        <w:pStyle w:val="9"/>
        <w:ind w:left="1680"/>
        <w:rPr>
          <w:rStyle w:val="19"/>
          <w:rFonts w:ascii="宋体" w:hAnsi="宋体"/>
          <w:sz w:val="21"/>
          <w:szCs w:val="21"/>
          <w:highlight w:val="none"/>
        </w:rPr>
      </w:pPr>
    </w:p>
    <w:p>
      <w:pPr>
        <w:rPr>
          <w:rStyle w:val="19"/>
          <w:rFonts w:ascii="宋体" w:hAnsi="宋体"/>
          <w:sz w:val="21"/>
          <w:szCs w:val="21"/>
          <w:highlight w:val="none"/>
        </w:rPr>
      </w:pPr>
    </w:p>
    <w:p>
      <w:pPr>
        <w:pStyle w:val="7"/>
        <w:rPr>
          <w:rStyle w:val="19"/>
          <w:rFonts w:ascii="宋体" w:hAnsi="宋体"/>
          <w:sz w:val="21"/>
          <w:szCs w:val="21"/>
          <w:highlight w:val="none"/>
        </w:rPr>
      </w:pPr>
    </w:p>
    <w:p>
      <w:pPr>
        <w:rPr>
          <w:rStyle w:val="19"/>
          <w:rFonts w:ascii="宋体" w:hAnsi="宋体"/>
          <w:sz w:val="21"/>
          <w:szCs w:val="21"/>
          <w:highlight w:val="none"/>
        </w:rPr>
      </w:pPr>
    </w:p>
    <w:p>
      <w:pPr>
        <w:pStyle w:val="7"/>
        <w:rPr>
          <w:rStyle w:val="19"/>
          <w:rFonts w:ascii="宋体" w:hAnsi="宋体"/>
          <w:sz w:val="21"/>
          <w:szCs w:val="21"/>
          <w:highlight w:val="none"/>
        </w:rPr>
      </w:pPr>
    </w:p>
    <w:p>
      <w:pPr>
        <w:rPr>
          <w:rStyle w:val="19"/>
          <w:rFonts w:ascii="宋体" w:hAnsi="宋体"/>
          <w:sz w:val="21"/>
          <w:szCs w:val="21"/>
          <w:highlight w:val="none"/>
        </w:rPr>
      </w:pPr>
    </w:p>
    <w:p>
      <w:pPr>
        <w:pStyle w:val="7"/>
        <w:rPr>
          <w:rStyle w:val="19"/>
          <w:rFonts w:ascii="宋体" w:hAnsi="宋体"/>
          <w:sz w:val="21"/>
          <w:szCs w:val="21"/>
          <w:highlight w:val="none"/>
        </w:rPr>
      </w:pPr>
    </w:p>
    <w:p>
      <w:pPr>
        <w:rPr>
          <w:highlight w:val="none"/>
        </w:rPr>
      </w:pPr>
    </w:p>
    <w:p>
      <w:pPr>
        <w:rPr>
          <w:rStyle w:val="19"/>
          <w:rFonts w:ascii="宋体" w:hAnsi="宋体"/>
          <w:sz w:val="21"/>
          <w:szCs w:val="21"/>
          <w:highlight w:val="none"/>
        </w:rPr>
      </w:pPr>
    </w:p>
    <w:p>
      <w:pPr>
        <w:pStyle w:val="7"/>
        <w:rPr>
          <w:rStyle w:val="19"/>
          <w:rFonts w:ascii="宋体" w:hAnsi="宋体"/>
          <w:sz w:val="21"/>
          <w:szCs w:val="21"/>
          <w:highlight w:val="none"/>
        </w:rPr>
      </w:pPr>
    </w:p>
    <w:p>
      <w:pPr>
        <w:rPr>
          <w:highlight w:val="none"/>
        </w:rPr>
      </w:pPr>
    </w:p>
    <w:p>
      <w:pPr>
        <w:pStyle w:val="9"/>
        <w:ind w:left="1680"/>
        <w:rPr>
          <w:rStyle w:val="19"/>
          <w:rFonts w:ascii="宋体" w:hAnsi="宋体"/>
          <w:sz w:val="21"/>
          <w:szCs w:val="21"/>
          <w:highlight w:val="none"/>
        </w:rPr>
      </w:pPr>
    </w:p>
    <w:p>
      <w:pPr>
        <w:widowControl w:val="0"/>
        <w:tabs>
          <w:tab w:val="left" w:pos="840"/>
        </w:tabs>
        <w:adjustRightInd/>
        <w:snapToGrid/>
        <w:ind w:firstLine="0" w:firstLineChars="0"/>
        <w:jc w:val="center"/>
        <w:outlineLvl w:val="1"/>
        <w:rPr>
          <w:rStyle w:val="19"/>
          <w:rFonts w:hint="eastAsia" w:ascii="宋体" w:hAnsi="宋体"/>
          <w:bCs/>
          <w:sz w:val="24"/>
          <w:szCs w:val="24"/>
          <w:highlight w:val="none"/>
        </w:rPr>
      </w:pPr>
    </w:p>
    <w:p>
      <w:pPr>
        <w:widowControl w:val="0"/>
        <w:tabs>
          <w:tab w:val="left" w:pos="840"/>
        </w:tabs>
        <w:adjustRightInd/>
        <w:snapToGrid/>
        <w:ind w:firstLine="0" w:firstLineChars="0"/>
        <w:jc w:val="both"/>
        <w:outlineLvl w:val="1"/>
        <w:rPr>
          <w:rStyle w:val="19"/>
          <w:rFonts w:hint="eastAsia" w:ascii="宋体" w:hAnsi="宋体"/>
          <w:bCs/>
          <w:sz w:val="24"/>
          <w:szCs w:val="24"/>
          <w:highlight w:val="none"/>
        </w:rPr>
      </w:pPr>
    </w:p>
    <w:p>
      <w:pPr>
        <w:widowControl w:val="0"/>
        <w:tabs>
          <w:tab w:val="left" w:pos="840"/>
        </w:tabs>
        <w:adjustRightInd/>
        <w:snapToGrid/>
        <w:ind w:firstLine="0" w:firstLineChars="0"/>
        <w:jc w:val="both"/>
        <w:outlineLvl w:val="1"/>
        <w:rPr>
          <w:rStyle w:val="19"/>
          <w:rFonts w:hint="eastAsia" w:ascii="宋体" w:hAnsi="宋体"/>
          <w:bCs/>
          <w:sz w:val="24"/>
          <w:szCs w:val="24"/>
          <w:highlight w:val="none"/>
        </w:rPr>
      </w:pPr>
    </w:p>
    <w:p>
      <w:pPr>
        <w:widowControl w:val="0"/>
        <w:tabs>
          <w:tab w:val="left" w:pos="840"/>
        </w:tabs>
        <w:adjustRightInd/>
        <w:snapToGrid/>
        <w:ind w:firstLine="0" w:firstLineChars="0"/>
        <w:jc w:val="both"/>
        <w:outlineLvl w:val="1"/>
        <w:rPr>
          <w:rStyle w:val="19"/>
          <w:rFonts w:hint="eastAsia" w:ascii="宋体" w:hAnsi="宋体"/>
          <w:bCs/>
          <w:sz w:val="24"/>
          <w:szCs w:val="24"/>
          <w:highlight w:val="none"/>
        </w:rPr>
      </w:pPr>
    </w:p>
    <w:p>
      <w:pPr>
        <w:widowControl w:val="0"/>
        <w:tabs>
          <w:tab w:val="left" w:pos="840"/>
        </w:tabs>
        <w:adjustRightInd/>
        <w:snapToGrid/>
        <w:ind w:firstLine="0" w:firstLineChars="0"/>
        <w:jc w:val="both"/>
        <w:outlineLvl w:val="1"/>
        <w:rPr>
          <w:rStyle w:val="19"/>
          <w:rFonts w:hint="eastAsia" w:ascii="宋体" w:hAnsi="宋体"/>
          <w:bCs/>
          <w:sz w:val="24"/>
          <w:szCs w:val="24"/>
          <w:highlight w:val="none"/>
        </w:rPr>
      </w:pPr>
    </w:p>
    <w:p>
      <w:pPr>
        <w:widowControl w:val="0"/>
        <w:tabs>
          <w:tab w:val="left" w:pos="840"/>
        </w:tabs>
        <w:adjustRightInd/>
        <w:snapToGrid/>
        <w:ind w:firstLine="0" w:firstLineChars="0"/>
        <w:jc w:val="both"/>
        <w:outlineLvl w:val="1"/>
        <w:rPr>
          <w:rStyle w:val="19"/>
          <w:rFonts w:hint="eastAsia" w:ascii="宋体" w:hAnsi="宋体"/>
          <w:bCs/>
          <w:sz w:val="24"/>
          <w:szCs w:val="24"/>
          <w:highlight w:val="none"/>
        </w:rPr>
      </w:pPr>
    </w:p>
    <w:p>
      <w:pPr>
        <w:widowControl w:val="0"/>
        <w:tabs>
          <w:tab w:val="left" w:pos="840"/>
        </w:tabs>
        <w:adjustRightInd/>
        <w:snapToGrid/>
        <w:ind w:firstLine="0" w:firstLineChars="0"/>
        <w:jc w:val="both"/>
        <w:outlineLvl w:val="1"/>
        <w:rPr>
          <w:rStyle w:val="19"/>
          <w:rFonts w:hint="eastAsia" w:ascii="宋体" w:hAnsi="宋体"/>
          <w:bCs/>
          <w:sz w:val="24"/>
          <w:szCs w:val="24"/>
          <w:highlight w:val="none"/>
        </w:rPr>
      </w:pPr>
    </w:p>
    <w:p>
      <w:pPr>
        <w:widowControl w:val="0"/>
        <w:tabs>
          <w:tab w:val="left" w:pos="840"/>
        </w:tabs>
        <w:adjustRightInd/>
        <w:snapToGrid/>
        <w:ind w:firstLine="0" w:firstLineChars="0"/>
        <w:jc w:val="both"/>
        <w:outlineLvl w:val="1"/>
        <w:rPr>
          <w:rStyle w:val="19"/>
          <w:rFonts w:hint="eastAsia" w:ascii="宋体" w:hAnsi="宋体"/>
          <w:bCs/>
          <w:sz w:val="24"/>
          <w:szCs w:val="24"/>
          <w:highlight w:val="none"/>
        </w:rPr>
      </w:pPr>
    </w:p>
    <w:p>
      <w:pPr>
        <w:widowControl w:val="0"/>
        <w:tabs>
          <w:tab w:val="left" w:pos="840"/>
        </w:tabs>
        <w:adjustRightInd/>
        <w:snapToGrid/>
        <w:ind w:firstLine="0" w:firstLineChars="0"/>
        <w:jc w:val="both"/>
        <w:outlineLvl w:val="1"/>
        <w:rPr>
          <w:rStyle w:val="19"/>
          <w:rFonts w:hint="eastAsia" w:ascii="宋体" w:hAnsi="宋体"/>
          <w:bCs/>
          <w:sz w:val="24"/>
          <w:szCs w:val="24"/>
          <w:highlight w:val="none"/>
        </w:rPr>
      </w:pPr>
    </w:p>
    <w:p>
      <w:pPr>
        <w:widowControl w:val="0"/>
        <w:tabs>
          <w:tab w:val="left" w:pos="840"/>
        </w:tabs>
        <w:adjustRightInd/>
        <w:snapToGrid/>
        <w:ind w:firstLine="0" w:firstLineChars="0"/>
        <w:jc w:val="both"/>
        <w:outlineLvl w:val="1"/>
        <w:rPr>
          <w:rStyle w:val="19"/>
          <w:rFonts w:hint="eastAsia" w:ascii="宋体" w:hAnsi="宋体"/>
          <w:bCs/>
          <w:sz w:val="24"/>
          <w:szCs w:val="24"/>
          <w:highlight w:val="none"/>
        </w:rPr>
      </w:pPr>
    </w:p>
    <w:p>
      <w:pPr>
        <w:widowControl w:val="0"/>
        <w:tabs>
          <w:tab w:val="left" w:pos="840"/>
        </w:tabs>
        <w:adjustRightInd/>
        <w:snapToGrid/>
        <w:ind w:firstLine="0" w:firstLineChars="0"/>
        <w:jc w:val="both"/>
        <w:outlineLvl w:val="1"/>
        <w:rPr>
          <w:rStyle w:val="19"/>
          <w:rFonts w:hint="eastAsia" w:ascii="宋体" w:hAnsi="宋体"/>
          <w:bCs/>
          <w:sz w:val="24"/>
          <w:szCs w:val="24"/>
          <w:highlight w:val="none"/>
        </w:rPr>
      </w:pPr>
      <w:r>
        <w:rPr>
          <w:rStyle w:val="19"/>
          <w:rFonts w:hint="eastAsia" w:ascii="宋体" w:hAnsi="宋体"/>
          <w:bCs/>
          <w:sz w:val="24"/>
          <w:szCs w:val="24"/>
          <w:highlight w:val="none"/>
        </w:rPr>
        <w:t>附件2</w:t>
      </w:r>
    </w:p>
    <w:p>
      <w:pPr>
        <w:widowControl w:val="0"/>
        <w:tabs>
          <w:tab w:val="left" w:pos="840"/>
        </w:tabs>
        <w:adjustRightInd/>
        <w:snapToGrid/>
        <w:spacing w:line="360" w:lineRule="auto"/>
        <w:ind w:firstLine="0" w:firstLineChars="0"/>
        <w:jc w:val="center"/>
        <w:textAlignment w:val="auto"/>
        <w:outlineLvl w:val="1"/>
        <w:rPr>
          <w:rFonts w:hint="eastAsia" w:ascii="宋体" w:hAnsi="宋体" w:eastAsia="宋体" w:cs="仿宋"/>
          <w:b/>
          <w:color w:val="000000"/>
          <w:kern w:val="0"/>
          <w:sz w:val="24"/>
          <w:szCs w:val="24"/>
          <w:highlight w:val="none"/>
          <w:lang w:val="zh-CN"/>
        </w:rPr>
      </w:pPr>
      <w:r>
        <w:rPr>
          <w:rFonts w:hint="eastAsia" w:ascii="宋体" w:hAnsi="宋体" w:eastAsia="宋体" w:cs="仿宋"/>
          <w:b/>
          <w:color w:val="000000"/>
          <w:kern w:val="0"/>
          <w:sz w:val="36"/>
          <w:szCs w:val="36"/>
          <w:highlight w:val="none"/>
          <w:lang w:val="zh-CN"/>
        </w:rPr>
        <w:t>法定代表人授权委托书</w:t>
      </w:r>
    </w:p>
    <w:p>
      <w:pPr>
        <w:widowControl w:val="0"/>
        <w:adjustRightInd/>
        <w:snapToGrid/>
        <w:spacing w:line="360" w:lineRule="auto"/>
        <w:ind w:firstLine="0" w:firstLineChars="0"/>
        <w:jc w:val="both"/>
        <w:textAlignment w:val="auto"/>
        <w:rPr>
          <w:rFonts w:hint="eastAsia" w:ascii="宋体" w:hAnsi="宋体" w:eastAsia="宋体" w:cs="仿宋"/>
          <w:bCs/>
          <w:kern w:val="2"/>
          <w:sz w:val="24"/>
          <w:szCs w:val="24"/>
          <w:highlight w:val="none"/>
        </w:rPr>
      </w:pPr>
      <w:r>
        <w:rPr>
          <w:rFonts w:hint="eastAsia" w:ascii="宋体" w:hAnsi="宋体" w:eastAsia="宋体" w:cs="仿宋"/>
          <w:bCs/>
          <w:kern w:val="2"/>
          <w:sz w:val="24"/>
          <w:szCs w:val="24"/>
          <w:highlight w:val="none"/>
        </w:rPr>
        <w:t>致：</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w:t>
      </w:r>
      <w:r>
        <w:rPr>
          <w:rFonts w:hint="eastAsia" w:ascii="宋体" w:hAnsi="宋体" w:eastAsia="宋体" w:cs="仿宋"/>
          <w:bCs/>
          <w:kern w:val="2"/>
          <w:sz w:val="24"/>
          <w:szCs w:val="24"/>
          <w:highlight w:val="none"/>
          <w:lang w:eastAsia="zh-CN"/>
        </w:rPr>
        <w:t>招商方</w:t>
      </w:r>
      <w:r>
        <w:rPr>
          <w:rFonts w:hint="eastAsia" w:ascii="宋体" w:hAnsi="宋体" w:eastAsia="宋体" w:cs="仿宋"/>
          <w:bCs/>
          <w:kern w:val="2"/>
          <w:sz w:val="24"/>
          <w:szCs w:val="24"/>
          <w:highlight w:val="none"/>
        </w:rPr>
        <w:t>）</w:t>
      </w:r>
    </w:p>
    <w:p>
      <w:pPr>
        <w:keepLines/>
        <w:widowControl w:val="0"/>
        <w:wordWrap w:val="0"/>
        <w:topLinePunct/>
        <w:adjustRightInd/>
        <w:snapToGrid/>
        <w:spacing w:line="360" w:lineRule="auto"/>
        <w:ind w:firstLine="480" w:firstLineChars="200"/>
        <w:jc w:val="both"/>
        <w:textAlignment w:val="auto"/>
        <w:rPr>
          <w:rFonts w:hint="eastAsia" w:ascii="宋体" w:hAnsi="宋体" w:eastAsia="宋体" w:cs="仿宋"/>
          <w:bCs/>
          <w:kern w:val="2"/>
          <w:sz w:val="24"/>
          <w:szCs w:val="24"/>
          <w:highlight w:val="none"/>
        </w:rPr>
      </w:pPr>
      <w:r>
        <w:rPr>
          <w:rFonts w:hint="eastAsia" w:ascii="宋体" w:hAnsi="宋体" w:eastAsia="宋体" w:cs="仿宋"/>
          <w:bCs/>
          <w:kern w:val="2"/>
          <w:sz w:val="24"/>
          <w:szCs w:val="24"/>
          <w:highlight w:val="none"/>
        </w:rPr>
        <w:t>本授权委托书声明：注册于</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（公司地址）的</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（公司名称）法定代表人</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（姓名）代表本公司（单位）授权</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（授权代理人的姓名）为公司的合法代理人，授权其在兰州大学</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（项目编号）项目的</w:t>
      </w:r>
      <w:r>
        <w:rPr>
          <w:rFonts w:hint="eastAsia" w:ascii="宋体" w:hAnsi="宋体" w:eastAsia="宋体" w:cs="仿宋"/>
          <w:bCs/>
          <w:kern w:val="2"/>
          <w:sz w:val="24"/>
          <w:szCs w:val="24"/>
          <w:highlight w:val="none"/>
          <w:lang w:eastAsia="zh-CN"/>
        </w:rPr>
        <w:t>招商</w:t>
      </w:r>
      <w:r>
        <w:rPr>
          <w:rFonts w:hint="eastAsia" w:ascii="宋体" w:hAnsi="宋体" w:eastAsia="宋体" w:cs="仿宋"/>
          <w:bCs/>
          <w:kern w:val="2"/>
          <w:sz w:val="24"/>
          <w:szCs w:val="24"/>
          <w:highlight w:val="none"/>
        </w:rPr>
        <w:t>活动中提交竞标文件及资质证明文件,并以本公司（单位）名义处理一切与该项目有关的事务。授权代理人无转委托权。</w:t>
      </w:r>
    </w:p>
    <w:p>
      <w:pPr>
        <w:keepLines/>
        <w:widowControl w:val="0"/>
        <w:wordWrap w:val="0"/>
        <w:topLinePunct/>
        <w:adjustRightInd/>
        <w:snapToGrid/>
        <w:spacing w:line="360" w:lineRule="auto"/>
        <w:ind w:firstLine="480" w:firstLineChars="200"/>
        <w:jc w:val="both"/>
        <w:textAlignment w:val="auto"/>
        <w:rPr>
          <w:rFonts w:hint="eastAsia" w:ascii="宋体" w:hAnsi="宋体" w:eastAsia="宋体" w:cs="仿宋"/>
          <w:bCs/>
          <w:kern w:val="2"/>
          <w:sz w:val="24"/>
          <w:szCs w:val="24"/>
          <w:highlight w:val="none"/>
        </w:rPr>
      </w:pPr>
      <w:r>
        <w:rPr>
          <w:rFonts w:hint="eastAsia" w:ascii="宋体" w:hAnsi="宋体" w:eastAsia="宋体" w:cs="仿宋"/>
          <w:bCs/>
          <w:kern w:val="2"/>
          <w:sz w:val="24"/>
          <w:szCs w:val="24"/>
          <w:highlight w:val="none"/>
        </w:rPr>
        <w:t>本授权委托书承诺：我公司（单位）对授权代理人的签名负全部责任，保证所提供的竞标文件及资质证明文件真实、合法、完整，并愿承担因竞标文件或资质证明文件的缺陷、授权代理人失误等所导致的全部经济损失及相应的法律责任。</w:t>
      </w:r>
    </w:p>
    <w:p>
      <w:pPr>
        <w:widowControl w:val="0"/>
        <w:adjustRightInd/>
        <w:snapToGrid/>
        <w:spacing w:line="360" w:lineRule="auto"/>
        <w:ind w:firstLine="480" w:firstLineChars="200"/>
        <w:jc w:val="both"/>
        <w:textAlignment w:val="auto"/>
        <w:rPr>
          <w:rFonts w:hint="eastAsia" w:ascii="宋体" w:hAnsi="宋体" w:eastAsia="宋体" w:cs="仿宋"/>
          <w:bCs/>
          <w:kern w:val="2"/>
          <w:sz w:val="24"/>
          <w:szCs w:val="24"/>
          <w:highlight w:val="none"/>
        </w:rPr>
      </w:pPr>
      <w:r>
        <w:rPr>
          <w:rFonts w:hint="eastAsia" w:ascii="宋体" w:hAnsi="宋体" w:eastAsia="宋体" w:cs="仿宋"/>
          <w:bCs/>
          <w:kern w:val="2"/>
          <w:sz w:val="24"/>
          <w:szCs w:val="24"/>
          <w:highlight w:val="none"/>
        </w:rPr>
        <w:t>本授权委托书于</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年</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月</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日生效，有效期至</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年</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月</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日，授权代理人在此授权期内签署的所有文件不因授权的撤消而失效。</w:t>
      </w:r>
    </w:p>
    <w:p>
      <w:pPr>
        <w:widowControl w:val="0"/>
        <w:adjustRightInd/>
        <w:snapToGrid/>
        <w:spacing w:line="360" w:lineRule="auto"/>
        <w:ind w:firstLine="480" w:firstLineChars="200"/>
        <w:jc w:val="both"/>
        <w:textAlignment w:val="auto"/>
        <w:rPr>
          <w:rFonts w:hint="eastAsia" w:ascii="宋体" w:hAnsi="宋体" w:eastAsia="宋体" w:cs="仿宋"/>
          <w:bCs/>
          <w:kern w:val="2"/>
          <w:sz w:val="24"/>
          <w:szCs w:val="24"/>
          <w:highlight w:val="none"/>
        </w:rPr>
      </w:pPr>
      <w:r>
        <w:rPr>
          <w:rFonts w:hint="eastAsia" w:ascii="宋体" w:hAnsi="宋体" w:eastAsia="宋体" w:cs="仿宋"/>
          <w:bCs/>
          <w:kern w:val="2"/>
          <w:sz w:val="24"/>
          <w:szCs w:val="24"/>
          <w:highlight w:val="none"/>
        </w:rPr>
        <w:t>特此声明。</w:t>
      </w:r>
    </w:p>
    <w:p>
      <w:pPr>
        <w:widowControl w:val="0"/>
        <w:adjustRightInd/>
        <w:snapToGrid/>
        <w:spacing w:line="360" w:lineRule="auto"/>
        <w:ind w:firstLine="480" w:firstLineChars="20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竞标商：________________（公司全称，并加盖公章）</w:t>
      </w:r>
    </w:p>
    <w:p>
      <w:pPr>
        <w:widowControl w:val="0"/>
        <w:adjustRightInd/>
        <w:snapToGrid/>
        <w:spacing w:line="360" w:lineRule="auto"/>
        <w:ind w:firstLine="480" w:firstLineChars="20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法定代表人：________________（</w:t>
      </w:r>
      <w:r>
        <w:rPr>
          <w:rFonts w:hint="eastAsia" w:ascii="宋体" w:hAnsi="宋体" w:eastAsia="宋体" w:cs="仿宋"/>
          <w:b/>
          <w:kern w:val="2"/>
          <w:sz w:val="24"/>
          <w:szCs w:val="24"/>
          <w:highlight w:val="none"/>
        </w:rPr>
        <w:t>签字</w:t>
      </w:r>
      <w:r>
        <w:rPr>
          <w:rFonts w:hint="eastAsia" w:ascii="宋体" w:hAnsi="宋体" w:eastAsia="宋体" w:cs="仿宋"/>
          <w:kern w:val="2"/>
          <w:sz w:val="24"/>
          <w:szCs w:val="24"/>
          <w:highlight w:val="none"/>
        </w:rPr>
        <w:t>）      时间：_____年____月____日</w:t>
      </w:r>
    </w:p>
    <w:p>
      <w:pPr>
        <w:widowControl w:val="0"/>
        <w:adjustRightInd/>
        <w:snapToGrid/>
        <w:spacing w:line="360" w:lineRule="auto"/>
        <w:ind w:firstLine="480" w:firstLineChars="20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身份证号码：________________________</w:t>
      </w:r>
    </w:p>
    <w:p>
      <w:pPr>
        <w:widowControl w:val="0"/>
        <w:adjustRightInd/>
        <w:snapToGrid/>
        <w:spacing w:line="360" w:lineRule="auto"/>
        <w:ind w:right="630" w:firstLine="480" w:firstLineChars="20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授权</w:t>
      </w:r>
      <w:r>
        <w:rPr>
          <w:rFonts w:hint="eastAsia" w:ascii="宋体" w:hAnsi="宋体" w:eastAsia="宋体" w:cs="仿宋"/>
          <w:bCs/>
          <w:kern w:val="2"/>
          <w:sz w:val="24"/>
          <w:szCs w:val="24"/>
          <w:highlight w:val="none"/>
        </w:rPr>
        <w:t>代理</w:t>
      </w:r>
      <w:r>
        <w:rPr>
          <w:rFonts w:hint="eastAsia" w:ascii="宋体" w:hAnsi="宋体" w:eastAsia="宋体" w:cs="仿宋"/>
          <w:kern w:val="2"/>
          <w:sz w:val="24"/>
          <w:szCs w:val="24"/>
          <w:highlight w:val="none"/>
        </w:rPr>
        <w:t>人：________________（</w:t>
      </w:r>
      <w:r>
        <w:rPr>
          <w:rFonts w:hint="eastAsia" w:ascii="宋体" w:hAnsi="宋体" w:eastAsia="宋体" w:cs="仿宋"/>
          <w:b/>
          <w:kern w:val="2"/>
          <w:sz w:val="24"/>
          <w:szCs w:val="24"/>
          <w:highlight w:val="none"/>
        </w:rPr>
        <w:t>签字</w:t>
      </w:r>
      <w:r>
        <w:rPr>
          <w:rFonts w:hint="eastAsia" w:ascii="宋体" w:hAnsi="宋体" w:eastAsia="宋体" w:cs="仿宋"/>
          <w:kern w:val="2"/>
          <w:sz w:val="24"/>
          <w:szCs w:val="24"/>
          <w:highlight w:val="none"/>
        </w:rPr>
        <w:t>）      时间：_____年____月____日</w:t>
      </w:r>
    </w:p>
    <w:p>
      <w:pPr>
        <w:widowControl w:val="0"/>
        <w:adjustRightInd/>
        <w:snapToGrid/>
        <w:spacing w:line="360" w:lineRule="auto"/>
        <w:ind w:firstLine="480" w:firstLineChars="200"/>
        <w:jc w:val="both"/>
        <w:textAlignment w:val="auto"/>
        <w:rPr>
          <w:rFonts w:hint="eastAsia" w:ascii="宋体" w:hAnsi="宋体" w:eastAsia="宋体" w:cs="仿宋"/>
          <w:kern w:val="2"/>
          <w:sz w:val="21"/>
          <w:szCs w:val="21"/>
          <w:highlight w:val="none"/>
        </w:rPr>
      </w:pPr>
      <w:r>
        <w:rPr>
          <w:rFonts w:hint="eastAsia" w:ascii="宋体" w:hAnsi="宋体" w:eastAsia="宋体" w:cs="仿宋"/>
          <w:kern w:val="2"/>
          <w:sz w:val="24"/>
          <w:szCs w:val="24"/>
          <w:highlight w:val="none"/>
        </w:rPr>
        <w:t>身份证号码：________________________</w:t>
      </w:r>
    </w:p>
    <w:p>
      <w:pPr>
        <w:widowControl w:val="0"/>
        <w:adjustRightInd/>
        <w:snapToGrid/>
        <w:spacing w:line="360" w:lineRule="auto"/>
        <w:ind w:firstLine="361" w:firstLineChars="200"/>
        <w:jc w:val="both"/>
        <w:textAlignment w:val="auto"/>
        <w:rPr>
          <w:rFonts w:hint="eastAsia" w:ascii="宋体" w:hAnsi="宋体" w:eastAsia="宋体" w:cs="仿宋"/>
          <w:b/>
          <w:kern w:val="2"/>
          <w:sz w:val="18"/>
          <w:szCs w:val="18"/>
          <w:highlight w:val="none"/>
        </w:rPr>
      </w:pPr>
      <w:r>
        <w:rPr>
          <w:rFonts w:hint="eastAsia" w:ascii="宋体" w:hAnsi="宋体" w:eastAsia="宋体" w:cs="仿宋"/>
          <w:b/>
          <w:kern w:val="2"/>
          <w:sz w:val="18"/>
          <w:szCs w:val="18"/>
          <w:highlight w:val="none"/>
        </w:rPr>
        <w:t>法定代表人身份证明及授权代理人身份证明（身份证正反两面复印件）</w:t>
      </w:r>
    </w:p>
    <w:tbl>
      <w:tblPr>
        <w:tblStyle w:val="16"/>
        <w:tblpPr w:leftFromText="180" w:rightFromText="180" w:vertAnchor="text" w:horzAnchor="page" w:tblpX="1887" w:tblpY="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852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120" w:beforeLines="50" w:line="360" w:lineRule="auto"/>
              <w:ind w:firstLine="0" w:firstLineChars="0"/>
              <w:jc w:val="center"/>
              <w:textAlignment w:val="auto"/>
              <w:rPr>
                <w:rFonts w:hint="eastAsia" w:ascii="宋体" w:hAnsi="宋体" w:eastAsia="宋体" w:cs="仿宋"/>
                <w:kern w:val="2"/>
                <w:sz w:val="18"/>
                <w:szCs w:val="18"/>
                <w:highlight w:val="none"/>
              </w:rPr>
            </w:pPr>
            <w:r>
              <w:rPr>
                <w:rFonts w:hint="eastAsia" w:ascii="宋体" w:hAnsi="宋体" w:eastAsia="宋体" w:cs="仿宋"/>
                <w:kern w:val="2"/>
                <w:sz w:val="18"/>
                <w:szCs w:val="18"/>
                <w:highlight w:val="none"/>
              </w:rPr>
              <w:t>授权代理人身份证复印件或扫描打印</w:t>
            </w:r>
          </w:p>
        </w:tc>
      </w:tr>
    </w:tbl>
    <w:p>
      <w:pPr>
        <w:widowControl w:val="0"/>
        <w:adjustRightInd/>
        <w:snapToGrid/>
        <w:spacing w:line="240" w:lineRule="auto"/>
        <w:ind w:firstLine="0" w:firstLineChars="0"/>
        <w:jc w:val="both"/>
        <w:textAlignment w:val="auto"/>
        <w:rPr>
          <w:rFonts w:hint="eastAsia" w:ascii="宋体" w:hAnsi="宋体" w:eastAsia="宋体" w:cs="仿宋"/>
          <w:b/>
          <w:kern w:val="2"/>
          <w:sz w:val="28"/>
          <w:szCs w:val="21"/>
          <w:highlight w:val="none"/>
        </w:rPr>
      </w:pPr>
    </w:p>
    <w:tbl>
      <w:tblPr>
        <w:tblStyle w:val="16"/>
        <w:tblpPr w:leftFromText="180" w:rightFromText="180" w:vertAnchor="text" w:horzAnchor="page" w:tblpX="1904" w:tblpY="24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47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120" w:beforeLines="50" w:line="360" w:lineRule="auto"/>
              <w:ind w:firstLine="0" w:firstLineChars="0"/>
              <w:jc w:val="center"/>
              <w:textAlignment w:val="auto"/>
              <w:rPr>
                <w:rFonts w:hint="eastAsia" w:ascii="宋体" w:hAnsi="宋体" w:eastAsia="宋体" w:cs="仿宋"/>
                <w:kern w:val="2"/>
                <w:sz w:val="18"/>
                <w:szCs w:val="18"/>
                <w:highlight w:val="none"/>
              </w:rPr>
            </w:pPr>
            <w:r>
              <w:rPr>
                <w:rFonts w:hint="eastAsia" w:ascii="宋体" w:hAnsi="宋体" w:eastAsia="宋体" w:cs="仿宋"/>
                <w:kern w:val="2"/>
                <w:sz w:val="18"/>
                <w:szCs w:val="18"/>
                <w:highlight w:val="none"/>
              </w:rPr>
              <w:t>法定代表人身份证复印件或扫描打印</w:t>
            </w:r>
          </w:p>
        </w:tc>
      </w:tr>
    </w:tbl>
    <w:p>
      <w:pPr>
        <w:snapToGrid w:val="0"/>
        <w:rPr>
          <w:rStyle w:val="19"/>
          <w:rFonts w:ascii="宋体" w:hAnsi="宋体"/>
          <w:sz w:val="20"/>
          <w:szCs w:val="28"/>
          <w:highlight w:val="none"/>
        </w:rPr>
        <w:sectPr>
          <w:headerReference r:id="rId3" w:type="default"/>
          <w:footerReference r:id="rId4" w:type="default"/>
          <w:pgSz w:w="11907" w:h="16840"/>
          <w:pgMar w:top="1134" w:right="1134" w:bottom="1134" w:left="1134" w:header="720" w:footer="720" w:gutter="0"/>
          <w:cols w:space="720" w:num="1"/>
          <w:titlePg/>
          <w:docGrid w:linePitch="387" w:charSpace="-5735"/>
        </w:sectPr>
      </w:pPr>
    </w:p>
    <w:p>
      <w:pPr>
        <w:pStyle w:val="5"/>
        <w:jc w:val="both"/>
        <w:rPr>
          <w:rFonts w:hint="eastAsia" w:ascii="宋体" w:hAnsi="宋体" w:eastAsia="宋体" w:cs="宋体"/>
          <w:color w:val="000000"/>
          <w:highlight w:val="none"/>
          <w:lang w:eastAsia="zh-CN"/>
        </w:rPr>
      </w:pPr>
      <w:bookmarkStart w:id="86" w:name="_Toc3097"/>
      <w:bookmarkStart w:id="87" w:name="_Toc26130"/>
      <w:r>
        <w:rPr>
          <w:rStyle w:val="19"/>
          <w:rFonts w:hint="eastAsia" w:ascii="宋体" w:hAnsi="宋体"/>
          <w:b w:val="0"/>
          <w:sz w:val="24"/>
          <w:szCs w:val="24"/>
          <w:highlight w:val="none"/>
        </w:rPr>
        <w:t>附件</w:t>
      </w:r>
      <w:r>
        <w:rPr>
          <w:rStyle w:val="19"/>
          <w:rFonts w:hint="eastAsia" w:ascii="宋体" w:hAnsi="宋体"/>
          <w:b w:val="0"/>
          <w:sz w:val="24"/>
          <w:szCs w:val="24"/>
          <w:highlight w:val="none"/>
          <w:lang w:val="en-US" w:eastAsia="zh-CN"/>
        </w:rPr>
        <w:t>3</w:t>
      </w:r>
    </w:p>
    <w:bookmarkEnd w:id="86"/>
    <w:bookmarkEnd w:id="87"/>
    <w:p>
      <w:pPr>
        <w:keepNext/>
        <w:keepLines/>
        <w:widowControl w:val="0"/>
        <w:tabs>
          <w:tab w:val="left" w:pos="840"/>
        </w:tabs>
        <w:adjustRightInd/>
        <w:snapToGrid/>
        <w:spacing w:before="20" w:line="480" w:lineRule="exact"/>
        <w:ind w:firstLine="0" w:firstLineChars="0"/>
        <w:jc w:val="center"/>
        <w:textAlignment w:val="auto"/>
        <w:outlineLvl w:val="1"/>
        <w:rPr>
          <w:rFonts w:hint="eastAsia" w:ascii="宋体" w:hAnsi="宋体" w:eastAsia="宋体" w:cs="仿宋"/>
          <w:b/>
          <w:color w:val="000000"/>
          <w:kern w:val="0"/>
          <w:sz w:val="36"/>
          <w:szCs w:val="36"/>
          <w:highlight w:val="none"/>
          <w:lang w:val="zh-CN"/>
        </w:rPr>
      </w:pPr>
      <w:r>
        <w:rPr>
          <w:rFonts w:hint="eastAsia" w:ascii="宋体" w:hAnsi="宋体" w:eastAsia="宋体" w:cs="仿宋"/>
          <w:b/>
          <w:color w:val="000000"/>
          <w:kern w:val="0"/>
          <w:sz w:val="36"/>
          <w:szCs w:val="36"/>
          <w:highlight w:val="none"/>
          <w:lang w:val="zh-CN"/>
        </w:rPr>
        <w:t>书面声明函</w:t>
      </w:r>
    </w:p>
    <w:p>
      <w:pPr>
        <w:adjustRightInd w:val="0"/>
        <w:snapToGrid/>
        <w:spacing w:line="480" w:lineRule="exact"/>
        <w:ind w:firstLine="480" w:firstLineChars="200"/>
        <w:jc w:val="left"/>
        <w:textAlignment w:val="auto"/>
        <w:rPr>
          <w:rFonts w:hint="eastAsia" w:ascii="宋体" w:hAnsi="宋体" w:eastAsia="宋体" w:cs="宋体"/>
          <w:color w:val="000000"/>
          <w:kern w:val="2"/>
          <w:sz w:val="24"/>
          <w:szCs w:val="21"/>
          <w:highlight w:val="none"/>
          <w:lang w:val="zh-CN"/>
        </w:rPr>
      </w:pPr>
    </w:p>
    <w:p>
      <w:pPr>
        <w:adjustRightInd w:val="0"/>
        <w:snapToGrid/>
        <w:spacing w:line="480" w:lineRule="exact"/>
        <w:ind w:firstLine="480" w:firstLineChars="200"/>
        <w:jc w:val="left"/>
        <w:textAlignment w:val="auto"/>
        <w:rPr>
          <w:rFonts w:hint="eastAsia" w:ascii="宋体" w:hAnsi="宋体" w:eastAsia="宋体" w:cs="仿宋"/>
          <w:color w:val="000000"/>
          <w:kern w:val="2"/>
          <w:sz w:val="24"/>
          <w:szCs w:val="24"/>
          <w:highlight w:val="none"/>
          <w:lang w:val="zh-CN"/>
        </w:rPr>
      </w:pPr>
      <w:r>
        <w:rPr>
          <w:rFonts w:hint="eastAsia" w:ascii="宋体" w:hAnsi="宋体" w:eastAsia="宋体" w:cs="仿宋"/>
          <w:bCs/>
          <w:kern w:val="0"/>
          <w:sz w:val="24"/>
          <w:szCs w:val="24"/>
          <w:highlight w:val="none"/>
        </w:rPr>
        <w:t>致：</w:t>
      </w:r>
      <w:r>
        <w:rPr>
          <w:rFonts w:hint="eastAsia" w:ascii="宋体" w:hAnsi="宋体" w:eastAsia="宋体" w:cs="仿宋"/>
          <w:bCs/>
          <w:kern w:val="0"/>
          <w:sz w:val="24"/>
          <w:szCs w:val="24"/>
          <w:highlight w:val="none"/>
          <w:u w:val="single" w:color="000000"/>
        </w:rPr>
        <w:t xml:space="preserve">                              </w:t>
      </w:r>
      <w:r>
        <w:rPr>
          <w:rFonts w:hint="eastAsia" w:ascii="宋体" w:hAnsi="宋体" w:eastAsia="宋体" w:cs="仿宋"/>
          <w:bCs/>
          <w:kern w:val="0"/>
          <w:sz w:val="24"/>
          <w:szCs w:val="24"/>
          <w:highlight w:val="none"/>
        </w:rPr>
        <w:t>（</w:t>
      </w:r>
      <w:r>
        <w:rPr>
          <w:rFonts w:hint="eastAsia" w:ascii="宋体" w:hAnsi="宋体" w:eastAsia="宋体" w:cs="仿宋"/>
          <w:bCs/>
          <w:kern w:val="0"/>
          <w:sz w:val="24"/>
          <w:szCs w:val="24"/>
          <w:highlight w:val="none"/>
          <w:lang w:eastAsia="zh-CN"/>
        </w:rPr>
        <w:t>招商</w:t>
      </w:r>
      <w:r>
        <w:rPr>
          <w:rFonts w:hint="eastAsia" w:ascii="宋体" w:hAnsi="宋体" w:eastAsia="宋体" w:cs="仿宋"/>
          <w:bCs/>
          <w:kern w:val="0"/>
          <w:sz w:val="24"/>
          <w:szCs w:val="24"/>
          <w:highlight w:val="none"/>
          <w:lang w:val="en-US" w:eastAsia="zh-CN"/>
        </w:rPr>
        <w:t>方</w:t>
      </w:r>
      <w:r>
        <w:rPr>
          <w:rFonts w:hint="eastAsia" w:ascii="宋体" w:hAnsi="宋体" w:eastAsia="宋体" w:cs="仿宋"/>
          <w:bCs/>
          <w:kern w:val="0"/>
          <w:sz w:val="24"/>
          <w:szCs w:val="24"/>
          <w:highlight w:val="none"/>
        </w:rPr>
        <w:t>）</w:t>
      </w:r>
      <w:r>
        <w:rPr>
          <w:rFonts w:hint="eastAsia" w:ascii="宋体" w:hAnsi="宋体" w:eastAsia="宋体" w:cs="仿宋"/>
          <w:color w:val="000000"/>
          <w:kern w:val="2"/>
          <w:sz w:val="24"/>
          <w:szCs w:val="24"/>
          <w:highlight w:val="none"/>
          <w:lang w:val="zh-CN"/>
        </w:rPr>
        <w:t>：</w:t>
      </w:r>
    </w:p>
    <w:p>
      <w:pPr>
        <w:widowControl w:val="0"/>
        <w:wordWrap w:val="0"/>
        <w:topLinePunct/>
        <w:autoSpaceDE w:val="0"/>
        <w:autoSpaceDN w:val="0"/>
        <w:adjustRightInd w:val="0"/>
        <w:snapToGrid/>
        <w:spacing w:line="480" w:lineRule="exact"/>
        <w:ind w:firstLine="480" w:firstLineChars="200"/>
        <w:jc w:val="both"/>
        <w:textAlignment w:val="auto"/>
        <w:rPr>
          <w:rFonts w:hint="eastAsia" w:ascii="宋体" w:hAnsi="宋体" w:eastAsia="宋体" w:cs="仿宋"/>
          <w:color w:val="000000"/>
          <w:kern w:val="2"/>
          <w:sz w:val="24"/>
          <w:szCs w:val="24"/>
          <w:highlight w:val="none"/>
          <w:lang w:val="zh-CN"/>
        </w:rPr>
      </w:pPr>
      <w:r>
        <w:rPr>
          <w:rFonts w:hint="eastAsia" w:ascii="宋体" w:hAnsi="宋体" w:eastAsia="宋体" w:cs="仿宋"/>
          <w:color w:val="000000"/>
          <w:kern w:val="2"/>
          <w:sz w:val="24"/>
          <w:szCs w:val="24"/>
          <w:highlight w:val="none"/>
          <w:lang w:val="zh-CN"/>
        </w:rPr>
        <w:t>本单位愿就由</w:t>
      </w:r>
      <w:r>
        <w:rPr>
          <w:rFonts w:hint="eastAsia" w:ascii="宋体" w:hAnsi="宋体" w:eastAsia="宋体" w:cs="仿宋"/>
          <w:color w:val="000000"/>
          <w:kern w:val="2"/>
          <w:sz w:val="24"/>
          <w:szCs w:val="24"/>
          <w:highlight w:val="none"/>
          <w:lang w:eastAsia="zh-CN"/>
        </w:rPr>
        <w:t>招商</w:t>
      </w:r>
      <w:r>
        <w:rPr>
          <w:rFonts w:hint="eastAsia" w:ascii="宋体" w:hAnsi="宋体" w:eastAsia="宋体" w:cs="仿宋"/>
          <w:color w:val="000000"/>
          <w:kern w:val="2"/>
          <w:sz w:val="24"/>
          <w:szCs w:val="24"/>
          <w:highlight w:val="none"/>
          <w:lang w:val="en-US" w:eastAsia="zh-CN"/>
        </w:rPr>
        <w:t>方</w:t>
      </w:r>
      <w:r>
        <w:rPr>
          <w:rFonts w:hint="eastAsia" w:ascii="宋体" w:hAnsi="宋体" w:eastAsia="宋体" w:cs="仿宋"/>
          <w:color w:val="000000"/>
          <w:kern w:val="2"/>
          <w:sz w:val="24"/>
          <w:szCs w:val="24"/>
          <w:highlight w:val="none"/>
          <w:lang w:val="zh-CN"/>
        </w:rPr>
        <w:t>组织实施的</w:t>
      </w:r>
      <w:r>
        <w:rPr>
          <w:rFonts w:hint="eastAsia" w:ascii="宋体" w:hAnsi="宋体" w:eastAsia="宋体" w:cs="仿宋"/>
          <w:color w:val="000000"/>
          <w:kern w:val="2"/>
          <w:sz w:val="24"/>
          <w:szCs w:val="24"/>
          <w:highlight w:val="none"/>
        </w:rPr>
        <w:t>兰州大学</w:t>
      </w:r>
      <w:r>
        <w:rPr>
          <w:rFonts w:hint="eastAsia" w:ascii="宋体" w:hAnsi="宋体" w:eastAsia="宋体" w:cs="仿宋"/>
          <w:color w:val="000000"/>
          <w:kern w:val="2"/>
          <w:sz w:val="24"/>
          <w:szCs w:val="24"/>
          <w:highlight w:val="none"/>
          <w:u w:val="single"/>
        </w:rPr>
        <w:t xml:space="preserve">                  </w:t>
      </w:r>
      <w:r>
        <w:rPr>
          <w:rFonts w:hint="eastAsia" w:ascii="宋体" w:hAnsi="宋体" w:eastAsia="宋体" w:cs="仿宋"/>
          <w:color w:val="000000"/>
          <w:kern w:val="2"/>
          <w:sz w:val="24"/>
          <w:szCs w:val="24"/>
          <w:highlight w:val="none"/>
        </w:rPr>
        <w:t>（项目编号：）</w:t>
      </w:r>
      <w:r>
        <w:rPr>
          <w:rFonts w:hint="eastAsia" w:ascii="宋体" w:hAnsi="宋体" w:eastAsia="宋体" w:cs="仿宋"/>
          <w:color w:val="000000"/>
          <w:kern w:val="2"/>
          <w:sz w:val="24"/>
          <w:szCs w:val="24"/>
          <w:highlight w:val="none"/>
          <w:lang w:val="zh-CN"/>
        </w:rPr>
        <w:t>招商活动进行竞标。</w:t>
      </w:r>
      <w:r>
        <w:rPr>
          <w:rFonts w:hint="eastAsia" w:ascii="宋体" w:hAnsi="宋体" w:eastAsia="宋体" w:cs="仿宋"/>
          <w:color w:val="000000"/>
          <w:kern w:val="2"/>
          <w:sz w:val="24"/>
          <w:szCs w:val="24"/>
          <w:highlight w:val="none"/>
        </w:rPr>
        <w:t>并作以下郑重声明：</w:t>
      </w:r>
    </w:p>
    <w:p>
      <w:pPr>
        <w:widowControl w:val="0"/>
        <w:autoSpaceDE w:val="0"/>
        <w:autoSpaceDN w:val="0"/>
        <w:adjustRightInd w:val="0"/>
        <w:snapToGrid/>
        <w:spacing w:line="480" w:lineRule="exact"/>
        <w:ind w:firstLine="480" w:firstLineChars="200"/>
        <w:jc w:val="both"/>
        <w:textAlignment w:val="auto"/>
        <w:rPr>
          <w:rFonts w:hint="eastAsia" w:ascii="宋体" w:hAnsi="宋体" w:eastAsia="宋体" w:cs="仿宋"/>
          <w:color w:val="000000"/>
          <w:kern w:val="2"/>
          <w:sz w:val="24"/>
          <w:szCs w:val="24"/>
          <w:highlight w:val="none"/>
          <w:lang w:val="zh-CN"/>
        </w:rPr>
      </w:pPr>
      <w:r>
        <w:rPr>
          <w:rFonts w:hint="eastAsia" w:ascii="宋体" w:hAnsi="宋体" w:eastAsia="宋体" w:cs="仿宋"/>
          <w:color w:val="000000"/>
          <w:kern w:val="2"/>
          <w:sz w:val="24"/>
          <w:szCs w:val="24"/>
          <w:highlight w:val="none"/>
        </w:rPr>
        <w:t>1</w:t>
      </w:r>
      <w:r>
        <w:rPr>
          <w:rFonts w:hint="eastAsia" w:ascii="宋体" w:hAnsi="宋体" w:eastAsia="宋体" w:cs="仿宋"/>
          <w:color w:val="000000"/>
          <w:kern w:val="2"/>
          <w:sz w:val="24"/>
          <w:szCs w:val="24"/>
          <w:highlight w:val="none"/>
          <w:lang w:val="zh-CN"/>
        </w:rPr>
        <w:t>、本单位具有履行合同所必需的设备（</w:t>
      </w:r>
      <w:r>
        <w:rPr>
          <w:rFonts w:hint="eastAsia" w:ascii="宋体" w:hAnsi="宋体" w:eastAsia="宋体" w:cs="宋体"/>
          <w:color w:val="auto"/>
          <w:kern w:val="0"/>
          <w:sz w:val="24"/>
          <w:szCs w:val="24"/>
          <w:highlight w:val="none"/>
          <w:lang w:val="en-US" w:eastAsia="zh-CN"/>
        </w:rPr>
        <w:t>自行配备智能全自动自助吹风机设备）</w:t>
      </w:r>
      <w:r>
        <w:rPr>
          <w:rFonts w:hint="eastAsia" w:ascii="宋体" w:hAnsi="宋体" w:eastAsia="宋体" w:cs="仿宋"/>
          <w:color w:val="000000"/>
          <w:kern w:val="2"/>
          <w:sz w:val="24"/>
          <w:szCs w:val="24"/>
          <w:highlight w:val="none"/>
          <w:lang w:val="zh-CN"/>
        </w:rPr>
        <w:t>和专业技术</w:t>
      </w:r>
      <w:r>
        <w:rPr>
          <w:rFonts w:hint="eastAsia" w:ascii="宋体" w:hAnsi="宋体" w:eastAsia="宋体" w:cs="仿宋"/>
          <w:color w:val="000000"/>
          <w:kern w:val="2"/>
          <w:sz w:val="24"/>
          <w:szCs w:val="24"/>
          <w:highlight w:val="none"/>
          <w:lang w:val="en-US" w:eastAsia="zh-CN"/>
        </w:rPr>
        <w:t>技术服务</w:t>
      </w:r>
      <w:r>
        <w:rPr>
          <w:rFonts w:hint="eastAsia" w:ascii="宋体" w:hAnsi="宋体" w:eastAsia="宋体" w:cs="仿宋"/>
          <w:color w:val="000000"/>
          <w:kern w:val="2"/>
          <w:sz w:val="24"/>
          <w:szCs w:val="24"/>
          <w:highlight w:val="none"/>
          <w:lang w:val="zh-CN"/>
        </w:rPr>
        <w:t>能力。</w:t>
      </w:r>
    </w:p>
    <w:p>
      <w:pPr>
        <w:widowControl w:val="0"/>
        <w:autoSpaceDE w:val="0"/>
        <w:autoSpaceDN w:val="0"/>
        <w:adjustRightInd w:val="0"/>
        <w:snapToGrid/>
        <w:spacing w:line="480" w:lineRule="exact"/>
        <w:ind w:firstLine="480" w:firstLineChars="200"/>
        <w:jc w:val="both"/>
        <w:textAlignment w:val="auto"/>
        <w:rPr>
          <w:rFonts w:hint="eastAsia" w:ascii="宋体" w:hAnsi="宋体" w:eastAsia="宋体" w:cs="仿宋"/>
          <w:color w:val="000000"/>
          <w:kern w:val="2"/>
          <w:sz w:val="24"/>
          <w:szCs w:val="24"/>
          <w:highlight w:val="none"/>
          <w:lang w:val="zh-CN"/>
        </w:rPr>
      </w:pPr>
      <w:r>
        <w:rPr>
          <w:rFonts w:hint="eastAsia" w:ascii="宋体" w:hAnsi="宋体" w:eastAsia="宋体" w:cs="仿宋"/>
          <w:color w:val="000000"/>
          <w:kern w:val="2"/>
          <w:sz w:val="24"/>
          <w:szCs w:val="24"/>
          <w:highlight w:val="none"/>
        </w:rPr>
        <w:t>2、</w:t>
      </w:r>
      <w:r>
        <w:rPr>
          <w:rFonts w:hint="eastAsia" w:ascii="宋体" w:hAnsi="宋体" w:eastAsia="宋体" w:cs="仿宋"/>
          <w:color w:val="000000"/>
          <w:kern w:val="2"/>
          <w:sz w:val="24"/>
          <w:szCs w:val="24"/>
          <w:highlight w:val="none"/>
          <w:lang w:val="zh-CN"/>
        </w:rPr>
        <w:t>在参加本项目招商活动前三年内，</w:t>
      </w:r>
      <w:r>
        <w:rPr>
          <w:rFonts w:hint="eastAsia" w:ascii="宋体" w:hAnsi="宋体" w:eastAsia="宋体" w:cs="仿宋"/>
          <w:color w:val="000000"/>
          <w:kern w:val="2"/>
          <w:sz w:val="24"/>
          <w:szCs w:val="24"/>
          <w:highlight w:val="none"/>
        </w:rPr>
        <w:t>我</w:t>
      </w:r>
      <w:r>
        <w:rPr>
          <w:rFonts w:hint="eastAsia" w:ascii="宋体" w:hAnsi="宋体" w:eastAsia="宋体" w:cs="仿宋"/>
          <w:color w:val="000000"/>
          <w:kern w:val="2"/>
          <w:sz w:val="24"/>
          <w:szCs w:val="24"/>
          <w:highlight w:val="none"/>
          <w:lang w:val="zh-CN"/>
        </w:rPr>
        <w:t>单位</w:t>
      </w:r>
      <w:r>
        <w:rPr>
          <w:rFonts w:hint="eastAsia" w:ascii="宋体" w:hAnsi="宋体" w:eastAsia="宋体" w:cs="仿宋"/>
          <w:color w:val="000000"/>
          <w:kern w:val="2"/>
          <w:sz w:val="24"/>
          <w:szCs w:val="24"/>
          <w:highlight w:val="none"/>
        </w:rPr>
        <w:t>在经营活动中没有因违法经营受到刑事处罚或者责令停产停业、吊销许可证或者执照、较大数额罚款等行政处罚</w:t>
      </w:r>
      <w:r>
        <w:rPr>
          <w:rFonts w:hint="eastAsia" w:ascii="宋体" w:hAnsi="宋体" w:eastAsia="宋体" w:cs="仿宋"/>
          <w:color w:val="000000"/>
          <w:kern w:val="2"/>
          <w:sz w:val="24"/>
          <w:szCs w:val="24"/>
          <w:highlight w:val="none"/>
          <w:lang w:val="zh-CN"/>
        </w:rPr>
        <w:t>。</w:t>
      </w:r>
    </w:p>
    <w:p>
      <w:pPr>
        <w:widowControl w:val="0"/>
        <w:autoSpaceDE w:val="0"/>
        <w:autoSpaceDN w:val="0"/>
        <w:adjustRightInd w:val="0"/>
        <w:snapToGrid/>
        <w:spacing w:line="480" w:lineRule="exact"/>
        <w:ind w:firstLine="480" w:firstLineChars="200"/>
        <w:jc w:val="both"/>
        <w:textAlignment w:val="auto"/>
        <w:rPr>
          <w:rFonts w:hint="default" w:ascii="宋体" w:hAnsi="宋体" w:eastAsia="宋体" w:cs="仿宋"/>
          <w:color w:val="000000"/>
          <w:kern w:val="2"/>
          <w:sz w:val="24"/>
          <w:szCs w:val="24"/>
          <w:highlight w:val="none"/>
          <w:lang w:val="en-US" w:eastAsia="zh-CN"/>
        </w:rPr>
      </w:pPr>
      <w:r>
        <w:rPr>
          <w:rFonts w:hint="eastAsia" w:ascii="宋体" w:hAnsi="宋体" w:eastAsia="宋体" w:cs="仿宋"/>
          <w:color w:val="000000"/>
          <w:kern w:val="2"/>
          <w:sz w:val="24"/>
          <w:szCs w:val="24"/>
          <w:highlight w:val="none"/>
          <w:lang w:val="en-US" w:eastAsia="zh-CN"/>
        </w:rPr>
        <w:t>3、</w:t>
      </w:r>
      <w:r>
        <w:rPr>
          <w:rFonts w:hint="eastAsia" w:ascii="宋体" w:hAnsi="宋体" w:eastAsia="宋体" w:cs="仿宋"/>
          <w:color w:val="000000"/>
          <w:kern w:val="2"/>
          <w:sz w:val="24"/>
          <w:szCs w:val="24"/>
          <w:highlight w:val="none"/>
          <w:lang w:val="zh-CN"/>
        </w:rPr>
        <w:t>本单位在</w:t>
      </w:r>
      <w:r>
        <w:rPr>
          <w:rFonts w:hint="eastAsia" w:ascii="宋体" w:hAnsi="宋体" w:eastAsia="宋体" w:cs="仿宋"/>
          <w:color w:val="000000"/>
          <w:kern w:val="2"/>
          <w:sz w:val="24"/>
          <w:szCs w:val="24"/>
          <w:highlight w:val="none"/>
          <w:lang w:val="zh-CN" w:eastAsia="zh-CN"/>
        </w:rPr>
        <w:t>经营活动中严格遵守中华人民共和国各项法律、法规，</w:t>
      </w:r>
      <w:r>
        <w:rPr>
          <w:rFonts w:hint="eastAsia" w:ascii="宋体" w:hAnsi="宋体" w:eastAsia="宋体" w:cs="仿宋"/>
          <w:color w:val="000000"/>
          <w:kern w:val="2"/>
          <w:sz w:val="24"/>
          <w:szCs w:val="24"/>
          <w:highlight w:val="none"/>
          <w:lang w:val="en-US" w:eastAsia="zh-CN"/>
        </w:rPr>
        <w:t>无任何行贿犯罪记录。</w:t>
      </w:r>
    </w:p>
    <w:p>
      <w:pPr>
        <w:widowControl w:val="0"/>
        <w:autoSpaceDE w:val="0"/>
        <w:autoSpaceDN w:val="0"/>
        <w:adjustRightInd w:val="0"/>
        <w:snapToGrid/>
        <w:spacing w:line="480" w:lineRule="exact"/>
        <w:ind w:firstLine="480" w:firstLineChars="200"/>
        <w:jc w:val="both"/>
        <w:textAlignment w:val="auto"/>
        <w:rPr>
          <w:rFonts w:hint="eastAsia" w:ascii="宋体" w:hAnsi="宋体" w:eastAsia="宋体" w:cs="仿宋"/>
          <w:color w:val="000000"/>
          <w:kern w:val="2"/>
          <w:sz w:val="24"/>
          <w:szCs w:val="24"/>
          <w:highlight w:val="none"/>
          <w:lang w:val="zh-CN"/>
        </w:rPr>
      </w:pPr>
      <w:r>
        <w:rPr>
          <w:rFonts w:hint="eastAsia" w:ascii="宋体" w:hAnsi="宋体" w:eastAsia="宋体" w:cs="仿宋"/>
          <w:color w:val="000000"/>
          <w:kern w:val="2"/>
          <w:sz w:val="24"/>
          <w:szCs w:val="24"/>
          <w:highlight w:val="none"/>
          <w:lang w:val="en-US" w:eastAsia="zh-CN"/>
        </w:rPr>
        <w:t>4</w:t>
      </w:r>
      <w:r>
        <w:rPr>
          <w:rFonts w:hint="eastAsia" w:ascii="宋体" w:hAnsi="宋体" w:eastAsia="宋体" w:cs="仿宋"/>
          <w:color w:val="000000"/>
          <w:kern w:val="2"/>
          <w:sz w:val="24"/>
          <w:szCs w:val="24"/>
          <w:highlight w:val="none"/>
        </w:rPr>
        <w:t>、</w:t>
      </w:r>
      <w:r>
        <w:rPr>
          <w:rFonts w:hint="eastAsia" w:ascii="宋体" w:hAnsi="宋体" w:eastAsia="宋体" w:cs="仿宋"/>
          <w:color w:val="000000"/>
          <w:kern w:val="2"/>
          <w:sz w:val="24"/>
          <w:szCs w:val="24"/>
          <w:highlight w:val="none"/>
          <w:lang w:val="zh-CN"/>
        </w:rPr>
        <w:t>本单位在竞标文件中提交的</w:t>
      </w:r>
      <w:r>
        <w:rPr>
          <w:rFonts w:hint="eastAsia" w:ascii="宋体" w:hAnsi="宋体" w:eastAsia="宋体" w:cs="仿宋"/>
          <w:color w:val="000000"/>
          <w:kern w:val="2"/>
          <w:sz w:val="24"/>
          <w:szCs w:val="24"/>
          <w:highlight w:val="none"/>
        </w:rPr>
        <w:t>所有材料（包括</w:t>
      </w:r>
      <w:r>
        <w:rPr>
          <w:rFonts w:hint="eastAsia" w:ascii="宋体" w:hAnsi="宋体" w:eastAsia="宋体" w:cs="仿宋"/>
          <w:color w:val="000000"/>
          <w:kern w:val="2"/>
          <w:sz w:val="24"/>
          <w:szCs w:val="24"/>
          <w:highlight w:val="none"/>
          <w:lang w:val="zh-CN"/>
        </w:rPr>
        <w:t>关于竞标资格的所有文件、证明</w:t>
      </w:r>
      <w:r>
        <w:rPr>
          <w:rFonts w:hint="eastAsia" w:ascii="宋体" w:hAnsi="宋体" w:eastAsia="宋体" w:cs="仿宋"/>
          <w:color w:val="000000"/>
          <w:kern w:val="2"/>
          <w:sz w:val="24"/>
          <w:szCs w:val="24"/>
          <w:highlight w:val="none"/>
        </w:rPr>
        <w:t>材料</w:t>
      </w:r>
      <w:r>
        <w:rPr>
          <w:rFonts w:hint="eastAsia" w:ascii="宋体" w:hAnsi="宋体" w:eastAsia="宋体" w:cs="仿宋"/>
          <w:color w:val="000000"/>
          <w:kern w:val="2"/>
          <w:sz w:val="24"/>
          <w:szCs w:val="24"/>
          <w:highlight w:val="none"/>
          <w:lang w:val="zh-CN"/>
        </w:rPr>
        <w:t>、陈述</w:t>
      </w:r>
      <w:r>
        <w:rPr>
          <w:rFonts w:hint="eastAsia" w:ascii="宋体" w:hAnsi="宋体" w:eastAsia="宋体" w:cs="仿宋"/>
          <w:color w:val="000000"/>
          <w:kern w:val="2"/>
          <w:sz w:val="24"/>
          <w:szCs w:val="24"/>
          <w:highlight w:val="none"/>
        </w:rPr>
        <w:t>）</w:t>
      </w:r>
      <w:r>
        <w:rPr>
          <w:rFonts w:hint="eastAsia" w:ascii="宋体" w:hAnsi="宋体" w:eastAsia="宋体" w:cs="仿宋"/>
          <w:color w:val="000000"/>
          <w:kern w:val="2"/>
          <w:sz w:val="24"/>
          <w:szCs w:val="24"/>
          <w:highlight w:val="none"/>
          <w:lang w:val="zh-CN"/>
        </w:rPr>
        <w:t>均是真实的、准确的。</w:t>
      </w:r>
    </w:p>
    <w:p>
      <w:pPr>
        <w:widowControl w:val="0"/>
        <w:autoSpaceDE w:val="0"/>
        <w:autoSpaceDN w:val="0"/>
        <w:adjustRightInd w:val="0"/>
        <w:snapToGrid/>
        <w:spacing w:line="480" w:lineRule="exact"/>
        <w:ind w:firstLine="480" w:firstLineChars="200"/>
        <w:jc w:val="both"/>
        <w:textAlignment w:val="auto"/>
        <w:rPr>
          <w:rFonts w:hint="eastAsia" w:ascii="宋体" w:hAnsi="宋体" w:eastAsia="宋体" w:cs="仿宋"/>
          <w:color w:val="000000"/>
          <w:kern w:val="2"/>
          <w:sz w:val="24"/>
          <w:szCs w:val="24"/>
          <w:highlight w:val="none"/>
          <w:lang w:val="zh-CN"/>
        </w:rPr>
      </w:pPr>
      <w:r>
        <w:rPr>
          <w:rFonts w:hint="eastAsia" w:ascii="宋体" w:hAnsi="宋体" w:eastAsia="宋体" w:cs="仿宋"/>
          <w:color w:val="000000"/>
          <w:kern w:val="2"/>
          <w:sz w:val="24"/>
          <w:szCs w:val="24"/>
          <w:highlight w:val="none"/>
        </w:rPr>
        <w:t>本单位对上述声明的真实性负责。如有虚假，将依法承担相应责任</w:t>
      </w:r>
      <w:r>
        <w:rPr>
          <w:rFonts w:hint="eastAsia" w:ascii="宋体" w:hAnsi="宋体" w:eastAsia="宋体" w:cs="仿宋"/>
          <w:color w:val="000000"/>
          <w:kern w:val="2"/>
          <w:sz w:val="24"/>
          <w:szCs w:val="24"/>
          <w:highlight w:val="none"/>
          <w:lang w:val="zh-CN"/>
        </w:rPr>
        <w:t>。</w:t>
      </w:r>
    </w:p>
    <w:p>
      <w:pPr>
        <w:widowControl w:val="0"/>
        <w:tabs>
          <w:tab w:val="left" w:pos="4860"/>
        </w:tabs>
        <w:wordWrap w:val="0"/>
        <w:adjustRightInd/>
        <w:snapToGrid/>
        <w:spacing w:line="480" w:lineRule="exact"/>
        <w:ind w:firstLine="0" w:firstLineChars="0"/>
        <w:jc w:val="both"/>
        <w:textAlignment w:val="auto"/>
        <w:rPr>
          <w:rFonts w:hint="eastAsia" w:ascii="宋体" w:hAnsi="宋体" w:eastAsia="宋体" w:cs="仿宋"/>
          <w:color w:val="000000"/>
          <w:kern w:val="2"/>
          <w:sz w:val="24"/>
          <w:szCs w:val="24"/>
          <w:highlight w:val="none"/>
        </w:rPr>
      </w:pPr>
    </w:p>
    <w:p>
      <w:pPr>
        <w:widowControl w:val="0"/>
        <w:tabs>
          <w:tab w:val="left" w:pos="4860"/>
        </w:tabs>
        <w:wordWrap w:val="0"/>
        <w:adjustRightInd/>
        <w:snapToGrid/>
        <w:spacing w:line="700" w:lineRule="exact"/>
        <w:ind w:firstLine="480" w:firstLineChars="200"/>
        <w:jc w:val="both"/>
        <w:textAlignment w:val="auto"/>
        <w:rPr>
          <w:rFonts w:hint="eastAsia" w:ascii="宋体" w:hAnsi="宋体" w:eastAsia="宋体" w:cs="仿宋"/>
          <w:color w:val="000000"/>
          <w:kern w:val="2"/>
          <w:sz w:val="24"/>
          <w:szCs w:val="24"/>
          <w:highlight w:val="none"/>
        </w:rPr>
      </w:pPr>
      <w:r>
        <w:rPr>
          <w:rFonts w:hint="eastAsia" w:ascii="宋体" w:hAnsi="宋体" w:eastAsia="宋体" w:cs="仿宋"/>
          <w:color w:val="000000"/>
          <w:kern w:val="2"/>
          <w:sz w:val="24"/>
          <w:szCs w:val="24"/>
          <w:highlight w:val="none"/>
        </w:rPr>
        <w:t>竞标单位名称：</w:t>
      </w:r>
    </w:p>
    <w:p>
      <w:pPr>
        <w:widowControl w:val="0"/>
        <w:tabs>
          <w:tab w:val="left" w:pos="4860"/>
        </w:tabs>
        <w:wordWrap w:val="0"/>
        <w:adjustRightInd/>
        <w:snapToGrid/>
        <w:spacing w:line="700" w:lineRule="exact"/>
        <w:ind w:firstLine="480" w:firstLineChars="200"/>
        <w:jc w:val="both"/>
        <w:textAlignment w:val="auto"/>
        <w:rPr>
          <w:rFonts w:hint="eastAsia" w:ascii="宋体" w:hAnsi="宋体" w:eastAsia="宋体" w:cs="仿宋"/>
          <w:color w:val="000000"/>
          <w:kern w:val="2"/>
          <w:sz w:val="24"/>
          <w:szCs w:val="24"/>
          <w:highlight w:val="none"/>
        </w:rPr>
      </w:pPr>
      <w:r>
        <w:rPr>
          <w:rFonts w:hint="eastAsia" w:ascii="宋体" w:hAnsi="宋体" w:eastAsia="宋体" w:cs="仿宋"/>
          <w:color w:val="000000"/>
          <w:kern w:val="2"/>
          <w:sz w:val="24"/>
          <w:szCs w:val="24"/>
          <w:highlight w:val="none"/>
        </w:rPr>
        <w:t>法人或授权委托人签字：</w:t>
      </w:r>
    </w:p>
    <w:p>
      <w:pPr>
        <w:widowControl w:val="0"/>
        <w:tabs>
          <w:tab w:val="left" w:pos="4860"/>
        </w:tabs>
        <w:wordWrap w:val="0"/>
        <w:adjustRightInd/>
        <w:snapToGrid/>
        <w:spacing w:line="700" w:lineRule="exact"/>
        <w:ind w:firstLine="480" w:firstLineChars="200"/>
        <w:jc w:val="both"/>
        <w:textAlignment w:val="auto"/>
        <w:rPr>
          <w:rFonts w:hint="eastAsia" w:ascii="宋体" w:hAnsi="宋体" w:eastAsia="宋体" w:cs="仿宋"/>
          <w:color w:val="000000"/>
          <w:kern w:val="2"/>
          <w:sz w:val="24"/>
          <w:szCs w:val="24"/>
          <w:highlight w:val="none"/>
        </w:rPr>
      </w:pPr>
      <w:r>
        <w:rPr>
          <w:rFonts w:hint="eastAsia" w:ascii="宋体" w:hAnsi="宋体" w:eastAsia="宋体" w:cs="仿宋"/>
          <w:color w:val="000000"/>
          <w:kern w:val="2"/>
          <w:sz w:val="24"/>
          <w:szCs w:val="24"/>
          <w:highlight w:val="none"/>
        </w:rPr>
        <w:t>竞标单位盖章：</w:t>
      </w:r>
    </w:p>
    <w:p>
      <w:pPr>
        <w:widowControl w:val="0"/>
        <w:adjustRightInd/>
        <w:snapToGrid/>
        <w:spacing w:line="700" w:lineRule="exact"/>
        <w:ind w:firstLine="480" w:firstLineChars="200"/>
        <w:jc w:val="both"/>
        <w:textAlignment w:val="auto"/>
        <w:rPr>
          <w:rFonts w:hint="eastAsia" w:ascii="宋体" w:hAnsi="宋体" w:eastAsia="宋体" w:cs="Times New Roman"/>
          <w:kern w:val="2"/>
          <w:sz w:val="28"/>
          <w:szCs w:val="28"/>
          <w:highlight w:val="none"/>
        </w:rPr>
      </w:pPr>
      <w:r>
        <w:rPr>
          <w:rFonts w:hint="eastAsia" w:ascii="宋体" w:hAnsi="宋体" w:eastAsia="宋体" w:cs="仿宋"/>
          <w:color w:val="000000"/>
          <w:kern w:val="2"/>
          <w:sz w:val="24"/>
          <w:szCs w:val="24"/>
          <w:highlight w:val="none"/>
        </w:rPr>
        <w:t>日期：</w:t>
      </w:r>
    </w:p>
    <w:p>
      <w:pPr>
        <w:tabs>
          <w:tab w:val="left" w:pos="720"/>
          <w:tab w:val="left" w:pos="1535"/>
        </w:tabs>
        <w:snapToGrid w:val="0"/>
        <w:rPr>
          <w:rStyle w:val="19"/>
          <w:rFonts w:ascii="仿宋" w:hAnsi="仿宋" w:eastAsia="仿宋" w:cs="仿宋"/>
          <w:b/>
          <w:bCs/>
          <w:szCs w:val="28"/>
          <w:highlight w:val="none"/>
        </w:rPr>
      </w:pPr>
    </w:p>
    <w:p>
      <w:pPr>
        <w:tabs>
          <w:tab w:val="left" w:pos="720"/>
          <w:tab w:val="left" w:pos="1535"/>
        </w:tabs>
        <w:snapToGrid w:val="0"/>
        <w:rPr>
          <w:rStyle w:val="19"/>
          <w:rFonts w:ascii="仿宋" w:hAnsi="仿宋" w:eastAsia="仿宋" w:cs="仿宋"/>
          <w:b/>
          <w:bCs/>
          <w:szCs w:val="28"/>
          <w:highlight w:val="none"/>
        </w:rPr>
      </w:pPr>
    </w:p>
    <w:p>
      <w:pPr>
        <w:tabs>
          <w:tab w:val="left" w:pos="720"/>
          <w:tab w:val="left" w:pos="1535"/>
        </w:tabs>
        <w:snapToGrid w:val="0"/>
        <w:rPr>
          <w:rStyle w:val="19"/>
          <w:rFonts w:ascii="仿宋" w:hAnsi="仿宋" w:eastAsia="仿宋" w:cs="仿宋"/>
          <w:b/>
          <w:bCs/>
          <w:szCs w:val="28"/>
          <w:highlight w:val="none"/>
        </w:rPr>
      </w:pPr>
    </w:p>
    <w:p>
      <w:pPr>
        <w:tabs>
          <w:tab w:val="left" w:pos="720"/>
          <w:tab w:val="left" w:pos="1535"/>
        </w:tabs>
        <w:snapToGrid w:val="0"/>
        <w:rPr>
          <w:rStyle w:val="19"/>
          <w:rFonts w:ascii="仿宋" w:hAnsi="仿宋" w:eastAsia="仿宋" w:cs="仿宋"/>
          <w:b/>
          <w:bCs/>
          <w:szCs w:val="28"/>
          <w:highlight w:val="none"/>
        </w:rPr>
      </w:pPr>
    </w:p>
    <w:p>
      <w:pPr>
        <w:tabs>
          <w:tab w:val="left" w:pos="720"/>
          <w:tab w:val="left" w:pos="1535"/>
        </w:tabs>
        <w:snapToGrid w:val="0"/>
        <w:rPr>
          <w:rStyle w:val="19"/>
          <w:rFonts w:ascii="仿宋" w:hAnsi="仿宋" w:eastAsia="仿宋" w:cs="仿宋"/>
          <w:b/>
          <w:bCs/>
          <w:szCs w:val="28"/>
          <w:highlight w:val="none"/>
        </w:rPr>
      </w:pPr>
    </w:p>
    <w:p>
      <w:pPr>
        <w:tabs>
          <w:tab w:val="left" w:pos="720"/>
          <w:tab w:val="left" w:pos="1535"/>
        </w:tabs>
        <w:snapToGrid w:val="0"/>
        <w:rPr>
          <w:rStyle w:val="19"/>
          <w:rFonts w:ascii="仿宋" w:hAnsi="仿宋" w:eastAsia="仿宋" w:cs="仿宋"/>
          <w:b/>
          <w:bCs/>
          <w:szCs w:val="28"/>
          <w:highlight w:val="none"/>
        </w:rPr>
      </w:pPr>
    </w:p>
    <w:p>
      <w:pPr>
        <w:tabs>
          <w:tab w:val="left" w:pos="720"/>
          <w:tab w:val="left" w:pos="1535"/>
        </w:tabs>
        <w:snapToGrid w:val="0"/>
        <w:rPr>
          <w:rStyle w:val="19"/>
          <w:rFonts w:ascii="仿宋" w:hAnsi="仿宋" w:eastAsia="仿宋" w:cs="仿宋"/>
          <w:b/>
          <w:bCs/>
          <w:szCs w:val="28"/>
          <w:highlight w:val="none"/>
        </w:rPr>
      </w:pPr>
    </w:p>
    <w:p>
      <w:pPr>
        <w:tabs>
          <w:tab w:val="left" w:pos="720"/>
          <w:tab w:val="left" w:pos="1535"/>
        </w:tabs>
        <w:snapToGrid w:val="0"/>
        <w:rPr>
          <w:rStyle w:val="19"/>
          <w:rFonts w:hint="eastAsia" w:ascii="宋体" w:hAnsi="宋体"/>
          <w:bCs/>
          <w:sz w:val="24"/>
          <w:szCs w:val="24"/>
          <w:highlight w:val="none"/>
        </w:rPr>
      </w:pPr>
    </w:p>
    <w:p>
      <w:pPr>
        <w:tabs>
          <w:tab w:val="left" w:pos="720"/>
          <w:tab w:val="left" w:pos="1535"/>
        </w:tabs>
        <w:snapToGrid w:val="0"/>
        <w:rPr>
          <w:rStyle w:val="19"/>
          <w:rFonts w:hint="eastAsia" w:ascii="宋体" w:hAnsi="宋体" w:eastAsia="宋体"/>
          <w:bCs/>
          <w:sz w:val="24"/>
          <w:szCs w:val="24"/>
          <w:highlight w:val="none"/>
          <w:lang w:eastAsia="zh-CN"/>
        </w:rPr>
      </w:pPr>
      <w:r>
        <w:rPr>
          <w:rStyle w:val="19"/>
          <w:rFonts w:hint="eastAsia" w:ascii="宋体" w:hAnsi="宋体"/>
          <w:bCs/>
          <w:sz w:val="24"/>
          <w:szCs w:val="24"/>
          <w:highlight w:val="none"/>
        </w:rPr>
        <w:t>附件</w:t>
      </w:r>
      <w:r>
        <w:rPr>
          <w:rStyle w:val="19"/>
          <w:rFonts w:hint="eastAsia" w:ascii="宋体" w:hAnsi="宋体"/>
          <w:bCs/>
          <w:sz w:val="24"/>
          <w:szCs w:val="24"/>
          <w:highlight w:val="none"/>
          <w:lang w:val="en-US" w:eastAsia="zh-CN"/>
        </w:rPr>
        <w:t>4</w:t>
      </w:r>
    </w:p>
    <w:p>
      <w:pPr>
        <w:tabs>
          <w:tab w:val="left" w:pos="720"/>
          <w:tab w:val="left" w:pos="1535"/>
        </w:tabs>
        <w:snapToGrid w:val="0"/>
        <w:rPr>
          <w:rStyle w:val="19"/>
          <w:rFonts w:hint="eastAsia" w:ascii="宋体" w:hAnsi="宋体"/>
          <w:bCs/>
          <w:sz w:val="24"/>
          <w:szCs w:val="24"/>
          <w:highlight w:val="none"/>
        </w:rPr>
      </w:pPr>
    </w:p>
    <w:p>
      <w:pPr>
        <w:widowControl w:val="0"/>
        <w:tabs>
          <w:tab w:val="left" w:pos="840"/>
        </w:tabs>
        <w:adjustRightInd/>
        <w:snapToGrid/>
        <w:spacing w:line="360" w:lineRule="auto"/>
        <w:ind w:firstLine="0" w:firstLineChars="0"/>
        <w:jc w:val="center"/>
        <w:textAlignment w:val="auto"/>
        <w:outlineLvl w:val="1"/>
        <w:rPr>
          <w:rFonts w:ascii="宋体" w:hAnsi="宋体" w:eastAsia="宋体" w:cs="仿宋"/>
          <w:b/>
          <w:color w:val="000000"/>
          <w:kern w:val="0"/>
          <w:sz w:val="36"/>
          <w:szCs w:val="36"/>
          <w:highlight w:val="none"/>
          <w:lang w:val="zh-CN"/>
        </w:rPr>
      </w:pPr>
      <w:r>
        <w:rPr>
          <w:rFonts w:hint="eastAsia" w:ascii="宋体" w:hAnsi="宋体" w:eastAsia="宋体" w:cs="仿宋"/>
          <w:b/>
          <w:color w:val="000000"/>
          <w:kern w:val="0"/>
          <w:sz w:val="36"/>
          <w:szCs w:val="36"/>
          <w:highlight w:val="none"/>
          <w:lang w:val="zh-CN"/>
        </w:rPr>
        <w:t>兰州大学招商项目竞</w:t>
      </w:r>
      <w:r>
        <w:rPr>
          <w:rFonts w:hint="eastAsia" w:ascii="宋体" w:hAnsi="宋体" w:eastAsia="宋体" w:cs="仿宋"/>
          <w:b/>
          <w:color w:val="000000"/>
          <w:kern w:val="0"/>
          <w:sz w:val="36"/>
          <w:szCs w:val="36"/>
          <w:highlight w:val="none"/>
        </w:rPr>
        <w:t>标</w:t>
      </w:r>
      <w:r>
        <w:rPr>
          <w:rFonts w:hint="eastAsia" w:ascii="宋体" w:hAnsi="宋体" w:eastAsia="宋体" w:cs="仿宋"/>
          <w:b/>
          <w:color w:val="000000"/>
          <w:kern w:val="0"/>
          <w:sz w:val="36"/>
          <w:szCs w:val="36"/>
          <w:highlight w:val="none"/>
          <w:lang w:val="zh-CN"/>
        </w:rPr>
        <w:t>（响应）</w:t>
      </w:r>
    </w:p>
    <w:p>
      <w:pPr>
        <w:widowControl w:val="0"/>
        <w:tabs>
          <w:tab w:val="left" w:pos="840"/>
        </w:tabs>
        <w:adjustRightInd/>
        <w:snapToGrid/>
        <w:spacing w:line="360" w:lineRule="auto"/>
        <w:ind w:firstLine="0" w:firstLineChars="0"/>
        <w:jc w:val="center"/>
        <w:textAlignment w:val="auto"/>
        <w:outlineLvl w:val="1"/>
        <w:rPr>
          <w:rFonts w:ascii="宋体" w:hAnsi="宋体" w:eastAsia="宋体" w:cs="仿宋"/>
          <w:b/>
          <w:color w:val="000000"/>
          <w:kern w:val="0"/>
          <w:sz w:val="36"/>
          <w:szCs w:val="36"/>
          <w:highlight w:val="none"/>
          <w:lang w:val="zh-CN"/>
        </w:rPr>
      </w:pPr>
      <w:r>
        <w:rPr>
          <w:rFonts w:hint="eastAsia" w:ascii="宋体" w:hAnsi="宋体" w:eastAsia="宋体" w:cs="仿宋"/>
          <w:b/>
          <w:color w:val="000000"/>
          <w:kern w:val="0"/>
          <w:sz w:val="36"/>
          <w:szCs w:val="36"/>
          <w:highlight w:val="none"/>
          <w:lang w:val="zh-CN"/>
        </w:rPr>
        <w:t>实质性响应承诺书</w:t>
      </w:r>
    </w:p>
    <w:p>
      <w:pPr>
        <w:widowControl w:val="0"/>
        <w:tabs>
          <w:tab w:val="left" w:pos="360"/>
          <w:tab w:val="left" w:pos="720"/>
        </w:tabs>
        <w:adjustRightInd/>
        <w:snapToGrid/>
        <w:spacing w:line="480" w:lineRule="atLeast"/>
        <w:ind w:firstLine="480" w:firstLineChars="200"/>
        <w:jc w:val="left"/>
        <w:textAlignment w:val="auto"/>
        <w:rPr>
          <w:rFonts w:ascii="宋体" w:hAnsi="宋体" w:eastAsia="宋体" w:cs="仿宋"/>
          <w:kern w:val="2"/>
          <w:sz w:val="24"/>
          <w:szCs w:val="24"/>
          <w:highlight w:val="none"/>
        </w:rPr>
      </w:pPr>
      <w:r>
        <w:rPr>
          <w:rFonts w:hint="eastAsia" w:ascii="宋体" w:hAnsi="宋体" w:eastAsia="宋体" w:cs="仿宋"/>
          <w:kern w:val="2"/>
          <w:sz w:val="24"/>
          <w:szCs w:val="24"/>
          <w:highlight w:val="none"/>
        </w:rPr>
        <w:t>致 ：</w:t>
      </w:r>
      <w:r>
        <w:rPr>
          <w:rFonts w:hint="eastAsia" w:ascii="宋体" w:hAnsi="宋体" w:eastAsia="宋体" w:cs="仿宋"/>
          <w:bCs/>
          <w:kern w:val="0"/>
          <w:sz w:val="24"/>
          <w:szCs w:val="24"/>
          <w:highlight w:val="none"/>
          <w:u w:val="single" w:color="000000"/>
        </w:rPr>
        <w:t xml:space="preserve">                              </w:t>
      </w:r>
      <w:r>
        <w:rPr>
          <w:rFonts w:hint="eastAsia" w:ascii="宋体" w:hAnsi="宋体" w:eastAsia="宋体" w:cs="仿宋"/>
          <w:bCs/>
          <w:kern w:val="0"/>
          <w:sz w:val="24"/>
          <w:szCs w:val="24"/>
          <w:highlight w:val="none"/>
        </w:rPr>
        <w:t>（招商方）</w:t>
      </w:r>
      <w:r>
        <w:rPr>
          <w:rFonts w:hint="eastAsia" w:ascii="宋体" w:hAnsi="宋体" w:eastAsia="宋体" w:cs="仿宋"/>
          <w:color w:val="000000"/>
          <w:kern w:val="2"/>
          <w:sz w:val="24"/>
          <w:szCs w:val="24"/>
          <w:highlight w:val="none"/>
          <w:lang w:val="zh-CN"/>
        </w:rPr>
        <w:t>：</w:t>
      </w:r>
    </w:p>
    <w:p>
      <w:pPr>
        <w:widowControl w:val="0"/>
        <w:tabs>
          <w:tab w:val="left" w:pos="720"/>
          <w:tab w:val="left" w:pos="1535"/>
        </w:tabs>
        <w:adjustRightInd/>
        <w:snapToGrid w:val="0"/>
        <w:spacing w:line="480" w:lineRule="atLeast"/>
        <w:ind w:firstLine="480" w:firstLineChars="200"/>
        <w:jc w:val="both"/>
        <w:textAlignment w:val="auto"/>
        <w:rPr>
          <w:rFonts w:ascii="宋体" w:hAnsi="宋体" w:eastAsia="宋体" w:cs="仿宋"/>
          <w:bCs/>
          <w:kern w:val="2"/>
          <w:sz w:val="24"/>
          <w:szCs w:val="24"/>
          <w:highlight w:val="none"/>
        </w:rPr>
      </w:pPr>
      <w:r>
        <w:rPr>
          <w:rFonts w:hint="eastAsia" w:ascii="宋体" w:hAnsi="宋体" w:eastAsia="宋体" w:cs="仿宋"/>
          <w:bCs/>
          <w:kern w:val="2"/>
          <w:sz w:val="24"/>
          <w:szCs w:val="24"/>
          <w:highlight w:val="none"/>
        </w:rPr>
        <w:t>注册于</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（公司地址）的</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（公司名称）法定代表人</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（姓名）代表本公司（单位）授权</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（授权代理人的姓名）为公司的合法代理人，授权其在兰州大学</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 xml:space="preserve">（项目名称）  </w:t>
      </w:r>
    </w:p>
    <w:p>
      <w:pPr>
        <w:widowControl w:val="0"/>
        <w:tabs>
          <w:tab w:val="left" w:pos="720"/>
          <w:tab w:val="left" w:pos="1535"/>
        </w:tabs>
        <w:adjustRightInd/>
        <w:snapToGrid w:val="0"/>
        <w:spacing w:line="480" w:lineRule="atLeast"/>
        <w:ind w:firstLine="0" w:firstLineChars="0"/>
        <w:jc w:val="both"/>
        <w:textAlignment w:val="auto"/>
        <w:rPr>
          <w:rFonts w:ascii="宋体" w:hAnsi="宋体" w:eastAsia="宋体" w:cs="Times New Roman"/>
          <w:kern w:val="2"/>
          <w:sz w:val="24"/>
          <w:szCs w:val="24"/>
          <w:highlight w:val="none"/>
        </w:rPr>
      </w:pP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 xml:space="preserve"> （项目编号）的招商活动中承诺：</w:t>
      </w:r>
    </w:p>
    <w:p>
      <w:pPr>
        <w:widowControl w:val="0"/>
        <w:tabs>
          <w:tab w:val="left" w:pos="360"/>
          <w:tab w:val="left" w:pos="720"/>
        </w:tabs>
        <w:adjustRightInd/>
        <w:snapToGrid/>
        <w:spacing w:line="480" w:lineRule="atLeast"/>
        <w:ind w:firstLine="480" w:firstLineChars="200"/>
        <w:jc w:val="left"/>
        <w:textAlignment w:val="auto"/>
        <w:rPr>
          <w:rFonts w:ascii="宋体" w:hAnsi="宋体" w:eastAsia="宋体" w:cs="仿宋"/>
          <w:kern w:val="2"/>
          <w:sz w:val="24"/>
          <w:szCs w:val="24"/>
          <w:highlight w:val="none"/>
        </w:rPr>
      </w:pPr>
      <w:r>
        <w:rPr>
          <w:rFonts w:hint="eastAsia" w:ascii="宋体" w:hAnsi="宋体" w:eastAsia="宋体" w:cs="仿宋"/>
          <w:kern w:val="2"/>
          <w:sz w:val="24"/>
          <w:szCs w:val="24"/>
          <w:highlight w:val="none"/>
        </w:rPr>
        <w:t>完全响应招商文件中招商需求中标注“●”项关键技术指标</w:t>
      </w:r>
      <w:r>
        <w:rPr>
          <w:rFonts w:hint="eastAsia" w:ascii="宋体" w:hAnsi="宋体" w:eastAsia="宋体" w:cs="仿宋"/>
          <w:kern w:val="2"/>
          <w:sz w:val="24"/>
          <w:szCs w:val="24"/>
          <w:highlight w:val="none"/>
          <w:lang w:eastAsia="zh-CN"/>
        </w:rPr>
        <w:t>，</w:t>
      </w:r>
      <w:r>
        <w:rPr>
          <w:rFonts w:hint="eastAsia" w:ascii="宋体" w:hAnsi="宋体" w:eastAsia="宋体" w:cs="仿宋"/>
          <w:kern w:val="2"/>
          <w:sz w:val="24"/>
          <w:szCs w:val="24"/>
          <w:highlight w:val="none"/>
        </w:rPr>
        <w:t xml:space="preserve"> 我方保证上述信息真实、有效，</w:t>
      </w:r>
      <w:r>
        <w:rPr>
          <w:rFonts w:hint="eastAsia" w:ascii="宋体" w:hAnsi="宋体" w:eastAsia="宋体" w:cs="仿宋"/>
          <w:kern w:val="2"/>
          <w:sz w:val="24"/>
          <w:szCs w:val="24"/>
          <w:highlight w:val="none"/>
          <w:lang w:val="en-US" w:eastAsia="zh-CN"/>
        </w:rPr>
        <w:t>若在中标后出现与承诺不符的情形，我方自愿放弃此次中标，</w:t>
      </w:r>
      <w:r>
        <w:rPr>
          <w:rFonts w:hint="eastAsia" w:ascii="宋体" w:hAnsi="宋体" w:eastAsia="宋体" w:cs="仿宋"/>
          <w:kern w:val="2"/>
          <w:sz w:val="24"/>
          <w:szCs w:val="24"/>
          <w:highlight w:val="none"/>
        </w:rPr>
        <w:t xml:space="preserve">并承担由此产生的一切法律责任和经济责任。 特此承诺！ </w:t>
      </w:r>
    </w:p>
    <w:p>
      <w:pPr>
        <w:widowControl w:val="0"/>
        <w:tabs>
          <w:tab w:val="left" w:pos="360"/>
          <w:tab w:val="left" w:pos="720"/>
        </w:tabs>
        <w:adjustRightInd/>
        <w:snapToGrid/>
        <w:spacing w:line="500" w:lineRule="atLeast"/>
        <w:ind w:firstLine="480" w:firstLineChars="200"/>
        <w:jc w:val="left"/>
        <w:textAlignment w:val="auto"/>
        <w:rPr>
          <w:rFonts w:ascii="宋体" w:hAnsi="宋体" w:eastAsia="宋体" w:cs="仿宋"/>
          <w:kern w:val="2"/>
          <w:sz w:val="24"/>
          <w:szCs w:val="24"/>
          <w:highlight w:val="none"/>
        </w:rPr>
      </w:pPr>
    </w:p>
    <w:p>
      <w:pPr>
        <w:widowControl w:val="0"/>
        <w:tabs>
          <w:tab w:val="left" w:pos="4860"/>
        </w:tabs>
        <w:wordWrap w:val="0"/>
        <w:adjustRightInd/>
        <w:snapToGrid/>
        <w:spacing w:line="700" w:lineRule="exact"/>
        <w:ind w:firstLine="480" w:firstLineChars="200"/>
        <w:jc w:val="both"/>
        <w:textAlignment w:val="auto"/>
        <w:rPr>
          <w:rFonts w:ascii="宋体" w:hAnsi="宋体" w:eastAsia="宋体" w:cs="仿宋"/>
          <w:color w:val="000000"/>
          <w:kern w:val="2"/>
          <w:sz w:val="24"/>
          <w:szCs w:val="24"/>
          <w:highlight w:val="none"/>
        </w:rPr>
      </w:pPr>
      <w:r>
        <w:rPr>
          <w:rFonts w:hint="eastAsia" w:ascii="宋体" w:hAnsi="宋体" w:eastAsia="宋体" w:cs="仿宋"/>
          <w:color w:val="000000"/>
          <w:kern w:val="2"/>
          <w:sz w:val="24"/>
          <w:szCs w:val="24"/>
          <w:highlight w:val="none"/>
          <w:lang w:val="en-US" w:eastAsia="zh-CN"/>
        </w:rPr>
        <w:t>竞标</w:t>
      </w:r>
      <w:r>
        <w:rPr>
          <w:rFonts w:hint="eastAsia" w:ascii="宋体" w:hAnsi="宋体" w:eastAsia="宋体" w:cs="仿宋"/>
          <w:color w:val="000000"/>
          <w:kern w:val="2"/>
          <w:sz w:val="24"/>
          <w:szCs w:val="24"/>
          <w:highlight w:val="none"/>
        </w:rPr>
        <w:t>单位名称：</w:t>
      </w:r>
    </w:p>
    <w:p>
      <w:pPr>
        <w:widowControl w:val="0"/>
        <w:tabs>
          <w:tab w:val="left" w:pos="4860"/>
        </w:tabs>
        <w:wordWrap w:val="0"/>
        <w:adjustRightInd/>
        <w:snapToGrid/>
        <w:spacing w:line="700" w:lineRule="exact"/>
        <w:ind w:firstLine="480" w:firstLineChars="200"/>
        <w:jc w:val="both"/>
        <w:textAlignment w:val="auto"/>
        <w:rPr>
          <w:rFonts w:ascii="宋体" w:hAnsi="宋体" w:eastAsia="宋体" w:cs="仿宋"/>
          <w:color w:val="000000"/>
          <w:kern w:val="2"/>
          <w:sz w:val="24"/>
          <w:szCs w:val="24"/>
          <w:highlight w:val="none"/>
        </w:rPr>
      </w:pPr>
      <w:r>
        <w:rPr>
          <w:rFonts w:hint="eastAsia" w:ascii="宋体" w:hAnsi="宋体" w:eastAsia="宋体" w:cs="仿宋"/>
          <w:color w:val="000000"/>
          <w:kern w:val="2"/>
          <w:sz w:val="24"/>
          <w:szCs w:val="24"/>
          <w:highlight w:val="none"/>
        </w:rPr>
        <w:t>法人或授权委托人签字：</w:t>
      </w:r>
    </w:p>
    <w:p>
      <w:pPr>
        <w:widowControl w:val="0"/>
        <w:tabs>
          <w:tab w:val="left" w:pos="4860"/>
        </w:tabs>
        <w:wordWrap w:val="0"/>
        <w:adjustRightInd/>
        <w:snapToGrid/>
        <w:spacing w:line="700" w:lineRule="exact"/>
        <w:ind w:firstLine="480" w:firstLineChars="200"/>
        <w:jc w:val="both"/>
        <w:textAlignment w:val="auto"/>
        <w:rPr>
          <w:rFonts w:ascii="宋体" w:hAnsi="宋体" w:eastAsia="宋体" w:cs="仿宋"/>
          <w:color w:val="000000"/>
          <w:kern w:val="2"/>
          <w:sz w:val="24"/>
          <w:szCs w:val="24"/>
          <w:highlight w:val="none"/>
        </w:rPr>
      </w:pPr>
      <w:r>
        <w:rPr>
          <w:rFonts w:hint="eastAsia" w:ascii="宋体" w:hAnsi="宋体" w:eastAsia="宋体" w:cs="仿宋"/>
          <w:color w:val="000000"/>
          <w:kern w:val="2"/>
          <w:sz w:val="24"/>
          <w:szCs w:val="24"/>
          <w:highlight w:val="none"/>
          <w:lang w:val="en-US" w:eastAsia="zh-CN"/>
        </w:rPr>
        <w:t>竞标</w:t>
      </w:r>
      <w:r>
        <w:rPr>
          <w:rFonts w:hint="eastAsia" w:ascii="宋体" w:hAnsi="宋体" w:eastAsia="宋体" w:cs="仿宋"/>
          <w:color w:val="000000"/>
          <w:kern w:val="2"/>
          <w:sz w:val="24"/>
          <w:szCs w:val="24"/>
          <w:highlight w:val="none"/>
        </w:rPr>
        <w:t>单位盖章：</w:t>
      </w:r>
    </w:p>
    <w:p>
      <w:pPr>
        <w:widowControl w:val="0"/>
        <w:adjustRightInd/>
        <w:snapToGrid/>
        <w:spacing w:line="700" w:lineRule="exact"/>
        <w:ind w:firstLine="480" w:firstLineChars="200"/>
        <w:jc w:val="both"/>
        <w:textAlignment w:val="auto"/>
        <w:rPr>
          <w:rFonts w:ascii="宋体" w:hAnsi="宋体" w:eastAsia="宋体" w:cs="Times New Roman"/>
          <w:kern w:val="2"/>
          <w:sz w:val="28"/>
          <w:szCs w:val="28"/>
          <w:highlight w:val="none"/>
        </w:rPr>
      </w:pPr>
      <w:r>
        <w:rPr>
          <w:rFonts w:hint="eastAsia" w:ascii="宋体" w:hAnsi="宋体" w:eastAsia="宋体" w:cs="仿宋"/>
          <w:color w:val="000000"/>
          <w:kern w:val="2"/>
          <w:sz w:val="24"/>
          <w:szCs w:val="24"/>
          <w:highlight w:val="none"/>
        </w:rPr>
        <w:t>日期：</w:t>
      </w:r>
    </w:p>
    <w:p>
      <w:pPr>
        <w:tabs>
          <w:tab w:val="left" w:pos="720"/>
          <w:tab w:val="left" w:pos="1535"/>
        </w:tabs>
        <w:snapToGrid w:val="0"/>
        <w:rPr>
          <w:rStyle w:val="19"/>
          <w:rFonts w:hint="eastAsia" w:ascii="宋体" w:hAnsi="宋体"/>
          <w:bCs/>
          <w:sz w:val="24"/>
          <w:szCs w:val="24"/>
          <w:highlight w:val="none"/>
        </w:rPr>
      </w:pPr>
    </w:p>
    <w:p>
      <w:pPr>
        <w:tabs>
          <w:tab w:val="left" w:pos="720"/>
          <w:tab w:val="left" w:pos="1535"/>
        </w:tabs>
        <w:snapToGrid w:val="0"/>
        <w:rPr>
          <w:rStyle w:val="19"/>
          <w:rFonts w:hint="eastAsia" w:ascii="宋体" w:hAnsi="宋体"/>
          <w:bCs/>
          <w:sz w:val="24"/>
          <w:szCs w:val="24"/>
          <w:highlight w:val="none"/>
        </w:rPr>
      </w:pPr>
    </w:p>
    <w:p>
      <w:pPr>
        <w:pStyle w:val="2"/>
        <w:rPr>
          <w:rFonts w:hint="eastAsia"/>
          <w:highlight w:val="none"/>
        </w:rPr>
      </w:pPr>
    </w:p>
    <w:p>
      <w:pPr>
        <w:tabs>
          <w:tab w:val="left" w:pos="720"/>
          <w:tab w:val="left" w:pos="1535"/>
        </w:tabs>
        <w:snapToGrid w:val="0"/>
        <w:rPr>
          <w:rStyle w:val="19"/>
          <w:rFonts w:hint="eastAsia" w:ascii="宋体" w:hAnsi="宋体"/>
          <w:bCs/>
          <w:sz w:val="24"/>
          <w:szCs w:val="24"/>
          <w:highlight w:val="none"/>
        </w:rPr>
      </w:pPr>
    </w:p>
    <w:p>
      <w:pPr>
        <w:pStyle w:val="7"/>
        <w:rPr>
          <w:rFonts w:hint="eastAsia"/>
          <w:highlight w:val="none"/>
        </w:rPr>
      </w:pPr>
    </w:p>
    <w:p>
      <w:pPr>
        <w:tabs>
          <w:tab w:val="left" w:pos="720"/>
          <w:tab w:val="left" w:pos="1535"/>
        </w:tabs>
        <w:snapToGrid w:val="0"/>
        <w:rPr>
          <w:rStyle w:val="19"/>
          <w:rFonts w:hint="eastAsia" w:ascii="宋体" w:hAnsi="宋体"/>
          <w:bCs/>
          <w:sz w:val="24"/>
          <w:szCs w:val="24"/>
          <w:highlight w:val="none"/>
        </w:rPr>
      </w:pPr>
    </w:p>
    <w:p>
      <w:pPr>
        <w:tabs>
          <w:tab w:val="left" w:pos="720"/>
          <w:tab w:val="left" w:pos="1535"/>
        </w:tabs>
        <w:snapToGrid w:val="0"/>
        <w:rPr>
          <w:rStyle w:val="19"/>
          <w:rFonts w:hint="eastAsia" w:ascii="宋体" w:hAnsi="宋体"/>
          <w:bCs/>
          <w:sz w:val="24"/>
          <w:szCs w:val="24"/>
          <w:highlight w:val="none"/>
        </w:rPr>
      </w:pPr>
    </w:p>
    <w:p>
      <w:pPr>
        <w:tabs>
          <w:tab w:val="left" w:pos="720"/>
          <w:tab w:val="left" w:pos="1535"/>
        </w:tabs>
        <w:snapToGrid w:val="0"/>
        <w:rPr>
          <w:rStyle w:val="19"/>
          <w:rFonts w:hint="eastAsia" w:ascii="宋体" w:hAnsi="宋体"/>
          <w:bCs/>
          <w:sz w:val="24"/>
          <w:szCs w:val="24"/>
          <w:highlight w:val="none"/>
        </w:rPr>
      </w:pPr>
    </w:p>
    <w:p>
      <w:pPr>
        <w:tabs>
          <w:tab w:val="left" w:pos="720"/>
          <w:tab w:val="left" w:pos="1535"/>
        </w:tabs>
        <w:snapToGrid w:val="0"/>
        <w:rPr>
          <w:rStyle w:val="19"/>
          <w:rFonts w:hint="eastAsia" w:ascii="宋体" w:hAnsi="宋体"/>
          <w:bCs/>
          <w:sz w:val="24"/>
          <w:szCs w:val="24"/>
          <w:highlight w:val="none"/>
        </w:rPr>
      </w:pPr>
    </w:p>
    <w:p>
      <w:pPr>
        <w:tabs>
          <w:tab w:val="left" w:pos="720"/>
          <w:tab w:val="left" w:pos="1535"/>
        </w:tabs>
        <w:snapToGrid w:val="0"/>
        <w:rPr>
          <w:rStyle w:val="19"/>
          <w:rFonts w:hint="eastAsia" w:ascii="宋体" w:hAnsi="宋体"/>
          <w:bCs/>
          <w:sz w:val="24"/>
          <w:szCs w:val="24"/>
          <w:highlight w:val="none"/>
        </w:rPr>
      </w:pPr>
    </w:p>
    <w:p>
      <w:pPr>
        <w:tabs>
          <w:tab w:val="left" w:pos="720"/>
          <w:tab w:val="left" w:pos="1535"/>
        </w:tabs>
        <w:snapToGrid w:val="0"/>
        <w:rPr>
          <w:rStyle w:val="19"/>
          <w:rFonts w:hint="eastAsia" w:ascii="宋体" w:hAnsi="宋体"/>
          <w:bCs/>
          <w:sz w:val="24"/>
          <w:szCs w:val="24"/>
          <w:highlight w:val="none"/>
        </w:rPr>
      </w:pPr>
    </w:p>
    <w:p>
      <w:pPr>
        <w:tabs>
          <w:tab w:val="left" w:pos="720"/>
          <w:tab w:val="left" w:pos="1535"/>
        </w:tabs>
        <w:snapToGrid w:val="0"/>
        <w:rPr>
          <w:rStyle w:val="19"/>
          <w:rFonts w:hint="eastAsia" w:ascii="宋体" w:hAnsi="宋体"/>
          <w:bCs/>
          <w:sz w:val="24"/>
          <w:szCs w:val="24"/>
          <w:highlight w:val="none"/>
        </w:rPr>
      </w:pPr>
    </w:p>
    <w:p>
      <w:pPr>
        <w:tabs>
          <w:tab w:val="left" w:pos="720"/>
          <w:tab w:val="left" w:pos="1535"/>
        </w:tabs>
        <w:snapToGrid w:val="0"/>
        <w:rPr>
          <w:rStyle w:val="19"/>
          <w:rFonts w:hint="eastAsia" w:ascii="宋体" w:hAnsi="宋体"/>
          <w:bCs/>
          <w:sz w:val="24"/>
          <w:szCs w:val="24"/>
          <w:highlight w:val="none"/>
        </w:rPr>
      </w:pPr>
    </w:p>
    <w:p>
      <w:pPr>
        <w:tabs>
          <w:tab w:val="left" w:pos="720"/>
          <w:tab w:val="left" w:pos="1535"/>
        </w:tabs>
        <w:snapToGrid w:val="0"/>
        <w:rPr>
          <w:rStyle w:val="19"/>
          <w:rFonts w:ascii="宋体" w:hAnsi="宋体"/>
          <w:bCs/>
          <w:sz w:val="24"/>
          <w:szCs w:val="24"/>
          <w:highlight w:val="none"/>
        </w:rPr>
      </w:pPr>
      <w:r>
        <w:rPr>
          <w:rStyle w:val="19"/>
          <w:rFonts w:hint="eastAsia" w:ascii="宋体" w:hAnsi="宋体"/>
          <w:bCs/>
          <w:sz w:val="24"/>
          <w:szCs w:val="24"/>
          <w:highlight w:val="none"/>
        </w:rPr>
        <w:t>附件</w:t>
      </w:r>
      <w:r>
        <w:rPr>
          <w:rStyle w:val="19"/>
          <w:rFonts w:hint="eastAsia" w:ascii="宋体" w:hAnsi="宋体"/>
          <w:bCs/>
          <w:sz w:val="24"/>
          <w:szCs w:val="24"/>
          <w:highlight w:val="none"/>
          <w:lang w:val="en-US" w:eastAsia="zh-CN"/>
        </w:rPr>
        <w:t>5</w:t>
      </w:r>
    </w:p>
    <w:p>
      <w:pPr>
        <w:widowControl w:val="0"/>
        <w:tabs>
          <w:tab w:val="left" w:pos="840"/>
        </w:tabs>
        <w:adjustRightInd/>
        <w:snapToGrid/>
        <w:ind w:firstLine="0" w:firstLineChars="0"/>
        <w:jc w:val="center"/>
        <w:outlineLvl w:val="1"/>
        <w:rPr>
          <w:rFonts w:hint="eastAsia" w:ascii="宋体" w:hAnsi="宋体" w:cs="仿宋"/>
          <w:b/>
          <w:color w:val="000000"/>
          <w:sz w:val="36"/>
          <w:szCs w:val="36"/>
          <w:highlight w:val="none"/>
          <w:lang w:val="zh-CN"/>
        </w:rPr>
      </w:pPr>
      <w:r>
        <w:rPr>
          <w:rFonts w:hint="eastAsia" w:ascii="宋体" w:hAnsi="宋体" w:cs="仿宋"/>
          <w:b/>
          <w:color w:val="000000"/>
          <w:sz w:val="36"/>
          <w:szCs w:val="36"/>
          <w:highlight w:val="none"/>
          <w:lang w:val="zh-CN"/>
        </w:rPr>
        <w:t>兰州大学招商项目竞标（响应）报名登记表</w:t>
      </w:r>
    </w:p>
    <w:p>
      <w:pPr>
        <w:widowControl w:val="0"/>
        <w:tabs>
          <w:tab w:val="left" w:pos="360"/>
          <w:tab w:val="left" w:pos="720"/>
        </w:tabs>
        <w:adjustRightInd/>
        <w:snapToGrid/>
        <w:spacing w:line="400" w:lineRule="exact"/>
        <w:ind w:firstLine="480" w:firstLineChars="20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一、竞标商报名须知</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1.</w:t>
      </w:r>
      <w:r>
        <w:rPr>
          <w:rFonts w:hint="eastAsia" w:ascii="宋体" w:hAnsi="宋体" w:eastAsia="宋体" w:cs="仿宋"/>
          <w:kern w:val="2"/>
          <w:sz w:val="24"/>
          <w:szCs w:val="24"/>
          <w:highlight w:val="none"/>
          <w:lang w:val="en-US" w:eastAsia="zh-CN"/>
        </w:rPr>
        <w:t>竞标商</w:t>
      </w:r>
      <w:r>
        <w:rPr>
          <w:rFonts w:hint="eastAsia" w:ascii="宋体" w:hAnsi="宋体" w:eastAsia="宋体" w:cs="仿宋"/>
          <w:kern w:val="2"/>
          <w:sz w:val="24"/>
          <w:szCs w:val="24"/>
          <w:highlight w:val="none"/>
        </w:rPr>
        <w:t>须严格遵守国家相关法律法规及</w:t>
      </w:r>
      <w:r>
        <w:rPr>
          <w:rFonts w:hint="eastAsia" w:ascii="宋体" w:hAnsi="宋体" w:eastAsia="宋体" w:cs="仿宋"/>
          <w:kern w:val="2"/>
          <w:sz w:val="24"/>
          <w:szCs w:val="24"/>
          <w:highlight w:val="none"/>
          <w:lang w:val="en-US" w:eastAsia="zh-CN"/>
        </w:rPr>
        <w:t>招商</w:t>
      </w:r>
      <w:r>
        <w:rPr>
          <w:rFonts w:hint="eastAsia" w:ascii="宋体" w:hAnsi="宋体" w:eastAsia="宋体" w:cs="仿宋"/>
          <w:kern w:val="2"/>
          <w:sz w:val="24"/>
          <w:szCs w:val="24"/>
          <w:highlight w:val="none"/>
        </w:rPr>
        <w:t>文件的要求。</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2.</w:t>
      </w:r>
      <w:r>
        <w:rPr>
          <w:rFonts w:hint="eastAsia" w:ascii="宋体" w:hAnsi="宋体" w:eastAsia="宋体" w:cs="仿宋"/>
          <w:kern w:val="2"/>
          <w:sz w:val="24"/>
          <w:szCs w:val="24"/>
          <w:highlight w:val="none"/>
          <w:lang w:val="en-US" w:eastAsia="zh-CN"/>
        </w:rPr>
        <w:t>竞标商</w:t>
      </w:r>
      <w:r>
        <w:rPr>
          <w:rFonts w:hint="eastAsia" w:ascii="宋体" w:hAnsi="宋体" w:eastAsia="宋体" w:cs="仿宋"/>
          <w:kern w:val="2"/>
          <w:sz w:val="24"/>
          <w:szCs w:val="24"/>
          <w:highlight w:val="none"/>
        </w:rPr>
        <w:t>在报名参与项目</w:t>
      </w:r>
      <w:r>
        <w:rPr>
          <w:rFonts w:hint="eastAsia" w:ascii="宋体" w:hAnsi="宋体" w:eastAsia="宋体" w:cs="仿宋"/>
          <w:kern w:val="2"/>
          <w:sz w:val="24"/>
          <w:szCs w:val="24"/>
          <w:highlight w:val="none"/>
          <w:lang w:val="en-US" w:eastAsia="zh-CN"/>
        </w:rPr>
        <w:t>竞标</w:t>
      </w:r>
      <w:r>
        <w:rPr>
          <w:rFonts w:hint="eastAsia" w:ascii="宋体" w:hAnsi="宋体" w:eastAsia="宋体" w:cs="仿宋"/>
          <w:kern w:val="2"/>
          <w:sz w:val="24"/>
          <w:szCs w:val="24"/>
          <w:highlight w:val="none"/>
        </w:rPr>
        <w:t>后，原则上不得无故放弃</w:t>
      </w:r>
      <w:r>
        <w:rPr>
          <w:rFonts w:hint="eastAsia" w:ascii="宋体" w:hAnsi="宋体" w:eastAsia="宋体" w:cs="仿宋"/>
          <w:kern w:val="2"/>
          <w:sz w:val="24"/>
          <w:szCs w:val="24"/>
          <w:highlight w:val="none"/>
          <w:lang w:val="en-US" w:eastAsia="zh-CN"/>
        </w:rPr>
        <w:t>竞标</w:t>
      </w:r>
      <w:r>
        <w:rPr>
          <w:rFonts w:hint="eastAsia" w:ascii="宋体" w:hAnsi="宋体" w:eastAsia="宋体" w:cs="仿宋"/>
          <w:kern w:val="2"/>
          <w:sz w:val="24"/>
          <w:szCs w:val="24"/>
          <w:highlight w:val="none"/>
        </w:rPr>
        <w:t>（包括同一项目多标段报名后放弃部分标段的情形）。如因特殊情况确需放弃，须在提交响应文件截止时间至少1个工作日前，向</w:t>
      </w:r>
      <w:r>
        <w:rPr>
          <w:rFonts w:hint="eastAsia" w:ascii="宋体" w:hAnsi="宋体" w:eastAsia="宋体" w:cs="仿宋"/>
          <w:kern w:val="2"/>
          <w:sz w:val="24"/>
          <w:szCs w:val="24"/>
          <w:highlight w:val="none"/>
          <w:lang w:val="en-US" w:eastAsia="zh-CN"/>
        </w:rPr>
        <w:t>招商方</w:t>
      </w:r>
      <w:r>
        <w:rPr>
          <w:rFonts w:hint="eastAsia" w:ascii="宋体" w:hAnsi="宋体" w:eastAsia="宋体" w:cs="仿宋"/>
          <w:kern w:val="2"/>
          <w:sz w:val="24"/>
          <w:szCs w:val="24"/>
          <w:highlight w:val="none"/>
        </w:rPr>
        <w:t>提交书面说明材料。未按时履行告知义务的，</w:t>
      </w:r>
      <w:r>
        <w:rPr>
          <w:rFonts w:hint="eastAsia" w:ascii="宋体" w:hAnsi="宋体" w:eastAsia="宋体" w:cs="仿宋"/>
          <w:kern w:val="2"/>
          <w:sz w:val="24"/>
          <w:szCs w:val="24"/>
          <w:highlight w:val="none"/>
          <w:lang w:val="en-US" w:eastAsia="zh-CN"/>
        </w:rPr>
        <w:t>招商</w:t>
      </w:r>
      <w:r>
        <w:rPr>
          <w:rFonts w:hint="eastAsia" w:ascii="宋体" w:hAnsi="宋体" w:eastAsia="宋体" w:cs="仿宋"/>
          <w:kern w:val="2"/>
          <w:sz w:val="24"/>
          <w:szCs w:val="24"/>
          <w:highlight w:val="none"/>
          <w:lang w:eastAsia="zh-CN"/>
        </w:rPr>
        <w:t>方</w:t>
      </w:r>
      <w:r>
        <w:rPr>
          <w:rFonts w:hint="eastAsia" w:ascii="宋体" w:hAnsi="宋体" w:eastAsia="宋体" w:cs="仿宋"/>
          <w:kern w:val="2"/>
          <w:sz w:val="24"/>
          <w:szCs w:val="24"/>
          <w:highlight w:val="none"/>
        </w:rPr>
        <w:t>将视情况采取相应处理措施。</w:t>
      </w:r>
    </w:p>
    <w:p>
      <w:pPr>
        <w:widowControl w:val="0"/>
        <w:tabs>
          <w:tab w:val="left" w:pos="360"/>
          <w:tab w:val="left" w:pos="720"/>
        </w:tabs>
        <w:adjustRightInd/>
        <w:snapToGrid/>
        <w:spacing w:line="400" w:lineRule="exact"/>
        <w:ind w:firstLine="480" w:firstLineChars="20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二、竞标商承诺</w:t>
      </w:r>
    </w:p>
    <w:p>
      <w:pPr>
        <w:widowControl w:val="0"/>
        <w:tabs>
          <w:tab w:val="left" w:pos="360"/>
          <w:tab w:val="left" w:pos="720"/>
        </w:tabs>
        <w:adjustRightInd/>
        <w:snapToGrid/>
        <w:spacing w:line="400" w:lineRule="exact"/>
        <w:ind w:left="0" w:leftChars="0" w:firstLine="480" w:firstLineChars="200"/>
        <w:jc w:val="both"/>
        <w:textAlignment w:val="auto"/>
        <w:rPr>
          <w:rFonts w:hint="eastAsia" w:ascii="宋体" w:hAnsi="宋体" w:eastAsia="宋体" w:cs="仿宋"/>
          <w:kern w:val="2"/>
          <w:sz w:val="24"/>
          <w:szCs w:val="24"/>
          <w:highlight w:val="none"/>
          <w:u w:val="single"/>
          <w:lang w:val="en-US" w:eastAsia="zh-CN"/>
        </w:rPr>
      </w:pPr>
      <w:r>
        <w:rPr>
          <w:rFonts w:hint="eastAsia" w:ascii="宋体" w:hAnsi="宋体" w:eastAsia="宋体" w:cs="仿宋"/>
          <w:kern w:val="2"/>
          <w:sz w:val="24"/>
          <w:szCs w:val="24"/>
          <w:highlight w:val="none"/>
        </w:rPr>
        <w:t>我公司已阅知并同意遵守以上须知要求，严正承诺遵守相关法律法规，遵守所报项目</w:t>
      </w:r>
      <w:r>
        <w:rPr>
          <w:rFonts w:hint="eastAsia" w:ascii="宋体" w:hAnsi="宋体" w:eastAsia="宋体" w:cs="仿宋"/>
          <w:kern w:val="2"/>
          <w:sz w:val="24"/>
          <w:szCs w:val="24"/>
          <w:highlight w:val="none"/>
          <w:lang w:eastAsia="zh-CN"/>
        </w:rPr>
        <w:t>招商</w:t>
      </w:r>
      <w:r>
        <w:rPr>
          <w:rFonts w:hint="eastAsia" w:ascii="宋体" w:hAnsi="宋体" w:eastAsia="宋体" w:cs="仿宋"/>
          <w:kern w:val="2"/>
          <w:sz w:val="24"/>
          <w:szCs w:val="24"/>
          <w:highlight w:val="none"/>
        </w:rPr>
        <w:t>文件的规定，保证在竞标（响应）活动中不弄虚作假，不行贿、不给予或暗示给予学校</w:t>
      </w:r>
      <w:r>
        <w:rPr>
          <w:rFonts w:hint="eastAsia" w:ascii="宋体" w:hAnsi="宋体" w:eastAsia="宋体" w:cs="仿宋"/>
          <w:kern w:val="2"/>
          <w:sz w:val="24"/>
          <w:szCs w:val="24"/>
          <w:highlight w:val="none"/>
          <w:lang w:eastAsia="zh-CN"/>
        </w:rPr>
        <w:t>招商</w:t>
      </w:r>
      <w:r>
        <w:rPr>
          <w:rFonts w:hint="eastAsia" w:ascii="宋体" w:hAnsi="宋体" w:eastAsia="宋体" w:cs="仿宋"/>
          <w:kern w:val="2"/>
          <w:sz w:val="24"/>
          <w:szCs w:val="24"/>
          <w:highlight w:val="none"/>
        </w:rPr>
        <w:t>工作相关人员任何不正当利益，并自觉抵制任何索贿行为；现委托经办人</w:t>
      </w:r>
      <w:r>
        <w:rPr>
          <w:rFonts w:hint="eastAsia" w:ascii="宋体" w:hAnsi="宋体" w:eastAsia="宋体" w:cs="仿宋"/>
          <w:kern w:val="2"/>
          <w:sz w:val="24"/>
          <w:szCs w:val="24"/>
          <w:highlight w:val="none"/>
          <w:u w:val="single"/>
        </w:rPr>
        <w:t xml:space="preserve"> </w:t>
      </w:r>
      <w:r>
        <w:rPr>
          <w:rFonts w:hint="eastAsia" w:ascii="宋体" w:hAnsi="宋体" w:eastAsia="宋体" w:cs="仿宋"/>
          <w:kern w:val="2"/>
          <w:sz w:val="24"/>
          <w:szCs w:val="24"/>
          <w:highlight w:val="none"/>
          <w:u w:val="single"/>
          <w:lang w:val="en-US" w:eastAsia="zh-CN"/>
        </w:rPr>
        <w:t xml:space="preserve">    </w:t>
      </w:r>
      <w:r>
        <w:rPr>
          <w:rFonts w:hint="eastAsia" w:ascii="宋体" w:hAnsi="宋体" w:eastAsia="宋体" w:cs="仿宋"/>
          <w:kern w:val="2"/>
          <w:sz w:val="24"/>
          <w:szCs w:val="24"/>
          <w:highlight w:val="none"/>
          <w:u w:val="single"/>
        </w:rPr>
        <w:t xml:space="preserve">       </w:t>
      </w:r>
      <w:r>
        <w:rPr>
          <w:rFonts w:hint="eastAsia" w:ascii="宋体" w:hAnsi="宋体" w:eastAsia="宋体" w:cs="仿宋"/>
          <w:kern w:val="2"/>
          <w:sz w:val="24"/>
          <w:szCs w:val="24"/>
          <w:highlight w:val="none"/>
          <w:u w:val="single"/>
          <w:lang w:val="en-US" w:eastAsia="zh-CN"/>
        </w:rPr>
        <w:t xml:space="preserve">         </w:t>
      </w:r>
    </w:p>
    <w:p>
      <w:pPr>
        <w:widowControl w:val="0"/>
        <w:tabs>
          <w:tab w:val="left" w:pos="360"/>
          <w:tab w:val="left" w:pos="720"/>
        </w:tabs>
        <w:adjustRightInd/>
        <w:snapToGrid/>
        <w:spacing w:line="400" w:lineRule="exact"/>
        <w:ind w:left="0" w:leftChars="0" w:firstLine="0" w:firstLineChars="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前来报名，保证填报信息和材料的真实准确；如果我单位没有遵守上述要求和承诺，自愿接受相关处理。</w:t>
      </w:r>
    </w:p>
    <w:tbl>
      <w:tblPr>
        <w:tblStyle w:val="16"/>
        <w:tblpPr w:leftFromText="180" w:rightFromText="180" w:vertAnchor="text" w:horzAnchor="page" w:tblpX="1066" w:tblpY="242"/>
        <w:tblOverlap w:val="never"/>
        <w:tblW w:w="99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1185"/>
        <w:gridCol w:w="1748"/>
        <w:gridCol w:w="1072"/>
        <w:gridCol w:w="1350"/>
        <w:gridCol w:w="1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所报项目名称</w:t>
            </w:r>
          </w:p>
        </w:tc>
        <w:tc>
          <w:tcPr>
            <w:tcW w:w="7274"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rPr>
                <w:rFonts w:hint="eastAsia" w:ascii="宋体" w:hAnsi="宋体" w:cs="仿宋"/>
                <w:kern w:val="2"/>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所报项目编号</w:t>
            </w:r>
          </w:p>
        </w:tc>
        <w:tc>
          <w:tcPr>
            <w:tcW w:w="4005"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rPr>
                <w:rFonts w:hint="eastAsia" w:ascii="宋体" w:hAnsi="宋体" w:cs="仿宋"/>
                <w:kern w:val="2"/>
                <w:sz w:val="24"/>
                <w:szCs w:val="22"/>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所报标段</w:t>
            </w:r>
          </w:p>
        </w:tc>
        <w:tc>
          <w:tcPr>
            <w:tcW w:w="1919" w:type="dxa"/>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jc w:val="center"/>
              <w:rPr>
                <w:rFonts w:hint="eastAsia" w:ascii="宋体" w:hAnsi="宋体" w:eastAsia="宋体" w:cs="仿宋"/>
                <w:kern w:val="2"/>
                <w:sz w:val="24"/>
                <w:szCs w:val="22"/>
                <w:highlight w:val="none"/>
                <w:lang w:val="en-US" w:eastAsia="zh-CN"/>
              </w:rPr>
            </w:pPr>
            <w:r>
              <w:rPr>
                <w:rFonts w:hint="eastAsia" w:ascii="宋体" w:hAnsi="宋体" w:cs="仿宋"/>
                <w:kern w:val="2"/>
                <w:sz w:val="24"/>
                <w:szCs w:val="22"/>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公司名称</w:t>
            </w:r>
          </w:p>
        </w:tc>
        <w:tc>
          <w:tcPr>
            <w:tcW w:w="7274"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rPr>
                <w:rFonts w:hint="eastAsia" w:ascii="宋体" w:hAnsi="宋体" w:cs="仿宋"/>
                <w:kern w:val="2"/>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法人代表</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rPr>
                <w:rFonts w:hint="eastAsia" w:ascii="宋体" w:hAnsi="宋体" w:cs="仿宋"/>
                <w:kern w:val="2"/>
                <w:sz w:val="24"/>
                <w:szCs w:val="22"/>
                <w:highlight w:val="none"/>
              </w:rPr>
            </w:pPr>
          </w:p>
        </w:tc>
        <w:tc>
          <w:tcPr>
            <w:tcW w:w="1748" w:type="dxa"/>
            <w:tcBorders>
              <w:top w:val="single" w:color="000000" w:sz="4" w:space="0"/>
              <w:left w:val="single" w:color="000000" w:sz="4" w:space="0"/>
              <w:bottom w:val="single" w:color="000000" w:sz="4" w:space="0"/>
              <w:right w:val="single" w:color="auto" w:sz="4" w:space="0"/>
            </w:tcBorders>
            <w:noWrap w:val="0"/>
            <w:vAlign w:val="top"/>
          </w:tcPr>
          <w:p>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手机号码</w:t>
            </w:r>
          </w:p>
        </w:tc>
        <w:tc>
          <w:tcPr>
            <w:tcW w:w="1072" w:type="dxa"/>
            <w:tcBorders>
              <w:top w:val="single" w:color="000000" w:sz="4" w:space="0"/>
              <w:left w:val="single" w:color="000000" w:sz="4" w:space="0"/>
              <w:bottom w:val="single" w:color="000000" w:sz="4" w:space="0"/>
              <w:right w:val="single" w:color="auto" w:sz="4" w:space="0"/>
            </w:tcBorders>
            <w:noWrap w:val="0"/>
            <w:vAlign w:val="top"/>
          </w:tcPr>
          <w:p>
            <w:pPr>
              <w:widowControl w:val="0"/>
              <w:adjustRightInd/>
              <w:snapToGrid/>
              <w:spacing w:line="480" w:lineRule="exact"/>
              <w:ind w:firstLine="0" w:firstLineChars="0"/>
              <w:rPr>
                <w:rFonts w:hint="eastAsia" w:ascii="宋体" w:hAnsi="宋体" w:cs="仿宋"/>
                <w:kern w:val="2"/>
                <w:sz w:val="24"/>
                <w:szCs w:val="22"/>
                <w:highlight w:val="none"/>
              </w:rPr>
            </w:pPr>
          </w:p>
        </w:tc>
        <w:tc>
          <w:tcPr>
            <w:tcW w:w="1350" w:type="dxa"/>
            <w:tcBorders>
              <w:top w:val="single" w:color="000000" w:sz="4" w:space="0"/>
              <w:left w:val="single" w:color="auto" w:sz="4" w:space="0"/>
              <w:bottom w:val="single" w:color="000000" w:sz="4" w:space="0"/>
              <w:right w:val="single" w:color="auto" w:sz="4" w:space="0"/>
            </w:tcBorders>
            <w:noWrap w:val="0"/>
            <w:vAlign w:val="top"/>
          </w:tcPr>
          <w:p>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身份证号</w:t>
            </w:r>
          </w:p>
        </w:tc>
        <w:tc>
          <w:tcPr>
            <w:tcW w:w="1919" w:type="dxa"/>
            <w:tcBorders>
              <w:top w:val="single" w:color="000000" w:sz="4" w:space="0"/>
              <w:left w:val="single" w:color="auto" w:sz="4" w:space="0"/>
              <w:bottom w:val="single" w:color="000000" w:sz="4" w:space="0"/>
              <w:right w:val="single" w:color="000000" w:sz="4" w:space="0"/>
            </w:tcBorders>
            <w:noWrap w:val="0"/>
            <w:vAlign w:val="top"/>
          </w:tcPr>
          <w:p>
            <w:pPr>
              <w:widowControl w:val="0"/>
              <w:adjustRightInd/>
              <w:snapToGrid/>
              <w:spacing w:line="480" w:lineRule="exact"/>
              <w:ind w:firstLine="0" w:firstLineChars="0"/>
              <w:rPr>
                <w:rFonts w:hint="eastAsia" w:ascii="宋体" w:hAnsi="宋体" w:cs="仿宋"/>
                <w:kern w:val="2"/>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法人授权委托人</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rPr>
                <w:rFonts w:hint="eastAsia" w:ascii="宋体" w:hAnsi="宋体" w:cs="仿宋"/>
                <w:kern w:val="2"/>
                <w:sz w:val="24"/>
                <w:szCs w:val="22"/>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手机号码</w:t>
            </w:r>
          </w:p>
        </w:tc>
        <w:tc>
          <w:tcPr>
            <w:tcW w:w="1072" w:type="dxa"/>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rPr>
                <w:rFonts w:hint="eastAsia" w:ascii="宋体" w:hAnsi="宋体" w:cs="仿宋"/>
                <w:kern w:val="2"/>
                <w:sz w:val="24"/>
                <w:szCs w:val="22"/>
                <w:highlight w:val="none"/>
              </w:rPr>
            </w:pPr>
          </w:p>
        </w:tc>
        <w:tc>
          <w:tcPr>
            <w:tcW w:w="1350" w:type="dxa"/>
            <w:tcBorders>
              <w:top w:val="single" w:color="000000" w:sz="4" w:space="0"/>
              <w:left w:val="single" w:color="000000" w:sz="4" w:space="0"/>
              <w:bottom w:val="single" w:color="000000" w:sz="4" w:space="0"/>
              <w:right w:val="single" w:color="auto" w:sz="4" w:space="0"/>
            </w:tcBorders>
            <w:noWrap w:val="0"/>
            <w:vAlign w:val="top"/>
          </w:tcPr>
          <w:p>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身份证号</w:t>
            </w:r>
          </w:p>
        </w:tc>
        <w:tc>
          <w:tcPr>
            <w:tcW w:w="1919" w:type="dxa"/>
            <w:tcBorders>
              <w:top w:val="single" w:color="000000" w:sz="4" w:space="0"/>
              <w:left w:val="single" w:color="auto" w:sz="4" w:space="0"/>
              <w:bottom w:val="single" w:color="000000" w:sz="4" w:space="0"/>
              <w:right w:val="single" w:color="000000" w:sz="4" w:space="0"/>
            </w:tcBorders>
            <w:noWrap w:val="0"/>
            <w:vAlign w:val="top"/>
          </w:tcPr>
          <w:p>
            <w:pPr>
              <w:widowControl w:val="0"/>
              <w:adjustRightInd/>
              <w:snapToGrid/>
              <w:spacing w:line="480" w:lineRule="exact"/>
              <w:ind w:firstLine="0" w:firstLineChars="0"/>
              <w:rPr>
                <w:rFonts w:hint="eastAsia" w:ascii="宋体" w:hAnsi="宋体" w:cs="仿宋"/>
                <w:kern w:val="2"/>
                <w:sz w:val="24"/>
                <w:szCs w:val="22"/>
                <w:highlight w:val="none"/>
              </w:rPr>
            </w:pPr>
          </w:p>
        </w:tc>
      </w:tr>
    </w:tbl>
    <w:p>
      <w:pPr>
        <w:widowControl w:val="0"/>
        <w:tabs>
          <w:tab w:val="left" w:pos="360"/>
          <w:tab w:val="left" w:pos="720"/>
        </w:tabs>
        <w:adjustRightInd/>
        <w:snapToGrid/>
        <w:spacing w:line="400" w:lineRule="exact"/>
        <w:ind w:firstLine="0" w:firstLineChars="0"/>
        <w:rPr>
          <w:rFonts w:hint="eastAsia" w:ascii="宋体" w:hAnsi="宋体" w:cs="仿宋"/>
          <w:kern w:val="2"/>
          <w:szCs w:val="24"/>
          <w:highlight w:val="none"/>
        </w:rPr>
      </w:pPr>
    </w:p>
    <w:p>
      <w:pPr>
        <w:widowControl w:val="0"/>
        <w:tabs>
          <w:tab w:val="left" w:pos="360"/>
          <w:tab w:val="left" w:pos="720"/>
        </w:tabs>
        <w:adjustRightInd/>
        <w:snapToGrid/>
        <w:spacing w:line="540" w:lineRule="exact"/>
        <w:ind w:firstLine="480"/>
        <w:rPr>
          <w:rFonts w:hint="eastAsia" w:ascii="宋体" w:hAnsi="宋体" w:cs="仿宋"/>
          <w:kern w:val="2"/>
          <w:sz w:val="24"/>
          <w:szCs w:val="22"/>
          <w:highlight w:val="none"/>
        </w:rPr>
      </w:pPr>
      <w:r>
        <w:rPr>
          <w:rFonts w:hint="eastAsia" w:ascii="宋体" w:hAnsi="宋体" w:cs="仿宋"/>
          <w:kern w:val="2"/>
          <w:sz w:val="24"/>
          <w:szCs w:val="22"/>
          <w:highlight w:val="none"/>
        </w:rPr>
        <w:t>法人签字（须法人手签）：</w:t>
      </w:r>
    </w:p>
    <w:p>
      <w:pPr>
        <w:widowControl w:val="0"/>
        <w:tabs>
          <w:tab w:val="left" w:pos="360"/>
          <w:tab w:val="left" w:pos="720"/>
        </w:tabs>
        <w:adjustRightInd/>
        <w:snapToGrid/>
        <w:spacing w:line="540" w:lineRule="exact"/>
        <w:ind w:firstLine="480"/>
        <w:rPr>
          <w:rFonts w:hint="eastAsia" w:ascii="宋体" w:hAnsi="宋体" w:cs="仿宋"/>
          <w:kern w:val="2"/>
          <w:sz w:val="24"/>
          <w:szCs w:val="22"/>
          <w:highlight w:val="none"/>
          <w:u w:val="single"/>
        </w:rPr>
      </w:pPr>
      <w:r>
        <w:rPr>
          <w:rFonts w:hint="eastAsia" w:ascii="宋体" w:hAnsi="宋体" w:cs="仿宋"/>
          <w:kern w:val="2"/>
          <w:sz w:val="24"/>
          <w:szCs w:val="22"/>
          <w:highlight w:val="none"/>
        </w:rPr>
        <w:t>法人授权委托人签字（须法人授权委托人手签）：</w:t>
      </w:r>
    </w:p>
    <w:p>
      <w:pPr>
        <w:widowControl w:val="0"/>
        <w:adjustRightInd/>
        <w:snapToGrid/>
        <w:spacing w:line="540" w:lineRule="exact"/>
        <w:ind w:firstLine="480"/>
        <w:rPr>
          <w:rFonts w:hint="eastAsia" w:ascii="宋体" w:hAnsi="宋体" w:cs="仿宋"/>
          <w:kern w:val="2"/>
          <w:sz w:val="24"/>
          <w:szCs w:val="22"/>
          <w:highlight w:val="none"/>
        </w:rPr>
      </w:pPr>
      <w:r>
        <w:rPr>
          <w:rFonts w:hint="eastAsia" w:ascii="宋体" w:hAnsi="宋体" w:cs="仿宋"/>
          <w:kern w:val="2"/>
          <w:sz w:val="24"/>
          <w:szCs w:val="22"/>
          <w:highlight w:val="none"/>
        </w:rPr>
        <w:t>法人授权委托人身份证号：</w:t>
      </w:r>
    </w:p>
    <w:p>
      <w:pPr>
        <w:widowControl w:val="0"/>
        <w:adjustRightInd/>
        <w:snapToGrid/>
        <w:spacing w:line="540" w:lineRule="exact"/>
        <w:ind w:firstLine="480"/>
        <w:rPr>
          <w:rFonts w:hint="eastAsia" w:ascii="宋体" w:hAnsi="宋体" w:cs="仿宋"/>
          <w:kern w:val="2"/>
          <w:sz w:val="24"/>
          <w:szCs w:val="22"/>
          <w:highlight w:val="none"/>
        </w:rPr>
      </w:pPr>
      <w:r>
        <w:rPr>
          <w:rFonts w:hint="eastAsia" w:ascii="宋体" w:hAnsi="宋体" w:cs="仿宋"/>
          <w:kern w:val="2"/>
          <w:sz w:val="24"/>
          <w:szCs w:val="22"/>
          <w:highlight w:val="none"/>
        </w:rPr>
        <w:t xml:space="preserve">                                      竞标单位（盖章）</w:t>
      </w:r>
    </w:p>
    <w:p>
      <w:pPr>
        <w:widowControl w:val="0"/>
        <w:tabs>
          <w:tab w:val="left" w:pos="360"/>
          <w:tab w:val="left" w:pos="720"/>
        </w:tabs>
        <w:adjustRightInd/>
        <w:snapToGrid/>
        <w:spacing w:line="400" w:lineRule="exact"/>
        <w:ind w:firstLine="0" w:firstLineChars="0"/>
        <w:rPr>
          <w:rFonts w:hint="eastAsia" w:ascii="宋体" w:hAnsi="宋体" w:cs="仿宋"/>
          <w:kern w:val="2"/>
          <w:sz w:val="24"/>
          <w:szCs w:val="22"/>
          <w:highlight w:val="none"/>
        </w:rPr>
      </w:pPr>
    </w:p>
    <w:p>
      <w:pPr>
        <w:widowControl w:val="0"/>
        <w:tabs>
          <w:tab w:val="left" w:pos="360"/>
          <w:tab w:val="left" w:pos="720"/>
        </w:tabs>
        <w:adjustRightInd/>
        <w:snapToGrid/>
        <w:spacing w:line="400" w:lineRule="exact"/>
        <w:ind w:firstLine="4080" w:firstLineChars="1700"/>
        <w:rPr>
          <w:rFonts w:hint="eastAsia" w:ascii="宋体" w:hAnsi="宋体" w:cs="仿宋"/>
          <w:kern w:val="2"/>
          <w:sz w:val="24"/>
          <w:szCs w:val="22"/>
          <w:highlight w:val="none"/>
        </w:rPr>
      </w:pPr>
      <w:r>
        <w:rPr>
          <w:rFonts w:hint="eastAsia" w:ascii="宋体" w:hAnsi="宋体" w:cs="仿宋"/>
          <w:kern w:val="2"/>
          <w:sz w:val="24"/>
          <w:szCs w:val="22"/>
          <w:highlight w:val="none"/>
        </w:rPr>
        <w:t>时间：    年   月   日</w:t>
      </w:r>
    </w:p>
    <w:p>
      <w:pPr>
        <w:widowControl w:val="0"/>
        <w:tabs>
          <w:tab w:val="left" w:pos="360"/>
          <w:tab w:val="left" w:pos="720"/>
        </w:tabs>
        <w:adjustRightInd/>
        <w:snapToGrid/>
        <w:spacing w:line="400" w:lineRule="exact"/>
        <w:ind w:firstLine="4760" w:firstLineChars="1700"/>
        <w:rPr>
          <w:rFonts w:hint="eastAsia" w:ascii="宋体" w:hAnsi="宋体" w:cs="仿宋"/>
          <w:kern w:val="2"/>
          <w:szCs w:val="24"/>
          <w:highlight w:val="none"/>
        </w:rPr>
      </w:pPr>
    </w:p>
    <w:p>
      <w:pPr>
        <w:widowControl w:val="0"/>
        <w:tabs>
          <w:tab w:val="left" w:pos="360"/>
          <w:tab w:val="left" w:pos="720"/>
        </w:tabs>
        <w:adjustRightInd/>
        <w:snapToGrid/>
        <w:spacing w:line="400" w:lineRule="exact"/>
        <w:ind w:firstLine="0" w:firstLineChars="0"/>
        <w:rPr>
          <w:rFonts w:hint="eastAsia" w:ascii="宋体" w:hAnsi="宋体" w:cs="仿宋"/>
          <w:kern w:val="2"/>
          <w:szCs w:val="24"/>
          <w:highlight w:val="none"/>
          <w:lang w:val="en-US" w:eastAsia="zh-CN"/>
        </w:rPr>
      </w:pPr>
    </w:p>
    <w:p>
      <w:pPr>
        <w:widowControl w:val="0"/>
        <w:tabs>
          <w:tab w:val="left" w:pos="360"/>
          <w:tab w:val="left" w:pos="720"/>
        </w:tabs>
        <w:adjustRightInd/>
        <w:snapToGrid/>
        <w:spacing w:line="400" w:lineRule="exact"/>
        <w:ind w:firstLine="0" w:firstLineChars="0"/>
        <w:rPr>
          <w:rFonts w:hint="eastAsia" w:ascii="宋体" w:hAnsi="宋体" w:cs="仿宋"/>
          <w:kern w:val="2"/>
          <w:szCs w:val="24"/>
          <w:highlight w:val="none"/>
          <w:lang w:val="en-US" w:eastAsia="zh-CN"/>
        </w:rPr>
      </w:pPr>
    </w:p>
    <w:p>
      <w:pPr>
        <w:widowControl w:val="0"/>
        <w:tabs>
          <w:tab w:val="left" w:pos="360"/>
          <w:tab w:val="left" w:pos="720"/>
        </w:tabs>
        <w:adjustRightInd/>
        <w:snapToGrid/>
        <w:spacing w:line="400" w:lineRule="exact"/>
        <w:ind w:firstLine="0" w:firstLineChars="0"/>
        <w:rPr>
          <w:rFonts w:hint="eastAsia" w:ascii="宋体" w:hAnsi="宋体" w:cs="仿宋"/>
          <w:kern w:val="2"/>
          <w:szCs w:val="24"/>
          <w:highlight w:val="none"/>
          <w:lang w:val="en-US" w:eastAsia="zh-CN"/>
        </w:rPr>
      </w:pPr>
      <w:r>
        <w:rPr>
          <w:rFonts w:hint="eastAsia" w:ascii="宋体" w:hAnsi="宋体" w:cs="仿宋"/>
          <w:kern w:val="2"/>
          <w:szCs w:val="24"/>
          <w:highlight w:val="none"/>
          <w:lang w:val="en-US" w:eastAsia="zh-CN"/>
        </w:rPr>
        <w:t>附件</w:t>
      </w:r>
      <w:r>
        <w:rPr>
          <w:rFonts w:hint="eastAsia" w:ascii="宋体" w:hAnsi="宋体" w:cs="仿宋"/>
          <w:kern w:val="2"/>
          <w:sz w:val="30"/>
          <w:szCs w:val="30"/>
          <w:highlight w:val="none"/>
          <w:lang w:val="en-US" w:eastAsia="zh-CN"/>
        </w:rPr>
        <w:t>6</w:t>
      </w:r>
      <w:r>
        <w:rPr>
          <w:rFonts w:hint="eastAsia" w:ascii="宋体" w:hAnsi="宋体" w:cs="仿宋"/>
          <w:kern w:val="2"/>
          <w:szCs w:val="24"/>
          <w:highlight w:val="none"/>
          <w:lang w:val="en-US" w:eastAsia="zh-CN"/>
        </w:rPr>
        <w:t>：</w:t>
      </w:r>
    </w:p>
    <w:p>
      <w:pPr>
        <w:spacing w:line="400" w:lineRule="exact"/>
        <w:ind w:firstLine="480"/>
        <w:jc w:val="both"/>
        <w:rPr>
          <w:rFonts w:ascii="宋体" w:hAnsi="宋体" w:cs="宋体"/>
          <w:b/>
          <w:bCs/>
          <w:color w:val="auto"/>
          <w:sz w:val="32"/>
          <w:szCs w:val="32"/>
          <w:highlight w:val="none"/>
        </w:rPr>
      </w:pPr>
      <w:r>
        <w:rPr>
          <w:rFonts w:ascii="宋体" w:hAnsi="宋体" w:cs="宋体"/>
          <w:color w:val="auto"/>
          <w:szCs w:val="24"/>
          <w:highlight w:val="none"/>
        </w:rPr>
        <w:t>（说明：本合同作为合同的基本格式，不作为最终合同，甲方有权在签订合同时对合同的相关条款及内容作进一步的细化和修改。）</w:t>
      </w:r>
    </w:p>
    <w:p>
      <w:pPr>
        <w:pStyle w:val="4"/>
        <w:tabs>
          <w:tab w:val="center" w:pos="4512"/>
          <w:tab w:val="left" w:pos="5894"/>
        </w:tabs>
        <w:spacing w:line="500" w:lineRule="exact"/>
        <w:ind w:firstLine="602"/>
        <w:jc w:val="left"/>
        <w:rPr>
          <w:rFonts w:ascii="宋体" w:hAnsi="宋体" w:cs="宋体"/>
          <w:color w:val="auto"/>
          <w:szCs w:val="30"/>
          <w:highlight w:val="none"/>
        </w:rPr>
      </w:pPr>
      <w:r>
        <w:rPr>
          <w:rFonts w:hint="eastAsia" w:ascii="宋体" w:hAnsi="宋体" w:cs="宋体"/>
          <w:color w:val="auto"/>
          <w:szCs w:val="30"/>
          <w:highlight w:val="none"/>
        </w:rPr>
        <w:tab/>
      </w:r>
      <w:r>
        <w:rPr>
          <w:rFonts w:hint="eastAsia" w:ascii="宋体" w:hAnsi="宋体" w:cs="宋体"/>
          <w:color w:val="auto"/>
          <w:szCs w:val="30"/>
          <w:highlight w:val="none"/>
          <w:lang w:val="en-US" w:eastAsia="zh-CN"/>
        </w:rPr>
        <w:t>场地</w:t>
      </w:r>
      <w:r>
        <w:rPr>
          <w:rFonts w:hint="eastAsia" w:ascii="宋体" w:hAnsi="宋体" w:cs="宋体"/>
          <w:color w:val="auto"/>
          <w:szCs w:val="30"/>
          <w:highlight w:val="none"/>
        </w:rPr>
        <w:t>租赁合同</w:t>
      </w:r>
      <w:r>
        <w:rPr>
          <w:rFonts w:hint="eastAsia" w:ascii="宋体" w:hAnsi="宋体" w:cs="宋体"/>
          <w:color w:val="auto"/>
          <w:szCs w:val="30"/>
          <w:highlight w:val="none"/>
        </w:rPr>
        <w:tab/>
      </w:r>
    </w:p>
    <w:p>
      <w:pPr>
        <w:widowControl w:val="0"/>
        <w:adjustRightInd/>
        <w:snapToGrid/>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甲方（</w:t>
      </w:r>
      <w:r>
        <w:rPr>
          <w:rFonts w:hint="eastAsia" w:ascii="宋体" w:hAnsi="宋体" w:cs="宋体"/>
          <w:color w:val="auto"/>
          <w:sz w:val="21"/>
          <w:szCs w:val="21"/>
          <w:highlight w:val="none"/>
          <w:lang w:eastAsia="zh-CN"/>
        </w:rPr>
        <w:t>招商</w:t>
      </w:r>
      <w:r>
        <w:rPr>
          <w:rFonts w:hint="eastAsia" w:ascii="宋体" w:hAnsi="宋体" w:cs="宋体"/>
          <w:color w:val="auto"/>
          <w:sz w:val="21"/>
          <w:szCs w:val="21"/>
          <w:highlight w:val="none"/>
        </w:rPr>
        <w:t>方）：兰州大学</w:t>
      </w:r>
    </w:p>
    <w:p>
      <w:pPr>
        <w:widowControl w:val="0"/>
        <w:adjustRightInd/>
        <w:snapToGrid/>
        <w:spacing w:line="340" w:lineRule="exact"/>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乙方（</w:t>
      </w:r>
      <w:r>
        <w:rPr>
          <w:rFonts w:hint="eastAsia" w:ascii="宋体" w:hAnsi="宋体" w:cs="宋体"/>
          <w:color w:val="auto"/>
          <w:sz w:val="21"/>
          <w:szCs w:val="21"/>
          <w:highlight w:val="none"/>
          <w:lang w:eastAsia="zh-CN"/>
        </w:rPr>
        <w:t>竞标商</w:t>
      </w:r>
      <w:r>
        <w:rPr>
          <w:rFonts w:hint="eastAsia" w:ascii="宋体" w:hAnsi="宋体" w:cs="宋体"/>
          <w:color w:val="auto"/>
          <w:sz w:val="21"/>
          <w:szCs w:val="21"/>
          <w:highlight w:val="none"/>
        </w:rPr>
        <w:t>）：</w:t>
      </w:r>
      <w:r>
        <w:rPr>
          <w:rFonts w:hint="eastAsia" w:ascii="宋体" w:hAnsi="宋体" w:cs="宋体"/>
          <w:color w:val="auto"/>
          <w:sz w:val="21"/>
          <w:szCs w:val="21"/>
          <w:highlight w:val="none"/>
          <w:shd w:val="clear" w:color="auto" w:fill="FFFFFF"/>
        </w:rPr>
        <w:t xml:space="preserve"> </w:t>
      </w:r>
    </w:p>
    <w:p>
      <w:pPr>
        <w:widowControl w:val="0"/>
        <w:adjustRightInd/>
        <w:snapToGrid/>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为保障双方的权、责、利,根据《中华人民共和国民法典》等有关法律法规的规定,经甲乙双方平等协商,现就乙方租赁甲方</w:t>
      </w:r>
      <w:r>
        <w:rPr>
          <w:rFonts w:hint="eastAsia" w:ascii="宋体" w:hAnsi="宋体" w:cs="宋体"/>
          <w:color w:val="auto"/>
          <w:sz w:val="21"/>
          <w:szCs w:val="21"/>
          <w:highlight w:val="none"/>
          <w:lang w:eastAsia="zh-CN"/>
        </w:rPr>
        <w:t>场地</w:t>
      </w:r>
      <w:r>
        <w:rPr>
          <w:rFonts w:hint="eastAsia" w:ascii="宋体" w:hAnsi="宋体" w:cs="宋体"/>
          <w:color w:val="auto"/>
          <w:sz w:val="21"/>
          <w:szCs w:val="21"/>
          <w:highlight w:val="none"/>
        </w:rPr>
        <w:t>事宜达成如下协议,以期双方共同遵守执行。</w:t>
      </w:r>
    </w:p>
    <w:p>
      <w:pPr>
        <w:widowControl w:val="0"/>
        <w:adjustRightInd/>
        <w:snapToGrid/>
        <w:spacing w:line="340" w:lineRule="exact"/>
        <w:ind w:firstLine="422"/>
        <w:rPr>
          <w:rFonts w:ascii="宋体" w:hAnsi="宋体" w:cs="宋体"/>
          <w:b/>
          <w:bCs/>
          <w:color w:val="auto"/>
          <w:sz w:val="21"/>
          <w:szCs w:val="21"/>
          <w:highlight w:val="none"/>
        </w:rPr>
      </w:pP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eastAsia="zh-CN"/>
        </w:rPr>
        <w:t>场地</w:t>
      </w:r>
      <w:r>
        <w:rPr>
          <w:rFonts w:hint="eastAsia" w:ascii="宋体" w:hAnsi="宋体" w:cs="宋体"/>
          <w:b/>
          <w:bCs/>
          <w:color w:val="auto"/>
          <w:sz w:val="21"/>
          <w:szCs w:val="21"/>
          <w:highlight w:val="none"/>
        </w:rPr>
        <w:t>信息</w:t>
      </w:r>
    </w:p>
    <w:p>
      <w:pPr>
        <w:widowControl w:val="0"/>
        <w:tabs>
          <w:tab w:val="left" w:pos="502"/>
        </w:tabs>
        <w:adjustRightInd/>
        <w:snapToGrid/>
        <w:spacing w:line="340" w:lineRule="exact"/>
        <w:ind w:firstLine="420"/>
        <w:jc w:val="both"/>
        <w:rPr>
          <w:rFonts w:ascii="宋体" w:hAnsi="宋体" w:cs="宋体"/>
          <w:color w:val="auto"/>
          <w:sz w:val="21"/>
          <w:szCs w:val="21"/>
          <w:highlight w:val="none"/>
          <w:u w:val="single"/>
          <w:lang w:bidi="ar"/>
        </w:rPr>
      </w:pPr>
      <w:r>
        <w:rPr>
          <w:rFonts w:hint="eastAsia" w:ascii="宋体" w:hAnsi="宋体" w:cs="宋体"/>
          <w:color w:val="auto"/>
          <w:sz w:val="21"/>
          <w:szCs w:val="21"/>
          <w:highlight w:val="none"/>
          <w:lang w:bidi="ar"/>
        </w:rPr>
        <w:t>1.</w:t>
      </w:r>
      <w:r>
        <w:rPr>
          <w:rFonts w:hint="eastAsia" w:ascii="宋体" w:hAnsi="宋体" w:cs="宋体"/>
          <w:color w:val="auto"/>
          <w:sz w:val="21"/>
          <w:szCs w:val="21"/>
          <w:highlight w:val="none"/>
        </w:rPr>
        <w:t>详细地址：</w:t>
      </w:r>
      <w:r>
        <w:rPr>
          <w:rFonts w:hint="eastAsia" w:ascii="宋体" w:hAnsi="宋体" w:cs="宋体"/>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lang w:bidi="ar"/>
        </w:rPr>
        <w:t>（具体详见第三章</w:t>
      </w:r>
      <w:r>
        <w:rPr>
          <w:rFonts w:hint="eastAsia" w:asciiTheme="minorEastAsia" w:hAnsiTheme="minorEastAsia" w:eastAsiaTheme="minorEastAsia" w:cstheme="minorEastAsia"/>
          <w:color w:val="auto"/>
          <w:sz w:val="21"/>
          <w:szCs w:val="21"/>
          <w:highlight w:val="none"/>
          <w:u w:val="single"/>
          <w:lang w:eastAsia="zh-CN" w:bidi="ar"/>
        </w:rPr>
        <w:t>招商</w:t>
      </w:r>
      <w:r>
        <w:rPr>
          <w:rFonts w:hint="eastAsia" w:asciiTheme="minorEastAsia" w:hAnsiTheme="minorEastAsia" w:eastAsiaTheme="minorEastAsia" w:cstheme="minorEastAsia"/>
          <w:color w:val="auto"/>
          <w:sz w:val="21"/>
          <w:szCs w:val="21"/>
          <w:highlight w:val="none"/>
          <w:u w:val="single"/>
          <w:lang w:bidi="ar"/>
        </w:rPr>
        <w:t>需求）</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pPr>
        <w:widowControl w:val="0"/>
        <w:tabs>
          <w:tab w:val="left" w:pos="502"/>
        </w:tabs>
        <w:adjustRightInd/>
        <w:snapToGrid/>
        <w:spacing w:line="340" w:lineRule="exact"/>
        <w:ind w:firstLine="420"/>
        <w:jc w:val="both"/>
        <w:rPr>
          <w:rFonts w:ascii="宋体" w:hAnsi="宋体" w:cs="宋体"/>
          <w:color w:val="auto"/>
          <w:sz w:val="21"/>
          <w:szCs w:val="21"/>
          <w:highlight w:val="none"/>
        </w:rPr>
      </w:pPr>
      <w:r>
        <w:rPr>
          <w:rFonts w:hint="eastAsia" w:ascii="宋体" w:hAnsi="宋体" w:cs="宋体"/>
          <w:color w:val="auto"/>
          <w:sz w:val="21"/>
          <w:szCs w:val="21"/>
          <w:highlight w:val="none"/>
        </w:rPr>
        <w:t>2.套内建筑面积：</w:t>
      </w:r>
      <w:r>
        <w:rPr>
          <w:rFonts w:hint="eastAsia" w:asciiTheme="minorEastAsia" w:hAnsiTheme="minorEastAsia" w:eastAsiaTheme="minorEastAsia" w:cstheme="minorEastAsia"/>
          <w:color w:val="auto"/>
          <w:sz w:val="21"/>
          <w:szCs w:val="21"/>
          <w:highlight w:val="none"/>
          <w:u w:val="single"/>
          <w:lang w:bidi="ar"/>
        </w:rPr>
        <w:t>具体详见第三章</w:t>
      </w:r>
      <w:r>
        <w:rPr>
          <w:rFonts w:hint="eastAsia" w:asciiTheme="minorEastAsia" w:hAnsiTheme="minorEastAsia" w:eastAsiaTheme="minorEastAsia" w:cstheme="minorEastAsia"/>
          <w:color w:val="auto"/>
          <w:sz w:val="21"/>
          <w:szCs w:val="21"/>
          <w:highlight w:val="none"/>
          <w:u w:val="single"/>
          <w:lang w:eastAsia="zh-CN" w:bidi="ar"/>
        </w:rPr>
        <w:t>招商</w:t>
      </w:r>
      <w:r>
        <w:rPr>
          <w:rFonts w:hint="eastAsia" w:asciiTheme="minorEastAsia" w:hAnsiTheme="minorEastAsia" w:eastAsiaTheme="minorEastAsia" w:cstheme="minorEastAsia"/>
          <w:color w:val="auto"/>
          <w:sz w:val="21"/>
          <w:szCs w:val="21"/>
          <w:highlight w:val="none"/>
          <w:u w:val="single"/>
          <w:lang w:bidi="ar"/>
        </w:rPr>
        <w:t xml:space="preserve">需求       </w:t>
      </w:r>
      <w:r>
        <w:rPr>
          <w:rFonts w:hint="eastAsia" w:ascii="宋体" w:hAnsi="宋体" w:cs="宋体"/>
          <w:color w:val="auto"/>
          <w:sz w:val="21"/>
          <w:szCs w:val="21"/>
          <w:highlight w:val="none"/>
          <w:u w:val="single"/>
        </w:rPr>
        <w:t xml:space="preserve">                                    </w:t>
      </w:r>
    </w:p>
    <w:p>
      <w:pPr>
        <w:widowControl w:val="0"/>
        <w:adjustRightInd/>
        <w:snapToGrid/>
        <w:spacing w:line="340" w:lineRule="exact"/>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3.经营范围：</w:t>
      </w:r>
      <w:r>
        <w:rPr>
          <w:rFonts w:hint="eastAsia" w:ascii="宋体" w:hAnsi="宋体" w:cs="宋体"/>
          <w:color w:val="auto"/>
          <w:sz w:val="21"/>
          <w:szCs w:val="21"/>
          <w:highlight w:val="none"/>
          <w:u w:val="single"/>
          <w:lang w:val="en-US" w:eastAsia="zh-CN"/>
        </w:rPr>
        <w:t>自助打印机</w:t>
      </w:r>
      <w:r>
        <w:rPr>
          <w:rFonts w:hint="eastAsia" w:ascii="宋体" w:hAnsi="宋体" w:cs="宋体"/>
          <w:color w:val="auto"/>
          <w:sz w:val="21"/>
          <w:szCs w:val="21"/>
          <w:highlight w:val="none"/>
          <w:u w:val="single"/>
        </w:rPr>
        <w:t xml:space="preserve">服务项目。                        </w:t>
      </w:r>
      <w:r>
        <w:rPr>
          <w:rFonts w:hint="eastAsia" w:ascii="宋体" w:hAnsi="宋体" w:cs="宋体"/>
          <w:bCs/>
          <w:color w:val="auto"/>
          <w:sz w:val="21"/>
          <w:szCs w:val="21"/>
          <w:highlight w:val="none"/>
          <w:u w:val="single"/>
        </w:rPr>
        <w:t xml:space="preserve">                                   </w:t>
      </w:r>
      <w:r>
        <w:rPr>
          <w:rFonts w:hint="eastAsia" w:ascii="宋体" w:hAnsi="宋体" w:cs="宋体"/>
          <w:color w:val="auto"/>
          <w:sz w:val="21"/>
          <w:szCs w:val="21"/>
          <w:highlight w:val="none"/>
          <w:u w:val="single"/>
        </w:rPr>
        <w:t xml:space="preserve">                   </w:t>
      </w:r>
    </w:p>
    <w:p>
      <w:pPr>
        <w:widowControl w:val="0"/>
        <w:adjustRightInd/>
        <w:snapToGrid/>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合同期限为</w:t>
      </w:r>
      <w:r>
        <w:rPr>
          <w:rFonts w:hint="eastAsia" w:ascii="宋体" w:hAnsi="宋体" w:cs="宋体"/>
          <w:color w:val="auto"/>
          <w:sz w:val="21"/>
          <w:szCs w:val="21"/>
          <w:highlight w:val="none"/>
          <w:u w:val="single"/>
        </w:rPr>
        <w:t xml:space="preserve"> 3 </w:t>
      </w:r>
      <w:r>
        <w:rPr>
          <w:rFonts w:hint="eastAsia" w:ascii="宋体" w:hAnsi="宋体" w:cs="宋体"/>
          <w:color w:val="auto"/>
          <w:sz w:val="21"/>
          <w:szCs w:val="21"/>
          <w:highlight w:val="none"/>
        </w:rPr>
        <w:t>年，自</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日起至</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日止,租赁费每合同年度按</w:t>
      </w:r>
      <w:r>
        <w:rPr>
          <w:rFonts w:hint="eastAsia" w:ascii="宋体" w:hAnsi="宋体" w:cs="宋体"/>
          <w:b/>
          <w:bCs/>
          <w:color w:val="auto"/>
          <w:sz w:val="21"/>
          <w:szCs w:val="21"/>
          <w:highlight w:val="none"/>
          <w:u w:val="single"/>
        </w:rPr>
        <w:t>12</w:t>
      </w:r>
      <w:r>
        <w:rPr>
          <w:rFonts w:hint="eastAsia" w:ascii="宋体" w:hAnsi="宋体" w:cs="宋体"/>
          <w:color w:val="auto"/>
          <w:sz w:val="21"/>
          <w:szCs w:val="21"/>
          <w:highlight w:val="none"/>
        </w:rPr>
        <w:t>个月计收。</w:t>
      </w:r>
    </w:p>
    <w:p>
      <w:pPr>
        <w:widowControl w:val="0"/>
        <w:adjustRightInd/>
        <w:snapToGri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二、乙方须知</w:t>
      </w:r>
    </w:p>
    <w:p>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1.乙方须按通知及时与甲方签订《房屋租赁合同》，并在合同签订前缴纳房屋租金和履约保证金，否则甲方可以重新确定承租单位；</w:t>
      </w:r>
    </w:p>
    <w:p>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2.房屋附属设施、设备交付时间及形式：甲方将“房屋附属设施、设备”清单交付给乙方，经双方交验签字（盖章）后视为交付完成；</w:t>
      </w:r>
    </w:p>
    <w:p>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3.乙方必须严格遵守竞租时的承诺，按照招租文件的要求及营业执照规定的范围开展经营活动，未经甲方允许不得扩大、变更经营项目。否则，甲方有权立即终止《房屋租赁合同》，并保留追究经营单位法律责任的权利。</w:t>
      </w:r>
    </w:p>
    <w:p>
      <w:pPr>
        <w:widowControl w:val="0"/>
        <w:adjustRightInd/>
        <w:snapToGri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三、租赁费及租赁期限</w:t>
      </w:r>
    </w:p>
    <w:p>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1.乙方承租的房屋租赁费为</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元/平方米/月，每年的租赁费为</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元/平方米/月×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平方米×</w:t>
      </w:r>
      <w:r>
        <w:rPr>
          <w:rFonts w:hint="eastAsia" w:ascii="宋体" w:hAnsi="宋体" w:cs="宋体"/>
          <w:b/>
          <w:bCs/>
          <w:sz w:val="21"/>
          <w:szCs w:val="21"/>
          <w:highlight w:val="none"/>
          <w:u w:val="single"/>
        </w:rPr>
        <w:t>1</w:t>
      </w:r>
      <w:r>
        <w:rPr>
          <w:rFonts w:hint="eastAsia" w:ascii="宋体" w:hAnsi="宋体" w:cs="宋体"/>
          <w:b/>
          <w:bCs/>
          <w:sz w:val="21"/>
          <w:szCs w:val="21"/>
          <w:highlight w:val="none"/>
          <w:u w:val="single"/>
          <w:lang w:val="en-US" w:eastAsia="zh-CN"/>
        </w:rPr>
        <w:t>2</w:t>
      </w:r>
      <w:r>
        <w:rPr>
          <w:rFonts w:hint="eastAsia" w:ascii="宋体" w:hAnsi="宋体" w:cs="宋体"/>
          <w:sz w:val="21"/>
          <w:szCs w:val="21"/>
          <w:highlight w:val="none"/>
          <w:u w:val="single"/>
        </w:rPr>
        <w:t xml:space="preserve"> </w:t>
      </w:r>
      <w:r>
        <w:rPr>
          <w:rFonts w:hint="eastAsia" w:ascii="宋体" w:hAnsi="宋体" w:cs="宋体"/>
          <w:sz w:val="21"/>
          <w:szCs w:val="21"/>
          <w:highlight w:val="none"/>
        </w:rPr>
        <w:t>个月=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元（人民币大写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）。三年租赁费合计</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元（人民币大写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）；乙方应在接收房屋之前付清首期租金，并在之后相应的月份提前20日付清下一年租金，每延误1天，按年度租金的5‰向甲方缴纳滞纳金。租金全部交入甲方指定账户。</w:t>
      </w:r>
    </w:p>
    <w:p>
      <w:pPr>
        <w:widowControl w:val="0"/>
        <w:adjustRightInd/>
        <w:snapToGri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乙方将房屋租赁费汇入下述甲方指定的银行账户：</w:t>
      </w:r>
    </w:p>
    <w:p>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户    名： 兰州大学 </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开户银行： 中国工商银行股份有限公司兰州天水路支行 </w:t>
      </w:r>
    </w:p>
    <w:p>
      <w:pPr>
        <w:widowControl w:val="0"/>
        <w:adjustRightInd/>
        <w:spacing w:line="340" w:lineRule="exact"/>
        <w:ind w:firstLine="420"/>
        <w:rPr>
          <w:rFonts w:ascii="宋体" w:hAnsi="宋体" w:cs="宋体"/>
          <w:sz w:val="21"/>
          <w:szCs w:val="21"/>
          <w:highlight w:val="none"/>
          <w:u w:val="single"/>
        </w:rPr>
      </w:pPr>
      <w:r>
        <w:rPr>
          <w:rFonts w:hint="eastAsia" w:ascii="宋体" w:hAnsi="宋体" w:cs="宋体"/>
          <w:sz w:val="21"/>
          <w:szCs w:val="21"/>
          <w:highlight w:val="none"/>
        </w:rPr>
        <w:t>账    号：</w:t>
      </w:r>
      <w:r>
        <w:rPr>
          <w:rFonts w:hint="eastAsia" w:ascii="宋体" w:hAnsi="宋体" w:cs="宋体"/>
          <w:sz w:val="21"/>
          <w:szCs w:val="21"/>
          <w:highlight w:val="none"/>
          <w:u w:val="single"/>
        </w:rPr>
        <w:t xml:space="preserve"> 270 3002 4090 2641 3243 </w:t>
      </w:r>
    </w:p>
    <w:p>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2.乙方签订《房屋租赁合同》后，必须按照合同约定提前预付下一期租金。</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3.租赁费缴纳方式：乙方向甲方每年缴纳一次，每次缴纳一个合同年度的租赁费。第一个合同年度租赁费乙方应在合同生效后3日内一次性交纳，剩余合同年度的租赁费乙方于每年  月  日前完成缴纳。</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4.租赁期内，乙方应对甲方投入的相关设备设施做好日常管理，定期进行维护保养，确保正常运转；乙方因使用不当造成设施设备损坏的，应按照原价赔偿或购置同样型号的设备设施予以更换。</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5.租赁期内、交接期内和因逾期未返还期间，租赁房屋及附属设施设备范围内的消防、财产等问题均由乙方负责。</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6.租赁期满甲方不改变该房屋的用途继续对外出租的，甲方将以公开招租的方式确定乙方。若原乙方在新一轮的公开招租中未成交，则必须在甲方规定的交接期限内无条件腾退，甲方不予任何方式的补偿。</w:t>
      </w:r>
    </w:p>
    <w:p>
      <w:pPr>
        <w:widowControl w:val="0"/>
        <w:adjustRightInd/>
        <w:spacing w:line="340" w:lineRule="exact"/>
        <w:ind w:firstLine="420"/>
        <w:rPr>
          <w:rFonts w:ascii="宋体" w:hAnsi="宋体" w:cs="宋体"/>
          <w:b/>
          <w:bCs/>
          <w:sz w:val="21"/>
          <w:szCs w:val="21"/>
          <w:highlight w:val="none"/>
        </w:rPr>
      </w:pPr>
      <w:r>
        <w:rPr>
          <w:rFonts w:hint="eastAsia" w:ascii="宋体" w:hAnsi="宋体" w:cs="宋体"/>
          <w:sz w:val="21"/>
          <w:szCs w:val="21"/>
          <w:highlight w:val="none"/>
        </w:rPr>
        <w:t>7.租赁期满后，乙方应于租赁期满之日起5日内返还该房屋及附属设施、设备，搬离属于乙方独立可移动设施设备及财物并保持场内建筑的完好状态，且不得向甲方提出任何补偿要求；逾期未搬离的，甲方有权自行处理，涉及相关费用在履约保证金中扣除，不足部分由乙方承担。自约定期限届满次日起，每逾期一天，乙方应每天按年租金的5‰向甲方支付违约金。</w:t>
      </w:r>
    </w:p>
    <w:p>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四、履约保证金</w:t>
      </w:r>
    </w:p>
    <w:p>
      <w:pPr>
        <w:widowControl w:val="0"/>
        <w:adjustRightInd/>
        <w:spacing w:line="340" w:lineRule="exact"/>
        <w:ind w:firstLine="420"/>
        <w:rPr>
          <w:rFonts w:ascii="宋体" w:hAnsi="宋体" w:cs="宋体"/>
          <w:b/>
          <w:bCs/>
          <w:sz w:val="21"/>
          <w:szCs w:val="21"/>
          <w:highlight w:val="none"/>
        </w:rPr>
      </w:pPr>
      <w:r>
        <w:rPr>
          <w:rFonts w:hint="eastAsia" w:ascii="宋体" w:hAnsi="宋体" w:cs="宋体"/>
          <w:sz w:val="21"/>
          <w:szCs w:val="21"/>
          <w:highlight w:val="none"/>
        </w:rPr>
        <w:t>本合同生效前，乙方须向甲方交纳履约保证金，履约保证金标准为3个月的租赁费，3个月的租赁费总金额低于10000元，按10000元缴纳。乙方出现违约情形时，甲方优先从乙方缴纳的履约保证金中扣除违约金，因扣除违约金致使履约保证金数额不足的，乙方应在接到通知后10日内补足；合同期满，乙方不存在违约情形且按时搬离并提供履约保证金缴费凭证的，甲方不计利息一次性将履约保证金退还乙方。</w:t>
      </w:r>
    </w:p>
    <w:p>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乙方将履约保证金汇入甲方如下银行账户：</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户    名：兰州大学 </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开户银行：甘肃省兰州市工商银行天水路支行 </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账    号：270 30024 29200 05 5814 </w:t>
      </w:r>
    </w:p>
    <w:p>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五、水电暖、物业等费用</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乙方需按照按照甲方相关规定或物价局核定的标准缴纳承租期间发生的水、电、暖、网络、物业等运行费用（费用标准以甲方通知为准，如有调整按照调整后标准执行）。水表、电表的使用必须装有符合甲方要求的计量仪表。</w:t>
      </w:r>
    </w:p>
    <w:p>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六、装修改造及设备投入</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乙方负责设备设施投入使用；乙方自接收房屋及附属设施时至归还期间，可根据房屋情况进行美化装修（原则上在寒、暑假期进行装修），为保证建筑物安全性以及保持与周围建筑风格统一协调，装修改造需严格执行兰州大学后勤保障部审批程序：</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装修改造（包括上下水路改造，电路敷设等）由乙方向后勤保障部提交申请，同时提供店面软装设计和装修效果图（包括门头、招牌设计）、施工图，根据经营需要引进符合国家环保和节能及各类安全要求的装修材料进行店面软装修，所有费用自理；未征得后勤保障部同意，不得随意调整房屋布局、改动原房屋水、电、暖管线。</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2.乙方在对所承租的房屋进行装修、装饰或添置设备时不得擅自拆除、破坏、移动、遮挡消防设备设施；不得占用经营场所内电房、泵房、消防设备等；严禁占道经营；严禁在通道内堆放其它物品；保证场地内出入口及通道畅通无阻；因乙方原因造成毁损灭失或发生故障的，由乙方负责修理、更换或按市场价赔偿，具体方式由甲方决定；乙方拒绝的，甲方有权自行维修或购置新物，费用从履约保证金中扣除，不足部分由乙方承担；情节严重的，甲方有权终止《房屋租赁合同》。</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3.装修材料需符合国家环保和节能要求；乙方在承租期内应合理使用并爱护该房屋及其附属设施，因乙方保管不当或不合理使用，致使该房屋及其附属设施发生损坏或故障的，乙方应负责维修或承担赔偿责任。</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4.合同期满、合同解除或终止，甲方有权收回全部出租房屋，对由乙方所出资的房屋装修、装饰及添附设备按以下办法处理：可移动的部分由乙方自行处理，不可移动的部分由甲方无偿取得，甲方不予经济补偿。</w:t>
      </w:r>
    </w:p>
    <w:p>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七、经营管理及日常要求</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1.甲方依据</w:t>
      </w:r>
      <w:r>
        <w:rPr>
          <w:rFonts w:hint="eastAsia" w:asciiTheme="minorEastAsia" w:hAnsiTheme="minorEastAsia" w:eastAsiaTheme="minorEastAsia" w:cstheme="minorEastAsia"/>
          <w:sz w:val="21"/>
          <w:szCs w:val="21"/>
          <w:highlight w:val="none"/>
        </w:rPr>
        <w:t>《中华人民共和国消费者权益保护法》、</w:t>
      </w:r>
      <w:r>
        <w:rPr>
          <w:rFonts w:hint="eastAsia" w:ascii="宋体" w:hAnsi="宋体" w:cs="宋体"/>
          <w:sz w:val="21"/>
          <w:szCs w:val="21"/>
          <w:highlight w:val="none"/>
        </w:rPr>
        <w:t>招租文件、竞租文件、合同等法律法规实施监管；乙方必须服从甲方管理，并与甲方相关部门签订《引入社会企业安全责任书》（合同附件）。严格按照《劳动法》《消防法》《物业管理条例》等国家颁布的现行规范要求和安全操作规程操作各类设施设备，严格执行国家、地方及甲方有关消防、用电、安全管理等法律法规及相关制度；经营期间应做好经营场地的安全、卫生（门前实行三包）、防疫、防火、防盗、防水、防毒、秩序等工作，否则由此出现的一切问题由乙方负全责。</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2.具体经营要求：</w:t>
      </w:r>
    </w:p>
    <w:p>
      <w:pPr>
        <w:widowControl w:val="0"/>
        <w:adjustRightInd/>
        <w:spacing w:line="340" w:lineRule="exact"/>
        <w:ind w:firstLine="420"/>
        <w:rPr>
          <w:rFonts w:ascii="宋体" w:hAnsi="宋体" w:cs="宋体"/>
          <w:sz w:val="21"/>
          <w:szCs w:val="21"/>
          <w:highlight w:val="none"/>
        </w:rPr>
      </w:pPr>
      <w:r>
        <w:rPr>
          <w:rFonts w:hint="eastAsia" w:ascii="宋体" w:hAnsi="宋体" w:cs="宋体"/>
          <w:kern w:val="2"/>
          <w:sz w:val="21"/>
          <w:szCs w:val="21"/>
          <w:highlight w:val="none"/>
          <w:shd w:val="clear" w:color="auto" w:fill="FFFFFF"/>
        </w:rPr>
        <w:t>（1）</w:t>
      </w:r>
      <w:r>
        <w:rPr>
          <w:rFonts w:hint="eastAsia" w:ascii="宋体" w:hAnsi="宋体" w:cs="宋体"/>
          <w:sz w:val="21"/>
          <w:szCs w:val="21"/>
          <w:highlight w:val="none"/>
        </w:rPr>
        <w:t>乙方成交后应按照属地管理原则，办理营业执照；</w:t>
      </w:r>
    </w:p>
    <w:p>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（2）全天营业，如需停业需提前报批并征得甲方同意；</w:t>
      </w:r>
    </w:p>
    <w:p>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（3）所有原材料从正规渠道进货，严格采购索证、索票；做好进货验收，台帐记录；随时接受学校和市场监督管理部门的检查；</w:t>
      </w:r>
    </w:p>
    <w:p>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（4）销售的产品须明码标价，符合物价部门和学校相关规定；价格不高于周边的市场价格；</w:t>
      </w:r>
    </w:p>
    <w:p>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（5）乙方严禁超经营许可范围经营，严禁超承租场所范围经营；</w:t>
      </w:r>
    </w:p>
    <w:p>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 xml:space="preserve">（6）原材料贮存，隔墙离地不低于10厘米，并按先进先出的原则存放；储存场所严禁乱堆乱放，无积尘，无霉斑，无鼠迹，无苍蝇，无蟑螂，不存放有毒有害物品及私人用品；       </w:t>
      </w:r>
    </w:p>
    <w:p>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7）未经甲方书面同意，乙方不得以任何方式将本房屋的整体或部分对外出借、转租，不得以任何形式改变经营者，不得改变经营范围，若经营范围超出合同约定的，乙方须书面向甲方提出申请，待甲方审核通过后方可经营。</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3.乙方法定代表人是安全、卫生管理第一责任人，对经营场所的安全、卫生管理负全面责任，包括消防安全、用电安全、食品卫生安全、卫生安全、员工的人身安全等。经营期间的有关风险责任由乙方全部承担。</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乙方应接受并服从甲方的检查和监督，及时回应师生的意见和建议，发现问题及时纠正，应做到投诉回复率100％，师生对乙方服务的满意率90％以上。商铺设施、设备维修及时，完好率达到100%。日常消毒及食品安全卫生合格率达到100%。</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5.乙方在经营期间，必须按照甲方要求，对配置的消防设备和灭火器进行定期检查并及时更换过期的灭火器，更换费用由乙方自行承担。</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6.乙方在经营期间，严禁占用门口、走道等公共空间及消防通道，严禁拆除、破坏、移动、遮挡消防设备设施，严禁使用明火，严禁私拉乱接电线电器。上述行为一经发现，甲方将对其进行警告并要求即刻整改并处以1000-3000元罚金，累计警告三次，甲方有权解除合同责令其腾退。</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7.乙方经营时间必须满足师生需求。在学校寒假、暑假及国家法定节假日期间配合学校工作，开业停业时间服从甲方及后勤保障部统一安排；经营期间，如出现师生反映商品价格、商品质量、服务态度、卫生、消防安全等方面存在问题，后勤保障部有权要求乙方整改。情况严重的后勤保障部可以单方面解除租赁合同，乙方必须无条件撤场，不能因人员成本、装修等前期资金投入而占用场地。</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8.乙方必须遵守法律法规、行业规定和卫生规范标准的有关规定，合法经营。</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9.乙方自主经营、自负盈亏，在经营过程中发生的一切债权和债务由乙方负责，乙方的人员由乙方负责管理并承担相关费用和责任（含工资、福利及人身伤亡事故赔偿等），甲方因此承担责任的，有权向乙方全额追偿；乙方必须遵守甲方的各项规章制度，乙方必须遵守甲方的各项规章制度并管理好所聘人员，对触犯法律法规、校纪校规和社会公德造成的一切损失，均由所聘人员及乙方承担相应的法律责任。</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10.乙方在经营期间需严格执行国家的相关法律、法规，严格执行甲方的相关规定，乙方因开展经营活动产生的所有纠纷与甲方无关，甲方因此承担责任的，有权向乙方全额追偿。</w:t>
      </w:r>
    </w:p>
    <w:p>
      <w:pPr>
        <w:pStyle w:val="7"/>
        <w:spacing w:line="340" w:lineRule="exact"/>
        <w:ind w:firstLine="420" w:firstLineChars="200"/>
        <w:rPr>
          <w:rFonts w:ascii="宋体" w:hAnsi="宋体" w:cs="宋体"/>
          <w:sz w:val="21"/>
          <w:szCs w:val="21"/>
          <w:highlight w:val="none"/>
        </w:rPr>
      </w:pPr>
      <w:r>
        <w:rPr>
          <w:rFonts w:hint="eastAsia" w:ascii="宋体" w:hAnsi="宋体" w:cs="宋体"/>
          <w:sz w:val="21"/>
          <w:szCs w:val="21"/>
          <w:highlight w:val="none"/>
        </w:rPr>
        <w:t>11.合同期内若涉及不可抗力因素或学校规划调整，乙方必须无条件地服从甲方管理和安排，同时必须无条件交回房屋。</w:t>
      </w:r>
    </w:p>
    <w:p>
      <w:pPr>
        <w:pStyle w:val="7"/>
        <w:spacing w:line="340" w:lineRule="exact"/>
        <w:ind w:firstLine="420" w:firstLineChars="200"/>
        <w:rPr>
          <w:rFonts w:ascii="宋体" w:hAnsi="宋体" w:cs="宋体"/>
          <w:sz w:val="21"/>
          <w:szCs w:val="21"/>
          <w:highlight w:val="none"/>
        </w:rPr>
      </w:pPr>
      <w:r>
        <w:rPr>
          <w:rFonts w:hint="eastAsia" w:ascii="宋体" w:hAnsi="宋体" w:cs="宋体"/>
          <w:sz w:val="21"/>
          <w:szCs w:val="21"/>
          <w:highlight w:val="none"/>
        </w:rPr>
        <w:t>12.乙方负责对其工作人员就《员工手册》、业务技能、规章制度、投诉处理技巧、消防安全、应急措施等内容定期培训，确保工作人员提供的服务优质、高效。</w:t>
      </w:r>
    </w:p>
    <w:p>
      <w:pPr>
        <w:widowControl w:val="0"/>
        <w:tabs>
          <w:tab w:val="left" w:pos="502"/>
        </w:tabs>
        <w:adjustRightInd/>
        <w:spacing w:line="340" w:lineRule="exact"/>
        <w:ind w:firstLine="420"/>
        <w:rPr>
          <w:rFonts w:ascii="宋体" w:hAnsi="宋体" w:cs="宋体"/>
          <w:kern w:val="2"/>
          <w:sz w:val="21"/>
          <w:szCs w:val="21"/>
          <w:highlight w:val="none"/>
        </w:rPr>
      </w:pPr>
      <w:r>
        <w:rPr>
          <w:rFonts w:hint="eastAsia" w:ascii="宋体" w:hAnsi="宋体" w:cs="宋体"/>
          <w:kern w:val="2"/>
          <w:sz w:val="21"/>
          <w:szCs w:val="21"/>
          <w:highlight w:val="none"/>
        </w:rPr>
        <w:t>13.从事入口食品工作的人员必须持有卫生主管部门核发的有效健康证明。</w:t>
      </w:r>
    </w:p>
    <w:p>
      <w:pPr>
        <w:widowControl w:val="0"/>
        <w:tabs>
          <w:tab w:val="left" w:pos="502"/>
        </w:tabs>
        <w:adjustRightInd/>
        <w:spacing w:line="340" w:lineRule="exact"/>
        <w:ind w:firstLine="420"/>
        <w:rPr>
          <w:rFonts w:ascii="宋体" w:hAnsi="宋体" w:cs="宋体"/>
          <w:kern w:val="2"/>
          <w:sz w:val="21"/>
          <w:szCs w:val="21"/>
          <w:highlight w:val="none"/>
        </w:rPr>
      </w:pPr>
      <w:r>
        <w:rPr>
          <w:rFonts w:hint="eastAsia" w:ascii="宋体" w:hAnsi="宋体" w:cs="宋体"/>
          <w:kern w:val="2"/>
          <w:sz w:val="21"/>
          <w:szCs w:val="21"/>
          <w:highlight w:val="none"/>
        </w:rPr>
        <w:t>14.乙方必须保证商品的质量。不得出售假冒伪劣商品，如有此行为甲方有权追究乙方的责任。</w:t>
      </w:r>
    </w:p>
    <w:p>
      <w:pPr>
        <w:widowControl w:val="0"/>
        <w:tabs>
          <w:tab w:val="left" w:pos="502"/>
        </w:tabs>
        <w:adjustRightInd/>
        <w:spacing w:line="340" w:lineRule="exact"/>
        <w:ind w:firstLine="420"/>
        <w:rPr>
          <w:rFonts w:ascii="宋体" w:hAnsi="宋体" w:cs="宋体"/>
          <w:kern w:val="2"/>
          <w:sz w:val="21"/>
          <w:szCs w:val="21"/>
          <w:highlight w:val="none"/>
        </w:rPr>
      </w:pPr>
      <w:r>
        <w:rPr>
          <w:rFonts w:hint="eastAsia" w:ascii="宋体" w:hAnsi="宋体" w:cs="宋体"/>
          <w:kern w:val="2"/>
          <w:sz w:val="21"/>
          <w:szCs w:val="21"/>
          <w:highlight w:val="none"/>
        </w:rPr>
        <w:t>15.承租期内，因乙方原因导致设施设备（包含但不限于上下水管堵塞、破损、跑冒滴漏）损坏的，由乙方承担维修及相关责任。</w:t>
      </w:r>
    </w:p>
    <w:p>
      <w:pPr>
        <w:widowControl w:val="0"/>
        <w:adjustRightInd/>
        <w:spacing w:line="340" w:lineRule="exact"/>
        <w:ind w:firstLine="420"/>
        <w:rPr>
          <w:rFonts w:ascii="宋体" w:hAnsi="宋体" w:cs="宋体"/>
          <w:kern w:val="2"/>
          <w:sz w:val="21"/>
          <w:szCs w:val="21"/>
          <w:highlight w:val="none"/>
        </w:rPr>
      </w:pPr>
      <w:r>
        <w:rPr>
          <w:rFonts w:hint="eastAsia" w:ascii="宋体" w:hAnsi="宋体" w:cs="宋体"/>
          <w:kern w:val="2"/>
          <w:sz w:val="21"/>
          <w:szCs w:val="21"/>
          <w:highlight w:val="none"/>
        </w:rPr>
        <w:t>16.乙方员工必须恪守职业道德，严禁从事夸大宣传、误导消费者等不当的销售行为；乙方在所承租场地内进行广告宣传时，应至少提前3个工作日向甲方发出申请，待甲方审核通过后乙方再行实施。</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shd w:val="clear" w:color="auto" w:fill="FFFFFF"/>
        </w:rPr>
        <w:t>17.合同期满、合同解除或终止，甲方有权收回全部出租房屋，对由乙方出资的房屋装修、装饰及添附设备按照以下办法处理：可移动的部分由乙方自行搬走，不可移动的部分由甲方无偿获得，甲方不予经济补偿。其中不可移动部分包含但不限于门、窗、墙、吊顶、地砖等。乙方不得对房屋及硬件装修部分进行损毁，</w:t>
      </w:r>
      <w:r>
        <w:rPr>
          <w:rFonts w:hint="eastAsia" w:ascii="宋体" w:hAnsi="宋体" w:cs="宋体"/>
          <w:sz w:val="21"/>
          <w:szCs w:val="21"/>
          <w:highlight w:val="none"/>
        </w:rPr>
        <w:t>如拆卸或搬迁造成损坏的，乙方需要立即修复或赔偿。</w:t>
      </w:r>
    </w:p>
    <w:p>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18.乙方应根据质量监督管理局及甲方要求，建立产品、服务可追溯系统。</w:t>
      </w:r>
    </w:p>
    <w:p>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19.委托经营期间，出现的食品安全、质量问题、员工人身安全、劳动纠纷等均由乙方承担责任。</w:t>
      </w:r>
    </w:p>
    <w:p>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20.安全通道、消防通道及营业场所前不得堆放货物、杂物，不得随意占用，必须保持畅通。</w:t>
      </w:r>
    </w:p>
    <w:p>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21.建立设施、设备安全操作规程，严格按照规范要求操作各类设施设备。</w:t>
      </w:r>
    </w:p>
    <w:p>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22.其他未尽事宜，以合同约定为主。</w:t>
      </w:r>
    </w:p>
    <w:p>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23.乙方所售各单品的最高价不得高于  元。</w:t>
      </w:r>
    </w:p>
    <w:p>
      <w:pPr>
        <w:pStyle w:val="7"/>
        <w:spacing w:line="340" w:lineRule="exact"/>
        <w:ind w:firstLine="422" w:firstLineChars="200"/>
        <w:rPr>
          <w:rFonts w:ascii="宋体" w:hAnsi="宋体" w:cs="宋体"/>
          <w:b/>
          <w:bCs/>
          <w:sz w:val="21"/>
          <w:szCs w:val="21"/>
          <w:highlight w:val="none"/>
        </w:rPr>
      </w:pPr>
      <w:r>
        <w:rPr>
          <w:rFonts w:hint="eastAsia" w:ascii="宋体" w:hAnsi="宋体" w:cs="宋体"/>
          <w:b/>
          <w:bCs/>
          <w:sz w:val="21"/>
          <w:szCs w:val="21"/>
          <w:highlight w:val="none"/>
        </w:rPr>
        <w:t>八、违约责任</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1.租赁期限3年。乙方装修改造时间包含在合同期内。在合同期内，相关约定如下：</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（1）有下列情形之一的，合同自动解除，双方互不承担责任：</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①该房屋占用范围内的土地使用权依法提前收回；</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②该房屋因社会公共利益或城市建设需要被依法征用；</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③因自然原因导致该房屋毁损、灭失，或者被鉴定为危险房屋；</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因上述原因而解除合同的，租金按照实际租赁时间计算，不足整月的，按天计算（300天/年），多退少补。</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（2）甲方有下列情形之一的，乙方有权单方面解除合同或不签订合同：</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①未按约定时间交付房屋，经乙方催告后20日内仍未交付；</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②交付的房屋危及人身安全。</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（3）乙方有下列情形之一的，甲方有权单方面解除合同：</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①违反安全的经营行为，造成严重安全事故和舆情后果；</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②违反消防安全管理规定，造成严重后果；</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③不服从甲方监督管理，拒不整改安全隐患；</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④未经甲方同意擅自改变该房屋用途、整体或部分转租该房屋给他人使用；</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⑤擅自装修、装饰、拆动房屋或改变其主体结构；</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⑥利用该房屋存放危险物品或有违法行为；</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⑦逾期20日未支付应缴纳费用的。</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2.乙方有违约情形的，按照本款约定处理，违约金由乙方先行缴纳，乙方逾期不缴纳的，甲方有权从履约保证金中扣除：</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仪容仪表不符合行业规定，每次承担违约金200元；在营业现场吸烟、饮酒，或酒后上岗的，每次承担违约金500元；乙方员工有侮辱、歧视消费者行为的，每次承担500至2000元的违约金；经营期间发生辱骂师生等现象的，每次承担违约金1000元；发生打架、斗殴，或私藏与经营业务无关的管制刀具的，每次承担违约金2000元。</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商品未明码标价或结算价高于标价的，每次每单品承担违约金500元；擅自变更价格的，每次扣除3000元；商品无生产厂商营业执照及质检报告的，每次每类货物承担违约金1000元；因乙方原因导致营业场所环境卫生不达标的，每次承担500至3000元的违约金；占用门口、走道等公共区域或消防通道，损坏消防设施或私拉乱接电线，商铺内住人做饭，卫生不达标的，每次承担违约金1000至3000元。</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③管理部门日常监督检查出的问题，乙方未整改或整改后再次出现，每次承担违约金1000元；不接受甲方管理的，每次承担违约金1000元；串联其他商户或对抗甲方管理的，每次承担违约金2000元；对甲方的各项要求不落实、推诿的，视情节每次承担违约金500至2000元；严重的可直接解除合同；</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④乙方逾期缴纳租赁费的，每日按照应缴费用的1%承担违约责任；不按时按标准缴纳水、电、暖、物业等费用，每次承担违约金500元；乙方私自接线接管并故意避开计量仪表的，每次承担违约金1000元；无正当理由/未经甲方同意擅自停业的，每次承担违约金1000元；乙方未在规定时限内处理师生投诉，或拒绝为师生提供合理的售后服务的，视情节每次承担500至1000元的违约金。</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⑤擅自改变房屋结构或损坏房屋附属设备的，除修复外，视情节每次承担违约金2000至4000元；其他违反行业管理规定，或者甲方有关制度的，按照相关法律法规要求承担违约责任或视情节扣除5000元至全额履约保证金；乙方未按规定配备消防设备，或遮挡消防设备，或存在其他消防安全隐患的，每次承担500元至5000元的违约金，情节严重的，可直接解除合同；乙方的广告宣传或广告内容违法违规的，每次承担500元至5000元的违约金；合同期满，乙方恶意损毁房屋及硬件装修部分的，扣除全额履约保证金，甲方有权保留法律追究的权利。</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⑥乙方虚构原价、虚假折扣的，除整改外，还应承担1000至10000元的违约金，情节严重的，可直接解除合同；乙方售卖商品超过质保期或发霉变质的，或售卖假冒伪劣商品、“三无”产品、侵犯知识产权的商品，每发现一次，视情节轻重承担2000至20000元的违约金；</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⑦因乙方原因发生安全责任事故；不接受学校正常管理或政策的；其他违反法律禁止性规定的；乙方因违约等终止合同或双方未续约，应在接到退场通知后按期限交还场地，否则甲方有权扣除履约保证金，可采取强制措施。</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⑧其他未尽情形，由甲方视违约情节，类比前述条款要求乙方承担相应的违约责任。</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3.因消防、商品等事由被有关部门处罚的，罚款由乙方承担，因此给甲方造成损失或负面影响的，乙方还应向甲方承担违约责任。</w:t>
      </w:r>
    </w:p>
    <w:p>
      <w:pPr>
        <w:widowControl w:val="0"/>
        <w:adjustRightInd/>
        <w:spacing w:line="340" w:lineRule="exact"/>
        <w:ind w:firstLine="420"/>
        <w:contextualSpacing/>
        <w:rPr>
          <w:rFonts w:ascii="宋体" w:hAnsi="宋体" w:cs="宋体"/>
          <w:sz w:val="21"/>
          <w:szCs w:val="21"/>
          <w:highlight w:val="none"/>
        </w:rPr>
      </w:pPr>
      <w:r>
        <w:rPr>
          <w:rFonts w:hint="eastAsia" w:ascii="宋体" w:hAnsi="宋体" w:cs="宋体"/>
          <w:sz w:val="21"/>
          <w:szCs w:val="21"/>
          <w:highlight w:val="none"/>
        </w:rPr>
        <w:t>4.甲方要求乙方缴纳违约金的通知应书面告知乙方，乙方逾期30日未交纳违约金的，甲方有权从履约保证金中扣除，合同终止乙方要求退还履约保证金的，在扣除违约金的基础上退还。</w:t>
      </w:r>
    </w:p>
    <w:p>
      <w:pPr>
        <w:widowControl w:val="0"/>
        <w:adjustRightInd/>
        <w:spacing w:line="340" w:lineRule="exact"/>
        <w:ind w:firstLine="420"/>
        <w:contextualSpacing/>
        <w:rPr>
          <w:highlight w:val="none"/>
        </w:rPr>
      </w:pPr>
      <w:r>
        <w:rPr>
          <w:rFonts w:hint="eastAsia" w:ascii="宋体" w:hAnsi="宋体" w:cs="宋体"/>
          <w:sz w:val="21"/>
          <w:szCs w:val="21"/>
          <w:highlight w:val="none"/>
        </w:rPr>
        <w:t>甲方要求乙方缴纳违约金的通知应书面告知乙方，乙方逾期30日未交纳违约金的，甲方有权从履约保证金中扣除，履约保证金扣除可采取记账方式，合同终止乙方要求退还履约保证金的，在扣除违约金的基础上退还。</w:t>
      </w:r>
    </w:p>
    <w:p>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九、合同的终止</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1.乙方有下列情形之一的，甲方除扣除乙方的全部履约保证金外，有权单方面解除本合同：</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w:t>
      </w:r>
      <w:r>
        <w:rPr>
          <w:rFonts w:hint="eastAsia" w:ascii="宋体" w:hAnsi="宋体" w:cs="宋体"/>
          <w:sz w:val="21"/>
          <w:szCs w:val="21"/>
          <w:highlight w:val="none"/>
          <w:shd w:val="clear" w:color="auto" w:fill="FFFFFF"/>
        </w:rPr>
        <w:t>乙方拒不履行合同约定且情节恶劣的；或逾期30日未足额缴纳相关费用，经甲方催告两次（含两次）后仍不缴纳的</w:t>
      </w:r>
      <w:r>
        <w:rPr>
          <w:rFonts w:hint="eastAsia" w:ascii="宋体" w:hAnsi="宋体" w:cs="宋体"/>
          <w:kern w:val="2"/>
          <w:sz w:val="21"/>
          <w:szCs w:val="21"/>
          <w:highlight w:val="none"/>
          <w:shd w:val="clear" w:color="auto" w:fill="FFFFFF"/>
        </w:rPr>
        <w:t>；</w:t>
      </w:r>
      <w:r>
        <w:rPr>
          <w:rFonts w:hint="eastAsia" w:ascii="宋体" w:hAnsi="宋体" w:cs="宋体"/>
          <w:sz w:val="21"/>
          <w:szCs w:val="21"/>
          <w:highlight w:val="none"/>
          <w:shd w:val="clear" w:color="auto" w:fill="FFFFFF"/>
        </w:rPr>
        <w:t>乙方擅自转租、变卖、抵押、转让承租场地的。</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w:t>
      </w:r>
      <w:r>
        <w:rPr>
          <w:rFonts w:hint="eastAsia" w:ascii="宋体" w:hAnsi="宋体" w:cs="宋体"/>
          <w:sz w:val="21"/>
          <w:szCs w:val="21"/>
          <w:highlight w:val="none"/>
          <w:shd w:val="clear" w:color="auto" w:fill="FFFFFF"/>
        </w:rPr>
        <w:t>乙方售卖假冒伪劣商品、侵犯知识产权商品、“三无”商品以及质量有问题的商品，造成严重影响的;乙方利用承租房屋进行非法活动，或在该场所有损害公共利益行为的；</w:t>
      </w:r>
      <w:r>
        <w:rPr>
          <w:rFonts w:hint="eastAsia" w:ascii="宋体" w:hAnsi="宋体" w:cs="宋体"/>
          <w:sz w:val="21"/>
          <w:szCs w:val="21"/>
          <w:highlight w:val="none"/>
        </w:rPr>
        <w:t>乙方有</w:t>
      </w:r>
      <w:r>
        <w:rPr>
          <w:rFonts w:hint="eastAsia" w:ascii="宋体" w:hAnsi="宋体" w:cs="宋体"/>
          <w:sz w:val="21"/>
          <w:szCs w:val="21"/>
          <w:highlight w:val="none"/>
          <w:shd w:val="clear" w:color="auto" w:fill="FFFFFF"/>
        </w:rPr>
        <w:t>坑蒙拐骗、未明码标价，情节严重的；或未按照环保或其他执法部门的要求进行整改的</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③</w:t>
      </w:r>
      <w:r>
        <w:rPr>
          <w:rFonts w:hint="eastAsia" w:ascii="宋体" w:hAnsi="宋体" w:cs="宋体"/>
          <w:sz w:val="21"/>
          <w:szCs w:val="21"/>
          <w:highlight w:val="none"/>
          <w:shd w:val="clear" w:color="auto" w:fill="FFFFFF"/>
        </w:rPr>
        <w:t>乙方擅自改变经营范围或变相改变经营范围，或有合同禁止的经营行为的</w:t>
      </w:r>
      <w:r>
        <w:rPr>
          <w:rFonts w:hint="eastAsia" w:ascii="宋体" w:hAnsi="宋体" w:cs="宋体"/>
          <w:kern w:val="2"/>
          <w:sz w:val="21"/>
          <w:szCs w:val="21"/>
          <w:highlight w:val="none"/>
          <w:shd w:val="clear" w:color="auto" w:fill="FFFFFF"/>
        </w:rPr>
        <w:t>；</w:t>
      </w:r>
      <w:r>
        <w:rPr>
          <w:rFonts w:hint="eastAsia" w:ascii="宋体" w:hAnsi="宋体" w:cs="宋体"/>
          <w:sz w:val="21"/>
          <w:szCs w:val="21"/>
          <w:highlight w:val="none"/>
          <w:shd w:val="clear" w:color="auto" w:fill="FFFFFF"/>
        </w:rPr>
        <w:t>乙方擅自改变房屋结构或拆除、破坏、移动、遮挡消防、窗户等设备设施或其他设备的，情节严重的；乙方私自向顾客出售违反法律法规禁止的商品的</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④</w:t>
      </w:r>
      <w:r>
        <w:rPr>
          <w:rFonts w:hint="eastAsia" w:ascii="宋体" w:hAnsi="宋体" w:cs="宋体"/>
          <w:sz w:val="21"/>
          <w:szCs w:val="21"/>
          <w:highlight w:val="none"/>
          <w:shd w:val="clear" w:color="auto" w:fill="FFFFFF"/>
        </w:rPr>
        <w:t>乙方对抗甲方或甲方授权部门正常管理，造成恶劣影响的</w:t>
      </w:r>
      <w:r>
        <w:rPr>
          <w:rFonts w:hint="eastAsia" w:ascii="宋体" w:hAnsi="宋体" w:cs="宋体"/>
          <w:kern w:val="2"/>
          <w:sz w:val="21"/>
          <w:szCs w:val="21"/>
          <w:highlight w:val="none"/>
          <w:shd w:val="clear" w:color="auto" w:fill="FFFFFF"/>
        </w:rPr>
        <w:t>；</w:t>
      </w:r>
      <w:r>
        <w:rPr>
          <w:rFonts w:hint="eastAsia" w:ascii="宋体" w:hAnsi="宋体" w:cs="宋体"/>
          <w:sz w:val="21"/>
          <w:szCs w:val="21"/>
          <w:highlight w:val="none"/>
          <w:shd w:val="clear" w:color="auto" w:fill="FFFFFF"/>
        </w:rPr>
        <w:t>因乙方原因导致发生重大安全责任事故的；乙方因违法行为被政府部门责令停业整顿、吊销营业执照或受到其他严重影响经营的行政处罚，且该处罚导致乙方无法继续履行本合同的</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2.甲方依照前款规定解除合同的，甲方有权扣除乙方的全部履约保证金，乙方应自收到通知之日起15日内搬离。</w:t>
      </w:r>
    </w:p>
    <w:p>
      <w:pPr>
        <w:widowControl w:val="0"/>
        <w:adjustRightInd/>
        <w:spacing w:line="340" w:lineRule="exact"/>
        <w:ind w:firstLine="420"/>
        <w:contextualSpacing/>
        <w:rPr>
          <w:rFonts w:ascii="宋体" w:hAnsi="宋体" w:cs="宋体"/>
          <w:sz w:val="21"/>
          <w:szCs w:val="21"/>
          <w:highlight w:val="none"/>
        </w:rPr>
      </w:pPr>
      <w:r>
        <w:rPr>
          <w:rFonts w:hint="eastAsia" w:ascii="宋体" w:hAnsi="宋体" w:cs="宋体"/>
          <w:sz w:val="21"/>
          <w:szCs w:val="21"/>
          <w:highlight w:val="none"/>
        </w:rPr>
        <w:t>3.合同终止，乙方逾期撤离的，乙方应向甲方支付逾期占用期间的原房屋使用费的2倍费用，且甲方不退还履约保证金。因乙方逾期占用场地造成甲方其他损失的，乙方还应按照甲方的实际损失予以赔偿。</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合同期内乙方单方面解除合同的，应提前60日向甲方提交书面说明，但不得私自转让、转租；合同期内乙方单方面解除本合同的，承租期每减少一年，甲方扣除乙方33%的履约保证金，以此类推，不足一年的，按照实际月数计算。甲方同意乙方单方面解除合同的，乙方应自接通通知后15日内撤出设备，恢复房屋原状。</w:t>
      </w:r>
    </w:p>
    <w:p>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十、特别约定</w:t>
      </w:r>
    </w:p>
    <w:p>
      <w:pPr>
        <w:widowControl w:val="0"/>
        <w:tabs>
          <w:tab w:val="left" w:pos="6810"/>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1.合同解除或终止后，乙方交回的房屋，应符合正常使用后的状态；房屋明显不符合使用后的状态的，甲方有权要求乙方恢复原状、赔偿损失；乙方不履行相应义务的，甲方有权保留法律追究的权利。</w:t>
      </w:r>
    </w:p>
    <w:p>
      <w:pPr>
        <w:widowControl w:val="0"/>
        <w:tabs>
          <w:tab w:val="left" w:pos="6810"/>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2.依据合同约定解除、终止本合同的，乙方不得要求甲方赔偿或补偿其装修费、折旧费、人工费或向原商家支付的接收费等一切费用。一方违约导致对方受损失的，违约方除按照本合同约定承担违约责任外，还应承担对方的诉讼费、鉴定费、交通费、食宿费、律师代理费或代理人的劳务报酬等费用。   </w:t>
      </w:r>
    </w:p>
    <w:p>
      <w:pPr>
        <w:widowControl w:val="0"/>
        <w:tabs>
          <w:tab w:val="left" w:pos="6810"/>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如因国家、政府、学校上级主管部门政策变更，需要提前收回场地的，甲方应提前15日通知乙方；乙方接到通知后应在15日内搬离。乙方按期搬离且无其他违约情形的，甲方除退还乙方剩余期限的房屋租赁费、履约保证金外，不再承担其他责任。乙方拒绝搬离的，其所造成的一切经济损失和相关的法律责任由乙方自行承担，甲方概不负责。</w:t>
      </w:r>
    </w:p>
    <w:p>
      <w:pPr>
        <w:widowControl w:val="0"/>
        <w:tabs>
          <w:tab w:val="left" w:pos="6810"/>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4.合同期内，因乙方设施设备导致甲方人员、乙方人员、雇员和不特定的第三人损害的，由乙方承担全部责任，甲方因此承担责任的，有权向乙方全额追偿。</w:t>
      </w:r>
    </w:p>
    <w:p>
      <w:pPr>
        <w:widowControl w:val="0"/>
        <w:tabs>
          <w:tab w:val="left" w:pos="502"/>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5.合同期内，因乙方或其他原因导致相关行政部门对甲方进行行政处罚的，相关责任和费用由乙方承担；因乙方装修行为导致甲方、乙方以及不确定的第三人损害的，相关责任与赔偿费用由乙方承担。</w:t>
      </w:r>
    </w:p>
    <w:p>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十一、文件往来、通讯和通知</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1.本合同项下的任何文件往来、通讯和通知均应以书面形式按下列地址、电传号或其他联系方式送达对方；</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甲方名称：兰州大学              </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通讯、送达地址：甘肃省兰州市城关区天水南路222号 </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电话：0931-8912957</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电子邮箱： houqb@lzu.edu.cn </w:t>
      </w:r>
    </w:p>
    <w:p>
      <w:pPr>
        <w:widowControl w:val="0"/>
        <w:adjustRightInd/>
        <w:spacing w:line="340" w:lineRule="exact"/>
        <w:ind w:firstLine="420"/>
        <w:rPr>
          <w:rFonts w:ascii="宋体" w:hAnsi="宋体" w:cs="宋体"/>
          <w:sz w:val="21"/>
          <w:szCs w:val="21"/>
          <w:highlight w:val="none"/>
          <w:u w:val="single"/>
          <w:shd w:val="clear" w:color="auto" w:fill="FFFFFF"/>
        </w:rPr>
      </w:pPr>
      <w:r>
        <w:rPr>
          <w:rFonts w:hint="eastAsia" w:ascii="宋体" w:hAnsi="宋体" w:cs="宋体"/>
          <w:sz w:val="21"/>
          <w:szCs w:val="21"/>
          <w:highlight w:val="none"/>
        </w:rPr>
        <w:t>乙方名称：</w:t>
      </w:r>
      <w:r>
        <w:rPr>
          <w:rFonts w:hint="eastAsia" w:ascii="宋体" w:hAnsi="宋体" w:cs="宋体"/>
          <w:sz w:val="21"/>
          <w:szCs w:val="21"/>
          <w:highlight w:val="none"/>
          <w:shd w:val="clear" w:color="auto" w:fill="FFFFFF"/>
        </w:rPr>
        <w:t xml:space="preserve"> </w:t>
      </w:r>
      <w:r>
        <w:rPr>
          <w:rFonts w:hint="eastAsia" w:ascii="宋体" w:hAnsi="宋体" w:cs="宋体"/>
          <w:sz w:val="21"/>
          <w:szCs w:val="21"/>
          <w:highlight w:val="none"/>
          <w:u w:val="single"/>
          <w:shd w:val="clear" w:color="auto" w:fill="FFFFFF"/>
        </w:rPr>
        <w:t xml:space="preserve">                       </w:t>
      </w:r>
    </w:p>
    <w:p>
      <w:pPr>
        <w:widowControl w:val="0"/>
        <w:adjustRightInd/>
        <w:spacing w:line="340" w:lineRule="exact"/>
        <w:ind w:firstLine="420"/>
        <w:rPr>
          <w:rFonts w:ascii="宋体" w:hAnsi="宋体" w:cs="宋体"/>
          <w:sz w:val="21"/>
          <w:szCs w:val="21"/>
          <w:highlight w:val="none"/>
          <w:u w:val="single"/>
          <w:shd w:val="clear" w:color="auto" w:fill="FFFFFF"/>
        </w:rPr>
      </w:pPr>
      <w:r>
        <w:rPr>
          <w:rFonts w:hint="eastAsia" w:ascii="宋体" w:hAnsi="宋体" w:cs="宋体"/>
          <w:sz w:val="21"/>
          <w:szCs w:val="21"/>
          <w:highlight w:val="none"/>
        </w:rPr>
        <w:t>通讯、送达地址：</w:t>
      </w:r>
      <w:r>
        <w:rPr>
          <w:rFonts w:hint="eastAsia" w:ascii="宋体" w:hAnsi="宋体" w:cs="宋体"/>
          <w:sz w:val="21"/>
          <w:szCs w:val="21"/>
          <w:highlight w:val="none"/>
          <w:shd w:val="clear" w:color="auto" w:fill="FFFFFF"/>
        </w:rPr>
        <w:t xml:space="preserve"> </w:t>
      </w:r>
      <w:r>
        <w:rPr>
          <w:rFonts w:hint="eastAsia" w:ascii="宋体" w:hAnsi="宋体" w:cs="宋体"/>
          <w:sz w:val="21"/>
          <w:szCs w:val="21"/>
          <w:highlight w:val="none"/>
          <w:u w:val="single"/>
          <w:shd w:val="clear" w:color="auto" w:fill="FFFFFF"/>
        </w:rPr>
        <w:t xml:space="preserve">                 </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电    话：</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w:t>
      </w:r>
    </w:p>
    <w:p>
      <w:pPr>
        <w:widowControl w:val="0"/>
        <w:adjustRightInd/>
        <w:spacing w:line="340" w:lineRule="exact"/>
        <w:ind w:firstLine="420"/>
        <w:rPr>
          <w:rFonts w:ascii="宋体" w:hAnsi="宋体" w:cs="宋体"/>
          <w:sz w:val="21"/>
          <w:szCs w:val="21"/>
          <w:highlight w:val="none"/>
          <w:u w:val="single"/>
        </w:rPr>
      </w:pPr>
      <w:r>
        <w:rPr>
          <w:rFonts w:hint="eastAsia" w:ascii="宋体" w:hAnsi="宋体" w:cs="宋体"/>
          <w:sz w:val="21"/>
          <w:szCs w:val="21"/>
          <w:highlight w:val="none"/>
        </w:rPr>
        <w:t>电子邮箱：</w:t>
      </w:r>
      <w:r>
        <w:rPr>
          <w:rFonts w:hint="eastAsia" w:ascii="宋体" w:hAnsi="宋体" w:cs="宋体"/>
          <w:sz w:val="21"/>
          <w:szCs w:val="21"/>
          <w:highlight w:val="none"/>
          <w:u w:val="single"/>
        </w:rPr>
        <w:t xml:space="preserve">                        </w:t>
      </w:r>
    </w:p>
    <w:p>
      <w:pPr>
        <w:widowControl w:val="0"/>
        <w:adjustRightInd/>
        <w:spacing w:line="340" w:lineRule="exact"/>
        <w:ind w:firstLine="420"/>
        <w:rPr>
          <w:rFonts w:ascii="宋体" w:hAnsi="宋体" w:cs="宋体"/>
          <w:sz w:val="21"/>
          <w:szCs w:val="21"/>
          <w:highlight w:val="none"/>
        </w:rPr>
      </w:pPr>
      <w:r>
        <w:rPr>
          <w:rFonts w:hint="eastAsia" w:ascii="宋体" w:hAnsi="宋体" w:cs="宋体"/>
          <w:kern w:val="2"/>
          <w:sz w:val="21"/>
          <w:szCs w:val="21"/>
          <w:highlight w:val="none"/>
        </w:rPr>
        <w:t>2.</w:t>
      </w:r>
      <w:r>
        <w:rPr>
          <w:rFonts w:hint="eastAsia" w:ascii="宋体" w:hAnsi="宋体" w:cs="宋体"/>
          <w:sz w:val="21"/>
          <w:szCs w:val="21"/>
          <w:highlight w:val="none"/>
        </w:rPr>
        <w:t>如本合同任何一方的上述联系方式发生变化，应毫不迟延地以任何快捷方式通知对方。一方未及时通知对方的，合同另一方按未通知前的联系方式送达文件、通讯和通知，一切后果由未通知方承担。</w:t>
      </w:r>
    </w:p>
    <w:p>
      <w:pPr>
        <w:widowControl w:val="0"/>
        <w:tabs>
          <w:tab w:val="left" w:pos="360"/>
          <w:tab w:val="left" w:pos="720"/>
        </w:tabs>
        <w:adjustRightInd/>
        <w:snapToGrid/>
        <w:spacing w:line="400" w:lineRule="exact"/>
        <w:ind w:firstLine="0" w:firstLineChars="0"/>
        <w:rPr>
          <w:rFonts w:hint="default" w:ascii="宋体" w:hAnsi="宋体" w:cs="仿宋"/>
          <w:kern w:val="2"/>
          <w:szCs w:val="24"/>
          <w:highlight w:val="none"/>
          <w:lang w:val="en-US" w:eastAsia="zh-CN"/>
        </w:rPr>
      </w:pPr>
    </w:p>
    <w:p>
      <w:pPr>
        <w:ind w:firstLine="5600" w:firstLineChars="2000"/>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Noto Sans SC">
    <w:altName w:val="宋体"/>
    <w:panose1 w:val="020B0200000000000000"/>
    <w:charset w:val="86"/>
    <w:family w:val="auto"/>
    <w:pitch w:val="default"/>
    <w:sig w:usb0="00000000" w:usb1="00000000" w:usb2="00000016" w:usb3="00000000" w:csb0="60060107"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819"/>
      </w:tabs>
      <w:rPr>
        <w:rStyle w:val="19"/>
      </w:rPr>
    </w:pPr>
    <w:r>
      <w:rPr>
        <w:rStyle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5"/>
                            <w:rPr>
                              <w:rStyle w:val="19"/>
                            </w:rPr>
                          </w:pPr>
                        </w:p>
                        <w:p>
                          <w:pPr>
                            <w:rPr>
                              <w:rStyle w:val="19"/>
                            </w:rPr>
                          </w:pPr>
                        </w:p>
                      </w:txbxContent>
                    </wps:txbx>
                    <wps:bodyPr lIns="0" tIns="0" rIns="0" bIns="0" upright="1"/>
                  </wps:wsp>
                </a:graphicData>
              </a:graphic>
            </wp:anchor>
          </w:drawing>
        </mc:Choice>
        <mc:Fallback>
          <w:pict>
            <v:rect id="4098"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FmtmPLTAAAABQEAAA8AAAAAAAAAAQAgAAAAIgAAAGRycy9kb3ducmV2LnhtbFBLAQIU&#10;ABQAAAAIAIdO4kApLm4IhgEAACIDAAAOAAAAAAAAAAEAIAAAACIBAABkcnMvZTJvRG9jLnhtbFBL&#10;BQYAAAAABgAGAFkBAAAaBQAAAAA=&#10;">
              <v:fill on="f" focussize="0,0"/>
              <v:stroke on="f"/>
              <v:imagedata o:title=""/>
              <o:lock v:ext="edit" aspectratio="f"/>
              <v:textbox inset="0mm,0mm,0mm,0mm">
                <w:txbxContent>
                  <w:p>
                    <w:pPr>
                      <w:pStyle w:val="25"/>
                      <w:rPr>
                        <w:rStyle w:val="19"/>
                      </w:rPr>
                    </w:pPr>
                  </w:p>
                  <w:p>
                    <w:pPr>
                      <w:rPr>
                        <w:rStyle w:val="19"/>
                      </w:rPr>
                    </w:pPr>
                  </w:p>
                </w:txbxContent>
              </v:textbox>
            </v:rect>
          </w:pict>
        </mc:Fallback>
      </mc:AlternateContent>
    </w:r>
    <w:r>
      <w:rPr>
        <w:rStyle w:val="19"/>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rPr>
        <w:rStyle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5CA511"/>
    <w:multiLevelType w:val="singleLevel"/>
    <w:tmpl w:val="885CA511"/>
    <w:lvl w:ilvl="0" w:tentative="0">
      <w:start w:val="1"/>
      <w:numFmt w:val="decimal"/>
      <w:lvlText w:val="%1."/>
      <w:lvlJc w:val="left"/>
      <w:pPr>
        <w:tabs>
          <w:tab w:val="left" w:pos="312"/>
        </w:tabs>
      </w:pPr>
    </w:lvl>
  </w:abstractNum>
  <w:abstractNum w:abstractNumId="1">
    <w:nsid w:val="00000001"/>
    <w:multiLevelType w:val="multilevel"/>
    <w:tmpl w:val="00000001"/>
    <w:lvl w:ilvl="0" w:tentative="0">
      <w:start w:val="1"/>
      <w:numFmt w:val="japaneseCounting"/>
      <w:lvlText w:val="%1、"/>
      <w:lvlJc w:val="left"/>
      <w:pPr>
        <w:widowControl/>
        <w:ind w:left="840" w:hanging="420"/>
        <w:textAlignment w:val="baseline"/>
      </w:pPr>
    </w:lvl>
    <w:lvl w:ilvl="1" w:tentative="0">
      <w:start w:val="1"/>
      <w:numFmt w:val="lowerLetter"/>
      <w:pStyle w:val="22"/>
      <w:lvlText w:val="%1)"/>
      <w:lvlJc w:val="left"/>
      <w:pPr>
        <w:widowControl/>
        <w:ind w:left="1260" w:hanging="420"/>
        <w:textAlignment w:val="baseline"/>
      </w:pPr>
    </w:lvl>
    <w:lvl w:ilvl="2" w:tentative="0">
      <w:start w:val="1"/>
      <w:numFmt w:val="lowerRoman"/>
      <w:lvlText w:val="%1."/>
      <w:lvlJc w:val="right"/>
      <w:pPr>
        <w:widowControl/>
        <w:ind w:left="1680" w:hanging="420"/>
        <w:textAlignment w:val="baseline"/>
      </w:pPr>
    </w:lvl>
    <w:lvl w:ilvl="3" w:tentative="0">
      <w:start w:val="1"/>
      <w:numFmt w:val="decimal"/>
      <w:lvlText w:val="%1."/>
      <w:lvlJc w:val="left"/>
      <w:pPr>
        <w:widowControl/>
        <w:ind w:left="2100" w:hanging="420"/>
        <w:textAlignment w:val="baseline"/>
      </w:pPr>
    </w:lvl>
    <w:lvl w:ilvl="4" w:tentative="0">
      <w:start w:val="1"/>
      <w:numFmt w:val="lowerLetter"/>
      <w:lvlText w:val="%1)"/>
      <w:lvlJc w:val="left"/>
      <w:pPr>
        <w:widowControl/>
        <w:ind w:left="2520" w:hanging="420"/>
        <w:textAlignment w:val="baseline"/>
      </w:pPr>
    </w:lvl>
    <w:lvl w:ilvl="5" w:tentative="0">
      <w:start w:val="1"/>
      <w:numFmt w:val="lowerRoman"/>
      <w:lvlText w:val="%1."/>
      <w:lvlJc w:val="right"/>
      <w:pPr>
        <w:widowControl/>
        <w:ind w:left="2940" w:hanging="420"/>
        <w:textAlignment w:val="baseline"/>
      </w:pPr>
    </w:lvl>
    <w:lvl w:ilvl="6" w:tentative="0">
      <w:start w:val="1"/>
      <w:numFmt w:val="decimal"/>
      <w:lvlText w:val="%1."/>
      <w:lvlJc w:val="left"/>
      <w:pPr>
        <w:widowControl/>
        <w:ind w:left="3360" w:hanging="420"/>
        <w:textAlignment w:val="baseline"/>
      </w:pPr>
    </w:lvl>
    <w:lvl w:ilvl="7" w:tentative="0">
      <w:start w:val="1"/>
      <w:numFmt w:val="lowerLetter"/>
      <w:lvlText w:val="%1)"/>
      <w:lvlJc w:val="left"/>
      <w:pPr>
        <w:widowControl/>
        <w:ind w:left="3780" w:hanging="420"/>
        <w:textAlignment w:val="baseline"/>
      </w:pPr>
    </w:lvl>
    <w:lvl w:ilvl="8" w:tentative="0">
      <w:start w:val="1"/>
      <w:numFmt w:val="lowerRoman"/>
      <w:lvlText w:val="%1."/>
      <w:lvlJc w:val="right"/>
      <w:pPr>
        <w:widowControl/>
        <w:ind w:left="4200" w:hanging="420"/>
        <w:textAlignment w:val="baseline"/>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kMzBiNzNjZjEwYTE1NTA3YmFlNTAwNzJjYWEyN2UifQ=="/>
  </w:docVars>
  <w:rsids>
    <w:rsidRoot w:val="0048617E"/>
    <w:rsid w:val="00056544"/>
    <w:rsid w:val="00255692"/>
    <w:rsid w:val="002E7616"/>
    <w:rsid w:val="00375967"/>
    <w:rsid w:val="003E7277"/>
    <w:rsid w:val="00411B96"/>
    <w:rsid w:val="00473EBC"/>
    <w:rsid w:val="0048617E"/>
    <w:rsid w:val="004F0489"/>
    <w:rsid w:val="00605E12"/>
    <w:rsid w:val="00650E90"/>
    <w:rsid w:val="0070730B"/>
    <w:rsid w:val="007149FA"/>
    <w:rsid w:val="007A3989"/>
    <w:rsid w:val="00931228"/>
    <w:rsid w:val="00942659"/>
    <w:rsid w:val="009A0E41"/>
    <w:rsid w:val="009C606B"/>
    <w:rsid w:val="009E1006"/>
    <w:rsid w:val="00A11E3F"/>
    <w:rsid w:val="00A15DD9"/>
    <w:rsid w:val="00A74DB3"/>
    <w:rsid w:val="00C43E91"/>
    <w:rsid w:val="00CA09E1"/>
    <w:rsid w:val="00CA638A"/>
    <w:rsid w:val="00E32370"/>
    <w:rsid w:val="00E643EC"/>
    <w:rsid w:val="00ED0AB8"/>
    <w:rsid w:val="00EE6823"/>
    <w:rsid w:val="00FA5B5A"/>
    <w:rsid w:val="01565277"/>
    <w:rsid w:val="01CE32BA"/>
    <w:rsid w:val="01D95A4D"/>
    <w:rsid w:val="01F82532"/>
    <w:rsid w:val="023D46EC"/>
    <w:rsid w:val="02F46E6B"/>
    <w:rsid w:val="035C774A"/>
    <w:rsid w:val="03BA1658"/>
    <w:rsid w:val="03FC48D3"/>
    <w:rsid w:val="04FF1CB1"/>
    <w:rsid w:val="05534F2D"/>
    <w:rsid w:val="056A0FA1"/>
    <w:rsid w:val="058C241F"/>
    <w:rsid w:val="05E532CF"/>
    <w:rsid w:val="06060D5F"/>
    <w:rsid w:val="060D2627"/>
    <w:rsid w:val="06E46A5D"/>
    <w:rsid w:val="06EF7A49"/>
    <w:rsid w:val="07A2533E"/>
    <w:rsid w:val="07F47E14"/>
    <w:rsid w:val="08DB1348"/>
    <w:rsid w:val="08F35698"/>
    <w:rsid w:val="09321C57"/>
    <w:rsid w:val="0A36742C"/>
    <w:rsid w:val="0A857EED"/>
    <w:rsid w:val="0AD75AB1"/>
    <w:rsid w:val="0AF7693E"/>
    <w:rsid w:val="0B104840"/>
    <w:rsid w:val="0BAE1915"/>
    <w:rsid w:val="0D13328C"/>
    <w:rsid w:val="0E67390B"/>
    <w:rsid w:val="0ECF2818"/>
    <w:rsid w:val="0F6B6D3C"/>
    <w:rsid w:val="10906E09"/>
    <w:rsid w:val="109E4EEF"/>
    <w:rsid w:val="10D21CAE"/>
    <w:rsid w:val="10F57253"/>
    <w:rsid w:val="11733C86"/>
    <w:rsid w:val="11FC2BDC"/>
    <w:rsid w:val="1324395F"/>
    <w:rsid w:val="13755582"/>
    <w:rsid w:val="140E661D"/>
    <w:rsid w:val="14896D52"/>
    <w:rsid w:val="14B73228"/>
    <w:rsid w:val="14D152DF"/>
    <w:rsid w:val="14EC7FFF"/>
    <w:rsid w:val="15235A98"/>
    <w:rsid w:val="16D4183D"/>
    <w:rsid w:val="17460772"/>
    <w:rsid w:val="175F0897"/>
    <w:rsid w:val="17C700E0"/>
    <w:rsid w:val="18440121"/>
    <w:rsid w:val="189E41FB"/>
    <w:rsid w:val="19237206"/>
    <w:rsid w:val="19EF06FE"/>
    <w:rsid w:val="1B59377D"/>
    <w:rsid w:val="1C0D1373"/>
    <w:rsid w:val="1C1B0327"/>
    <w:rsid w:val="1C39070D"/>
    <w:rsid w:val="1C46033C"/>
    <w:rsid w:val="1D640ABF"/>
    <w:rsid w:val="1EC503BB"/>
    <w:rsid w:val="1F315526"/>
    <w:rsid w:val="1FF85D8D"/>
    <w:rsid w:val="20222620"/>
    <w:rsid w:val="202C2F07"/>
    <w:rsid w:val="20CF6F2B"/>
    <w:rsid w:val="215D04AF"/>
    <w:rsid w:val="21FA5CFD"/>
    <w:rsid w:val="22854115"/>
    <w:rsid w:val="22944702"/>
    <w:rsid w:val="22ED1C79"/>
    <w:rsid w:val="236F15FC"/>
    <w:rsid w:val="239C1D16"/>
    <w:rsid w:val="23C9231A"/>
    <w:rsid w:val="23D643D7"/>
    <w:rsid w:val="23E04C66"/>
    <w:rsid w:val="23FE1AD5"/>
    <w:rsid w:val="240A5989"/>
    <w:rsid w:val="249321B8"/>
    <w:rsid w:val="24E409A3"/>
    <w:rsid w:val="25817DDC"/>
    <w:rsid w:val="25CE2B8C"/>
    <w:rsid w:val="25D907A8"/>
    <w:rsid w:val="25F6691B"/>
    <w:rsid w:val="25FD5DBC"/>
    <w:rsid w:val="26110EDF"/>
    <w:rsid w:val="26144C5B"/>
    <w:rsid w:val="26201308"/>
    <w:rsid w:val="2649775C"/>
    <w:rsid w:val="266F1E8E"/>
    <w:rsid w:val="268B1A7D"/>
    <w:rsid w:val="273B15FE"/>
    <w:rsid w:val="27E2170E"/>
    <w:rsid w:val="28335AC5"/>
    <w:rsid w:val="28983132"/>
    <w:rsid w:val="29201654"/>
    <w:rsid w:val="294E0E09"/>
    <w:rsid w:val="29CA0DC4"/>
    <w:rsid w:val="2A476BCC"/>
    <w:rsid w:val="2A602853"/>
    <w:rsid w:val="2AE23842"/>
    <w:rsid w:val="2B894737"/>
    <w:rsid w:val="2B9C53AD"/>
    <w:rsid w:val="2BFB41A7"/>
    <w:rsid w:val="2C2E4513"/>
    <w:rsid w:val="2C8A778F"/>
    <w:rsid w:val="2C8F6784"/>
    <w:rsid w:val="2C916C75"/>
    <w:rsid w:val="2D073A88"/>
    <w:rsid w:val="2D4F5433"/>
    <w:rsid w:val="2E4C2DE6"/>
    <w:rsid w:val="2E8B66AC"/>
    <w:rsid w:val="2EA44C1F"/>
    <w:rsid w:val="2FA15F15"/>
    <w:rsid w:val="2FC822EB"/>
    <w:rsid w:val="306E0F66"/>
    <w:rsid w:val="30F90CCB"/>
    <w:rsid w:val="315656E4"/>
    <w:rsid w:val="31884247"/>
    <w:rsid w:val="32521CFC"/>
    <w:rsid w:val="32817B7F"/>
    <w:rsid w:val="32D0449F"/>
    <w:rsid w:val="33B96967"/>
    <w:rsid w:val="34386A12"/>
    <w:rsid w:val="348F2F18"/>
    <w:rsid w:val="34916A75"/>
    <w:rsid w:val="35BC70FA"/>
    <w:rsid w:val="36433F1B"/>
    <w:rsid w:val="365655F8"/>
    <w:rsid w:val="37270B74"/>
    <w:rsid w:val="37BB10B0"/>
    <w:rsid w:val="380F0F21"/>
    <w:rsid w:val="391D07F7"/>
    <w:rsid w:val="392D5591"/>
    <w:rsid w:val="399E585A"/>
    <w:rsid w:val="39BF4E13"/>
    <w:rsid w:val="39D409FD"/>
    <w:rsid w:val="3AC163E7"/>
    <w:rsid w:val="3B9C105A"/>
    <w:rsid w:val="3B9D5959"/>
    <w:rsid w:val="3BB62460"/>
    <w:rsid w:val="3BBF7944"/>
    <w:rsid w:val="3C823FAC"/>
    <w:rsid w:val="3C8B1708"/>
    <w:rsid w:val="3D144565"/>
    <w:rsid w:val="3D622809"/>
    <w:rsid w:val="3E174307"/>
    <w:rsid w:val="3E9848FD"/>
    <w:rsid w:val="3EAB0471"/>
    <w:rsid w:val="3F200128"/>
    <w:rsid w:val="3F4D5267"/>
    <w:rsid w:val="3F872B68"/>
    <w:rsid w:val="42241F91"/>
    <w:rsid w:val="42BC460F"/>
    <w:rsid w:val="42ED014D"/>
    <w:rsid w:val="433C7524"/>
    <w:rsid w:val="43657023"/>
    <w:rsid w:val="43706999"/>
    <w:rsid w:val="438B3D27"/>
    <w:rsid w:val="43C07DB7"/>
    <w:rsid w:val="442714E0"/>
    <w:rsid w:val="445825BB"/>
    <w:rsid w:val="44D4172C"/>
    <w:rsid w:val="451C2624"/>
    <w:rsid w:val="46144CF7"/>
    <w:rsid w:val="462241F2"/>
    <w:rsid w:val="468E116D"/>
    <w:rsid w:val="47666A90"/>
    <w:rsid w:val="48FB769A"/>
    <w:rsid w:val="491B3601"/>
    <w:rsid w:val="4996316D"/>
    <w:rsid w:val="4A1C18BA"/>
    <w:rsid w:val="4A761EDD"/>
    <w:rsid w:val="4A9B4E8A"/>
    <w:rsid w:val="4B632C59"/>
    <w:rsid w:val="4BF05165"/>
    <w:rsid w:val="4BFB0C6B"/>
    <w:rsid w:val="4C8436DF"/>
    <w:rsid w:val="4D694348"/>
    <w:rsid w:val="4E7A0CFC"/>
    <w:rsid w:val="4EB311FA"/>
    <w:rsid w:val="4EF31904"/>
    <w:rsid w:val="4F0D0AB1"/>
    <w:rsid w:val="4FE076B7"/>
    <w:rsid w:val="521B26A0"/>
    <w:rsid w:val="52383B1A"/>
    <w:rsid w:val="52801963"/>
    <w:rsid w:val="52F36888"/>
    <w:rsid w:val="52F62C24"/>
    <w:rsid w:val="53994D23"/>
    <w:rsid w:val="53CE651E"/>
    <w:rsid w:val="54080C37"/>
    <w:rsid w:val="54516447"/>
    <w:rsid w:val="54A56F2B"/>
    <w:rsid w:val="54FB0F0B"/>
    <w:rsid w:val="55083CA7"/>
    <w:rsid w:val="55085517"/>
    <w:rsid w:val="55CD5A74"/>
    <w:rsid w:val="57342703"/>
    <w:rsid w:val="57476D14"/>
    <w:rsid w:val="576316E2"/>
    <w:rsid w:val="579160C9"/>
    <w:rsid w:val="583A1C2C"/>
    <w:rsid w:val="59256F1A"/>
    <w:rsid w:val="5A395625"/>
    <w:rsid w:val="5B5222D0"/>
    <w:rsid w:val="5B6D3C06"/>
    <w:rsid w:val="5BE04119"/>
    <w:rsid w:val="5C206576"/>
    <w:rsid w:val="5C8925AA"/>
    <w:rsid w:val="5D2F581A"/>
    <w:rsid w:val="5E23003B"/>
    <w:rsid w:val="5E680E18"/>
    <w:rsid w:val="5EB81788"/>
    <w:rsid w:val="5F8A2676"/>
    <w:rsid w:val="5FAE3586"/>
    <w:rsid w:val="5FD81CA1"/>
    <w:rsid w:val="60571A36"/>
    <w:rsid w:val="60B644C6"/>
    <w:rsid w:val="6107168C"/>
    <w:rsid w:val="614F6259"/>
    <w:rsid w:val="615D7134"/>
    <w:rsid w:val="618F4FAC"/>
    <w:rsid w:val="61E53953"/>
    <w:rsid w:val="62320800"/>
    <w:rsid w:val="62590ED7"/>
    <w:rsid w:val="62E65BA6"/>
    <w:rsid w:val="632769A6"/>
    <w:rsid w:val="634C0568"/>
    <w:rsid w:val="63584057"/>
    <w:rsid w:val="6373221E"/>
    <w:rsid w:val="63AD323A"/>
    <w:rsid w:val="63F95AF0"/>
    <w:rsid w:val="63FB02FB"/>
    <w:rsid w:val="643D7B2F"/>
    <w:rsid w:val="64546B92"/>
    <w:rsid w:val="64670772"/>
    <w:rsid w:val="64E43F78"/>
    <w:rsid w:val="650812D1"/>
    <w:rsid w:val="651E4737"/>
    <w:rsid w:val="65717191"/>
    <w:rsid w:val="65D733B5"/>
    <w:rsid w:val="66703DBE"/>
    <w:rsid w:val="66BA0438"/>
    <w:rsid w:val="679F2439"/>
    <w:rsid w:val="683215B0"/>
    <w:rsid w:val="68765852"/>
    <w:rsid w:val="688651EF"/>
    <w:rsid w:val="699E5232"/>
    <w:rsid w:val="6A1C568B"/>
    <w:rsid w:val="6A280928"/>
    <w:rsid w:val="6A4702C5"/>
    <w:rsid w:val="6AEE6925"/>
    <w:rsid w:val="6BAE1C75"/>
    <w:rsid w:val="6CB06E2C"/>
    <w:rsid w:val="6CFD574A"/>
    <w:rsid w:val="6D225B2E"/>
    <w:rsid w:val="6EAE6AAE"/>
    <w:rsid w:val="6ED07ECA"/>
    <w:rsid w:val="6EE35AFC"/>
    <w:rsid w:val="6F021F03"/>
    <w:rsid w:val="6F981F04"/>
    <w:rsid w:val="6FBA788A"/>
    <w:rsid w:val="6FE644A3"/>
    <w:rsid w:val="6FFB444F"/>
    <w:rsid w:val="70602554"/>
    <w:rsid w:val="71F04D6C"/>
    <w:rsid w:val="72247EC0"/>
    <w:rsid w:val="73033EE3"/>
    <w:rsid w:val="73474BD8"/>
    <w:rsid w:val="7505455D"/>
    <w:rsid w:val="75CD3030"/>
    <w:rsid w:val="75D80E38"/>
    <w:rsid w:val="76DC2CD7"/>
    <w:rsid w:val="76E03687"/>
    <w:rsid w:val="771C58EC"/>
    <w:rsid w:val="776D1F15"/>
    <w:rsid w:val="78070C6A"/>
    <w:rsid w:val="78114046"/>
    <w:rsid w:val="7856572D"/>
    <w:rsid w:val="78684580"/>
    <w:rsid w:val="7869212E"/>
    <w:rsid w:val="797703C5"/>
    <w:rsid w:val="79955265"/>
    <w:rsid w:val="79BC139E"/>
    <w:rsid w:val="7A205C4C"/>
    <w:rsid w:val="7AA95EAC"/>
    <w:rsid w:val="7B1D0A81"/>
    <w:rsid w:val="7B206FCE"/>
    <w:rsid w:val="7B8E0C77"/>
    <w:rsid w:val="7BEC6FB5"/>
    <w:rsid w:val="7C076940"/>
    <w:rsid w:val="7CA67619"/>
    <w:rsid w:val="7CFE640C"/>
    <w:rsid w:val="7FB72878"/>
    <w:rsid w:val="7FD929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8"/>
      <w:lang w:val="en-US" w:eastAsia="zh-CN" w:bidi="ar-SA"/>
    </w:rPr>
  </w:style>
  <w:style w:type="paragraph" w:styleId="4">
    <w:name w:val="heading 1"/>
    <w:basedOn w:val="1"/>
    <w:next w:val="1"/>
    <w:qFormat/>
    <w:uiPriority w:val="9"/>
    <w:pPr>
      <w:jc w:val="center"/>
      <w:outlineLvl w:val="0"/>
    </w:pPr>
    <w:rPr>
      <w:rFonts w:ascii="Cambria" w:hAnsi="Cambria"/>
      <w:b/>
      <w:bCs/>
      <w:sz w:val="30"/>
      <w:szCs w:val="26"/>
    </w:rPr>
  </w:style>
  <w:style w:type="paragraph" w:styleId="5">
    <w:name w:val="heading 2"/>
    <w:basedOn w:val="1"/>
    <w:next w:val="1"/>
    <w:qFormat/>
    <w:uiPriority w:val="0"/>
    <w:pPr>
      <w:keepNext/>
      <w:widowControl w:val="0"/>
      <w:jc w:val="center"/>
      <w:outlineLvl w:val="1"/>
    </w:pPr>
    <w:rPr>
      <w:b/>
      <w:bCs/>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qFormat/>
    <w:uiPriority w:val="0"/>
  </w:style>
  <w:style w:type="paragraph" w:customStyle="1" w:styleId="3">
    <w:name w:val="表格文字图表文字"/>
    <w:basedOn w:val="1"/>
    <w:qFormat/>
    <w:uiPriority w:val="0"/>
    <w:pPr>
      <w:jc w:val="center"/>
    </w:pPr>
    <w:rPr>
      <w:color w:val="7030A0"/>
      <w:szCs w:val="20"/>
    </w:rPr>
  </w:style>
  <w:style w:type="paragraph" w:styleId="6">
    <w:name w:val="annotation text"/>
    <w:basedOn w:val="1"/>
    <w:qFormat/>
    <w:uiPriority w:val="0"/>
    <w:pPr>
      <w:jc w:val="left"/>
    </w:pPr>
  </w:style>
  <w:style w:type="paragraph" w:styleId="7">
    <w:name w:val="Body Text"/>
    <w:basedOn w:val="1"/>
    <w:next w:val="1"/>
    <w:qFormat/>
    <w:uiPriority w:val="0"/>
    <w:pPr>
      <w:widowControl w:val="0"/>
      <w:adjustRightInd/>
      <w:snapToGrid/>
      <w:spacing w:line="240" w:lineRule="auto"/>
      <w:ind w:firstLine="0" w:firstLineChars="0"/>
      <w:jc w:val="both"/>
    </w:pPr>
    <w:rPr>
      <w:rFonts w:ascii="Times New Roman" w:hAnsi="Times New Roman" w:eastAsia="宋体" w:cs="Times New Roman"/>
      <w:kern w:val="2"/>
      <w:sz w:val="28"/>
      <w:szCs w:val="24"/>
    </w:rPr>
  </w:style>
  <w:style w:type="paragraph" w:styleId="8">
    <w:name w:val="Body Text Indent"/>
    <w:basedOn w:val="1"/>
    <w:unhideWhenUsed/>
    <w:qFormat/>
    <w:uiPriority w:val="99"/>
    <w:pPr>
      <w:spacing w:after="120"/>
      <w:ind w:left="420" w:leftChars="200"/>
    </w:pPr>
  </w:style>
  <w:style w:type="paragraph" w:styleId="9">
    <w:name w:val="index 4"/>
    <w:basedOn w:val="1"/>
    <w:next w:val="1"/>
    <w:unhideWhenUsed/>
    <w:qFormat/>
    <w:uiPriority w:val="99"/>
    <w:pPr>
      <w:ind w:left="600" w:leftChars="600"/>
    </w:pPr>
    <w:rPr>
      <w:rFonts w:ascii="Verdana" w:hAnsi="Verdana"/>
    </w:rPr>
  </w:style>
  <w:style w:type="paragraph" w:styleId="10">
    <w:name w:val="Date"/>
    <w:basedOn w:val="1"/>
    <w:next w:val="1"/>
    <w:qFormat/>
    <w:uiPriority w:val="0"/>
    <w:pPr>
      <w:ind w:left="100" w:leftChars="2500"/>
    </w:pPr>
  </w:style>
  <w:style w:type="paragraph" w:styleId="11">
    <w:name w:val="Balloon Text"/>
    <w:basedOn w:val="1"/>
    <w:link w:val="29"/>
    <w:qFormat/>
    <w:uiPriority w:val="0"/>
    <w:rPr>
      <w:sz w:val="18"/>
      <w:szCs w:val="18"/>
    </w:rPr>
  </w:style>
  <w:style w:type="paragraph" w:styleId="12">
    <w:name w:val="footer"/>
    <w:basedOn w:val="1"/>
    <w:link w:val="27"/>
    <w:qFormat/>
    <w:uiPriority w:val="0"/>
    <w:pPr>
      <w:tabs>
        <w:tab w:val="center" w:pos="4153"/>
        <w:tab w:val="right" w:pos="8306"/>
      </w:tabs>
      <w:snapToGrid w:val="0"/>
      <w:jc w:val="left"/>
    </w:pPr>
    <w:rPr>
      <w:sz w:val="18"/>
      <w:szCs w:val="18"/>
    </w:rPr>
  </w:style>
  <w:style w:type="paragraph" w:styleId="13">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unhideWhenUsed/>
    <w:qFormat/>
    <w:uiPriority w:val="39"/>
    <w:pPr>
      <w:ind w:left="420" w:leftChars="200"/>
    </w:pPr>
  </w:style>
  <w:style w:type="paragraph" w:styleId="15">
    <w:name w:val="Title"/>
    <w:basedOn w:val="1"/>
    <w:next w:val="1"/>
    <w:qFormat/>
    <w:uiPriority w:val="0"/>
    <w:pPr>
      <w:spacing w:line="480" w:lineRule="auto"/>
    </w:pPr>
    <w:rPr>
      <w:rFonts w:ascii="Calibri" w:hAnsi="Calibri" w:cs="Times New Roman"/>
      <w:sz w:val="32"/>
      <w:szCs w:val="2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NormalCharacter"/>
    <w:qFormat/>
    <w:uiPriority w:val="0"/>
  </w:style>
  <w:style w:type="paragraph" w:customStyle="1" w:styleId="20">
    <w:name w:val="BodyTextIndent"/>
    <w:basedOn w:val="1"/>
    <w:qFormat/>
    <w:uiPriority w:val="0"/>
    <w:pPr>
      <w:tabs>
        <w:tab w:val="left" w:pos="502"/>
      </w:tabs>
      <w:ind w:firstLine="560" w:firstLineChars="200"/>
    </w:pPr>
  </w:style>
  <w:style w:type="paragraph" w:customStyle="1" w:styleId="21">
    <w:name w:val="纯文本2"/>
    <w:basedOn w:val="1"/>
    <w:qFormat/>
    <w:uiPriority w:val="0"/>
    <w:pPr>
      <w:adjustRightInd w:val="0"/>
      <w:jc w:val="left"/>
    </w:pPr>
    <w:rPr>
      <w:rFonts w:ascii="宋体" w:hAnsi="Courier New" w:eastAsia="楷体_GB2312"/>
      <w:kern w:val="0"/>
      <w:sz w:val="26"/>
    </w:rPr>
  </w:style>
  <w:style w:type="paragraph" w:customStyle="1" w:styleId="22">
    <w:name w:val="Heading2"/>
    <w:basedOn w:val="1"/>
    <w:next w:val="23"/>
    <w:qFormat/>
    <w:uiPriority w:val="0"/>
    <w:pPr>
      <w:keepNext/>
      <w:keepLines/>
      <w:numPr>
        <w:ilvl w:val="1"/>
        <w:numId w:val="1"/>
      </w:numPr>
      <w:tabs>
        <w:tab w:val="left" w:pos="840"/>
      </w:tabs>
      <w:spacing w:before="260" w:after="260" w:line="416" w:lineRule="auto"/>
      <w:jc w:val="center"/>
    </w:pPr>
    <w:rPr>
      <w:rFonts w:ascii="Arial" w:hAnsi="Arial" w:eastAsia="黑体"/>
      <w:b/>
      <w:color w:val="000000"/>
      <w:kern w:val="0"/>
      <w:sz w:val="32"/>
      <w:lang w:val="zh-CN"/>
    </w:rPr>
  </w:style>
  <w:style w:type="paragraph" w:customStyle="1" w:styleId="23">
    <w:name w:val="NormalIndent"/>
    <w:basedOn w:val="1"/>
    <w:qFormat/>
    <w:uiPriority w:val="0"/>
    <w:pPr>
      <w:ind w:firstLine="420" w:firstLineChars="200"/>
    </w:pPr>
  </w:style>
  <w:style w:type="paragraph" w:customStyle="1" w:styleId="24">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25">
    <w:name w:val="页脚1"/>
    <w:basedOn w:val="1"/>
    <w:qFormat/>
    <w:uiPriority w:val="0"/>
    <w:pPr>
      <w:tabs>
        <w:tab w:val="center" w:pos="4153"/>
        <w:tab w:val="right" w:pos="8306"/>
      </w:tabs>
      <w:snapToGrid w:val="0"/>
      <w:jc w:val="left"/>
    </w:pPr>
    <w:rPr>
      <w:sz w:val="18"/>
      <w:szCs w:val="18"/>
    </w:rPr>
  </w:style>
  <w:style w:type="character" w:customStyle="1" w:styleId="26">
    <w:name w:val="PageNumber"/>
    <w:basedOn w:val="19"/>
    <w:qFormat/>
    <w:uiPriority w:val="0"/>
  </w:style>
  <w:style w:type="character" w:customStyle="1" w:styleId="27">
    <w:name w:val="页脚 Char"/>
    <w:basedOn w:val="18"/>
    <w:link w:val="12"/>
    <w:qFormat/>
    <w:uiPriority w:val="0"/>
    <w:rPr>
      <w:rFonts w:ascii="Times New Roman" w:hAnsi="Times New Roman" w:eastAsia="宋体" w:cs="Times New Roman"/>
      <w:kern w:val="2"/>
      <w:sz w:val="18"/>
      <w:szCs w:val="18"/>
    </w:rPr>
  </w:style>
  <w:style w:type="character" w:customStyle="1" w:styleId="28">
    <w:name w:val="页眉 Char"/>
    <w:basedOn w:val="18"/>
    <w:link w:val="13"/>
    <w:qFormat/>
    <w:uiPriority w:val="0"/>
    <w:rPr>
      <w:rFonts w:ascii="Times New Roman" w:hAnsi="Times New Roman" w:eastAsia="宋体" w:cs="Times New Roman"/>
      <w:kern w:val="2"/>
      <w:sz w:val="18"/>
      <w:szCs w:val="18"/>
    </w:rPr>
  </w:style>
  <w:style w:type="character" w:customStyle="1" w:styleId="29">
    <w:name w:val="批注框文本 Char"/>
    <w:basedOn w:val="18"/>
    <w:link w:val="11"/>
    <w:qFormat/>
    <w:uiPriority w:val="0"/>
    <w:rPr>
      <w:rFonts w:ascii="Times New Roman" w:hAnsi="Times New Roman" w:eastAsia="宋体" w:cs="Times New Roman"/>
      <w:kern w:val="2"/>
      <w:sz w:val="18"/>
      <w:szCs w:val="18"/>
    </w:rPr>
  </w:style>
  <w:style w:type="paragraph" w:customStyle="1" w:styleId="30">
    <w:name w:val="Table Paragraph"/>
    <w:basedOn w:val="1"/>
    <w:qFormat/>
    <w:uiPriority w:val="1"/>
    <w:pPr>
      <w:widowControl w:val="0"/>
      <w:adjustRightInd/>
      <w:snapToGrid/>
      <w:spacing w:line="240" w:lineRule="auto"/>
      <w:ind w:firstLine="0" w:firstLineChars="0"/>
    </w:pPr>
    <w:rPr>
      <w:sz w:val="22"/>
      <w:lang w:eastAsia="en-US"/>
    </w:rPr>
  </w:style>
  <w:style w:type="paragraph" w:customStyle="1" w:styleId="31">
    <w:name w:val="列出段落2"/>
    <w:basedOn w:val="1"/>
    <w:unhideWhenUsed/>
    <w:qFormat/>
    <w:uiPriority w:val="99"/>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27</Pages>
  <Words>1911</Words>
  <Characters>2114</Characters>
  <Lines>52</Lines>
  <Paragraphs>14</Paragraphs>
  <TotalTime>0</TotalTime>
  <ScaleCrop>false</ScaleCrop>
  <LinksUpToDate>false</LinksUpToDate>
  <CharactersWithSpaces>2249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2023-02-10T03:01:00Z</dcterms:created>
  <dc:creator>Administrator</dc:creator>
  <cp:lastModifiedBy>Angel</cp:lastModifiedBy>
  <dcterms:modified xsi:type="dcterms:W3CDTF">2026-03-26T07:14:39Z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09539B3B2AD24F569B7AB17F34CCF477_13</vt:lpwstr>
  </property>
  <property fmtid="{D5CDD505-2E9C-101B-9397-08002B2CF9AE}" pid="4" name="KSOTemplateDocerSaveRecord">
    <vt:lpwstr>eyJoZGlkIjoiZDY4NGI0ZGRiZjJjN2EwMWNhMmIyYjExN2RjMmE3ODkiLCJ1c2VySWQiOiI1ODQ5OTcwMzkifQ==</vt:lpwstr>
  </property>
</Properties>
</file>