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sz w:val="72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sz w:val="72"/>
          <w:szCs w:val="4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72"/>
          <w:szCs w:val="4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72"/>
          <w:szCs w:val="44"/>
          <w:lang w:val="en-US" w:eastAsia="zh-CN"/>
        </w:rPr>
        <w:t>零星采购项目</w:t>
      </w:r>
    </w:p>
    <w:p>
      <w:pPr>
        <w:jc w:val="center"/>
        <w:rPr>
          <w:rFonts w:hint="eastAsia" w:ascii="微软雅黑" w:hAnsi="微软雅黑" w:eastAsia="微软雅黑" w:cs="微软雅黑"/>
          <w:sz w:val="72"/>
          <w:szCs w:val="44"/>
        </w:rPr>
      </w:pPr>
      <w:r>
        <w:rPr>
          <w:rFonts w:hint="eastAsia" w:ascii="微软雅黑" w:hAnsi="微软雅黑" w:eastAsia="微软雅黑" w:cs="微软雅黑"/>
          <w:sz w:val="72"/>
          <w:szCs w:val="44"/>
        </w:rPr>
        <w:t>采购需求及实施计划书</w:t>
      </w:r>
    </w:p>
    <w:bookmarkEnd w:id="0"/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ascii="方正小标宋简体" w:hAnsi="方正小标宋简体" w:eastAsia="方正小标宋简体"/>
          <w:sz w:val="32"/>
          <w:szCs w:val="32"/>
        </w:rPr>
        <w:t>项目名称</w:t>
      </w:r>
      <w:r>
        <w:rPr>
          <w:rFonts w:hint="eastAsia" w:ascii="方正小标宋简体" w:hAnsi="方正小标宋简体" w:eastAsia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                      </w:t>
      </w: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需求部门</w:t>
      </w:r>
      <w:r>
        <w:rPr>
          <w:rFonts w:hint="eastAsia" w:ascii="方正小标宋简体" w:hAnsi="方正小标宋简体" w:eastAsia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        </w:t>
      </w: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归口部门：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</w:t>
      </w:r>
      <w:r>
        <w:rPr>
          <w:rFonts w:hint="eastAsia" w:ascii="方正小标宋简体" w:hAnsi="方正小标宋简体" w:eastAsia="方正小标宋简体"/>
          <w:i/>
          <w:sz w:val="32"/>
          <w:szCs w:val="32"/>
          <w:u w:val="single"/>
        </w:rPr>
        <w:t xml:space="preserve"> </w:t>
      </w:r>
      <w:r>
        <w:rPr>
          <w:rFonts w:hint="eastAsia" w:ascii="方正小标宋简体" w:hAnsi="方正小标宋简体" w:eastAsia="方正小标宋简体"/>
          <w:i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/>
          <w:i/>
          <w:sz w:val="32"/>
          <w:szCs w:val="32"/>
          <w:u w:val="single"/>
        </w:rPr>
        <w:t xml:space="preserve">        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      </w:t>
      </w: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编制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部门</w:t>
      </w:r>
      <w:r>
        <w:rPr>
          <w:rFonts w:hint="eastAsia" w:ascii="方正小标宋简体" w:hAnsi="方正小标宋简体" w:eastAsia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                      </w:t>
      </w:r>
    </w:p>
    <w:p>
      <w:pPr>
        <w:ind w:firstLine="1440" w:firstLineChars="450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编制时间：</w:t>
      </w:r>
      <w:r>
        <w:rPr>
          <w:rFonts w:hint="eastAsia" w:ascii="方正小标宋简体" w:hAnsi="方正小标宋简体" w:eastAsia="方正小标宋简体"/>
          <w:sz w:val="32"/>
          <w:szCs w:val="32"/>
          <w:u w:val="single"/>
        </w:rPr>
        <w:t xml:space="preserve">                         </w:t>
      </w:r>
    </w:p>
    <w:p>
      <w:pPr>
        <w:ind w:firstLine="1440" w:firstLineChars="450"/>
        <w:rPr>
          <w:rFonts w:hint="eastAsia" w:ascii="方正小标宋简体" w:hAnsi="方正小标宋简体" w:eastAsia="方正小标宋简体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采供办公室</w:t>
      </w:r>
      <w:r>
        <w:rPr>
          <w:rFonts w:hint="eastAsia" w:ascii="方正小标宋简体" w:hAnsi="方正小标宋简体" w:eastAsia="方正小标宋简体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制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编 制 </w:t>
      </w:r>
      <w:r>
        <w:rPr>
          <w:rFonts w:ascii="方正小标宋简体" w:hAnsi="方正小标宋简体" w:eastAsia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采购需求由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需求部门</w:t>
      </w:r>
      <w:r>
        <w:rPr>
          <w:rFonts w:hint="eastAsia" w:ascii="仿宋_GB2312" w:hAnsi="仿宋" w:eastAsia="仿宋_GB2312"/>
          <w:sz w:val="32"/>
          <w:szCs w:val="32"/>
        </w:rPr>
        <w:t>自行编制。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编制的采购需求应当符合《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后勤保障部采购管理实施办法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（后勤保障部发〔2023〕10号）</w:t>
      </w:r>
      <w:r>
        <w:rPr>
          <w:rFonts w:hint="eastAsia" w:ascii="仿宋_GB2312" w:hAnsi="仿宋" w:eastAsia="仿宋_GB2312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对不适用的内容可写不适用或者无，不要删除或者调整序号。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仿宋" w:eastAsia="黑体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斜体字部分属于提醒内容，编制时应删除。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仿宋" w:eastAsia="黑体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对于多标段采购项目，相同的内容应合并填写，并只填写一次，不同的内容在相应部分标志用不同字体、不同字号并加粗标志“</w:t>
      </w:r>
      <w:r>
        <w:rPr>
          <w:rFonts w:hint="eastAsia" w:ascii="楷体_GB2312" w:hAnsi="仿宋" w:eastAsia="楷体_GB2312"/>
          <w:b/>
          <w:sz w:val="28"/>
          <w:szCs w:val="28"/>
        </w:rPr>
        <w:t>（适用于第X标段）</w:t>
      </w:r>
      <w:r>
        <w:rPr>
          <w:rFonts w:hint="eastAsia" w:ascii="仿宋_GB2312" w:hAnsi="仿宋" w:eastAsia="仿宋_GB2312"/>
          <w:sz w:val="32"/>
          <w:szCs w:val="32"/>
        </w:rPr>
        <w:t>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六、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此模板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适用于5万元（含）以上、10万元（不含）以下的零采项目填报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，5万元（不含）以下的零采项目各部门可参考执行。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项目名称：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项目预算：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（万元）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经费编号：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需求部门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项目负责人：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6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项目经办人：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>采购标的</w:t>
      </w:r>
    </w:p>
    <w:tbl>
      <w:tblPr>
        <w:tblStyle w:val="2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898"/>
        <w:gridCol w:w="1890"/>
        <w:gridCol w:w="1710"/>
        <w:gridCol w:w="135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标的名称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品目</w:t>
            </w:r>
            <w:r>
              <w:rPr>
                <w:rFonts w:hint="default" w:ascii="仿宋" w:hAnsi="仿宋" w:eastAsia="仿宋" w:cs="Times New Roman"/>
                <w:b/>
                <w:sz w:val="28"/>
                <w:szCs w:val="28"/>
              </w:rPr>
              <w:t>代码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>采购数量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b/>
          <w:bCs/>
          <w:sz w:val="30"/>
          <w:szCs w:val="30"/>
          <w:u w:val="single"/>
        </w:rPr>
        <w:t>2.1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基本要求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ascii="仿宋" w:hAnsi="仿宋" w:eastAsia="仿宋"/>
          <w:i/>
          <w:iCs/>
          <w:sz w:val="24"/>
          <w:szCs w:val="24"/>
          <w:u w:val="single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2.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>1.1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>采购标的需实现的功能或者目标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479" w:leftChars="228" w:firstLine="0" w:firstLineChars="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2.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>1.2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需执行的国家相关标准、行业标准、地方标准或者其他标准、规范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eastAsia="zh-CN"/>
        </w:rPr>
        <w:t>；</w:t>
      </w:r>
      <w:r>
        <w:rPr>
          <w:rFonts w:ascii="仿宋" w:hAnsi="仿宋" w:eastAsia="仿宋"/>
          <w:b/>
          <w:bCs/>
          <w:sz w:val="30"/>
          <w:szCs w:val="30"/>
          <w:u w:val="single"/>
        </w:rPr>
        <w:t>2.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bCs/>
          <w:sz w:val="30"/>
          <w:szCs w:val="30"/>
          <w:u w:val="single"/>
        </w:rPr>
        <w:t>服务内容及要求/货物技术要求</w:t>
      </w:r>
      <w:r>
        <w:rPr>
          <w:rFonts w:hint="eastAsia" w:ascii="仿宋" w:hAnsi="仿宋" w:eastAsia="仿宋" w:cs="Times New Roman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hint="eastAsia" w:ascii="仿宋" w:hAnsi="仿宋" w:eastAsia="仿宋"/>
          <w:i/>
          <w:iCs/>
          <w:sz w:val="24"/>
          <w:szCs w:val="24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2.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>2.1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>采购标的需满足的性能、材料、结构、外观、质量、安全、技术规格、物理特性等要求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hint="default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2.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>2.2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>采购标的需满足的服务标准、期限、效率等要求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hint="default" w:ascii="仿宋" w:hAnsi="仿宋" w:eastAsia="仿宋" w:cs="Times New Roman"/>
          <w:sz w:val="24"/>
          <w:szCs w:val="24"/>
          <w:u w:val="single"/>
          <w:lang w:val="en-US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2.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>2.3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>验收标准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2.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val="en-US" w:eastAsia="zh-CN"/>
        </w:rPr>
        <w:t>2.4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</w:rPr>
        <w:t xml:space="preserve"> 后续运营维护、升级更新、备品备件等要求</w:t>
      </w:r>
      <w:r>
        <w:rPr>
          <w:rFonts w:hint="eastAsia" w:ascii="仿宋" w:hAnsi="仿宋" w:eastAsia="仿宋" w:cs="Times New Roman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 w:cs="Times New Roman"/>
          <w:i/>
          <w:iCs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.商务要求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hint="default" w:ascii="仿宋" w:hAnsi="仿宋" w:eastAsia="仿宋"/>
          <w:i/>
          <w:iCs/>
          <w:sz w:val="24"/>
          <w:szCs w:val="24"/>
          <w:u w:val="single"/>
          <w:lang w:val="en-US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3.1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交付（实施）的时间（期限）和地点（范围）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ascii="仿宋" w:hAnsi="仿宋" w:eastAsia="仿宋"/>
          <w:i/>
          <w:iCs/>
          <w:sz w:val="24"/>
          <w:szCs w:val="24"/>
          <w:u w:val="single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3.2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付款条件（进度和方式）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hint="eastAsia" w:ascii="仿宋" w:hAnsi="仿宋" w:eastAsia="仿宋"/>
          <w:i/>
          <w:iCs/>
          <w:sz w:val="24"/>
          <w:szCs w:val="24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3.2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包装和运输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i/>
          <w:iCs/>
          <w:sz w:val="24"/>
          <w:szCs w:val="24"/>
          <w:u w:val="single"/>
        </w:rPr>
        <w:t>3.2</w:t>
      </w:r>
      <w:r>
        <w:rPr>
          <w:rFonts w:hint="eastAsia" w:ascii="仿宋" w:hAnsi="仿宋" w:eastAsia="仿宋"/>
          <w:i/>
          <w:iCs/>
          <w:sz w:val="24"/>
          <w:szCs w:val="24"/>
          <w:u w:val="single"/>
        </w:rPr>
        <w:t xml:space="preserve"> 售后服务（质保期）（如适用）</w:t>
      </w:r>
      <w:r>
        <w:rPr>
          <w:rFonts w:hint="eastAsia" w:ascii="仿宋" w:hAnsi="仿宋" w:eastAsia="仿宋"/>
          <w:i/>
          <w:iCs/>
          <w:sz w:val="24"/>
          <w:szCs w:val="24"/>
          <w:u w:val="single"/>
          <w:lang w:eastAsia="zh-CN"/>
        </w:rPr>
        <w:t>；</w:t>
      </w:r>
      <w:r>
        <w:rPr>
          <w:rFonts w:hint="eastAsia" w:ascii="仿宋" w:hAnsi="仿宋" w:eastAsia="仿宋"/>
          <w:i/>
          <w:i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hint="default" w:ascii="仿宋" w:hAnsi="仿宋" w:eastAsia="仿宋" w:cs="Times New Roman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供应商资格要求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除营业执照外，如有其他特定资格要求，请罗列填写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三、采购实施计划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.采购组织形式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sym w:font="Wingdings 2" w:char="00A3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采供办集中</w:t>
      </w:r>
      <w:r>
        <w:rPr>
          <w:rFonts w:hint="eastAsia" w:ascii="仿宋" w:hAnsi="仿宋" w:eastAsia="仿宋"/>
          <w:sz w:val="30"/>
          <w:szCs w:val="30"/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需求部门自行采购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.采购项目预（概）算及最高限价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.1预（概）算：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.2最高限价：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.采购方式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校内磋商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□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询价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采购（含网上竞价）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□</w:t>
      </w:r>
      <w:r>
        <w:rPr>
          <w:rFonts w:hint="eastAsia" w:ascii="仿宋" w:hAnsi="仿宋" w:eastAsia="仿宋"/>
          <w:sz w:val="30"/>
          <w:szCs w:val="30"/>
        </w:rPr>
        <w:t>单一来源，理由：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定点</w:t>
      </w:r>
      <w:r>
        <w:rPr>
          <w:rFonts w:hint="eastAsia" w:ascii="仿宋" w:hAnsi="仿宋" w:eastAsia="仿宋"/>
          <w:sz w:val="30"/>
          <w:szCs w:val="30"/>
        </w:rPr>
        <w:t>采购，理由：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.评审规则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□</w:t>
      </w:r>
      <w:r>
        <w:rPr>
          <w:rFonts w:hint="eastAsia" w:ascii="仿宋" w:hAnsi="仿宋" w:eastAsia="仿宋"/>
          <w:sz w:val="30"/>
          <w:szCs w:val="30"/>
        </w:rPr>
        <w:t>最低评标价法。在商务、技术条款均满足招标（采购）文件要求时，投标（响应）价格最低者为推荐中标（成交人）。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sym w:font="Wingdings 2" w:char="0052"/>
      </w:r>
      <w:r>
        <w:rPr>
          <w:rFonts w:hint="eastAsia" w:ascii="仿宋" w:hAnsi="仿宋" w:eastAsia="仿宋"/>
          <w:sz w:val="30"/>
          <w:szCs w:val="30"/>
        </w:rPr>
        <w:t>综合评分法。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665"/>
        <w:gridCol w:w="1080"/>
        <w:gridCol w:w="2122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评分项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评审因素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评分细则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评分依据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价格部分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商务部分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技术部分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/>
          <w:sz w:val="30"/>
          <w:szCs w:val="30"/>
        </w:rPr>
        <w:t>.定价方式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sym w:font="Wingdings 2" w:char="F052"/>
      </w:r>
      <w:r>
        <w:rPr>
          <w:rFonts w:hint="eastAsia" w:ascii="仿宋" w:hAnsi="仿宋" w:eastAsia="仿宋"/>
          <w:sz w:val="30"/>
          <w:szCs w:val="30"/>
        </w:rPr>
        <w:t>固定总价。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□固定单价，理由：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sz w:val="30"/>
          <w:szCs w:val="30"/>
        </w:rPr>
        <w:t>□其它：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>，理由：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DgwNDYxOWQ2Njg3ODEyMWI5NTExNTcyMjA0MWEifQ=="/>
  </w:docVars>
  <w:rsids>
    <w:rsidRoot w:val="15033E5D"/>
    <w:rsid w:val="150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2024-03-08T03:08:00Z</dcterms:created>
  <dc:creator>Slay_huanghuang</dc:creator>
  <cp:lastModifiedBy>Slay_huanghuang</cp:lastModifiedBy>
  <dcterms:modified xsi:type="dcterms:W3CDTF">2024-03-08T03:09:23Z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498B9CC6798D4F26A05B9F79ABA3FF1A_11</vt:lpwstr>
  </property>
</Properties>
</file>