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后勤保障部应急抢修工程管理办法</w:t>
      </w:r>
    </w:p>
    <w:p>
      <w:pPr>
        <w:spacing w:line="600" w:lineRule="exact"/>
        <w:jc w:val="center"/>
        <w:rPr>
          <w:rFonts w:hint="eastAsia" w:ascii="方正小标宋简体" w:eastAsia="方正小标宋简体"/>
          <w:sz w:val="44"/>
          <w:szCs w:val="44"/>
        </w:rPr>
      </w:pPr>
      <w:bookmarkStart w:id="0" w:name="_GoBack"/>
      <w:bookmarkEnd w:id="0"/>
    </w:p>
    <w:p>
      <w:pPr>
        <w:pStyle w:val="6"/>
        <w:numPr>
          <w:ilvl w:val="0"/>
          <w:numId w:val="1"/>
        </w:numPr>
        <w:spacing w:line="540" w:lineRule="exact"/>
        <w:ind w:left="0" w:firstLine="707" w:firstLineChars="221"/>
        <w:rPr>
          <w:rFonts w:hint="eastAsia" w:ascii="仿宋_GB2312" w:eastAsia="仿宋_GB2312"/>
          <w:sz w:val="32"/>
          <w:szCs w:val="32"/>
        </w:rPr>
      </w:pPr>
      <w:r>
        <w:rPr>
          <w:rFonts w:hint="eastAsia" w:ascii="宋体" w:hAnsi="宋体" w:eastAsia="宋体" w:cs="宋体"/>
          <w:sz w:val="32"/>
          <w:szCs w:val="32"/>
          <w:lang w:val="en-US" w:eastAsia="zh-CN"/>
        </w:rPr>
        <w:t xml:space="preserve"> </w:t>
      </w:r>
      <w:r>
        <w:rPr>
          <w:rFonts w:hint="eastAsia" w:ascii="仿宋_GB2312" w:eastAsia="仿宋_GB2312"/>
          <w:sz w:val="32"/>
          <w:szCs w:val="32"/>
        </w:rPr>
        <w:t xml:space="preserve"> 为了进一步规范后勤保障部应急抢修工程管理，提高应急抢修工程效率，更好地为学校正常的教学、科研和师生生活提供高质量的服务和保障，根据《后勤保障部紧急采购实施细则（实行）》（后勤保障部发〔2023〕10号）、《后勤保障部维修工程管理细则（修订）》（后勤保障部发〔2023〕11号），结合后勤保障部实际，特制订本办法。</w:t>
      </w:r>
    </w:p>
    <w:p>
      <w:pPr>
        <w:pStyle w:val="6"/>
        <w:numPr>
          <w:ilvl w:val="0"/>
          <w:numId w:val="1"/>
        </w:numPr>
        <w:spacing w:line="540" w:lineRule="exact"/>
        <w:ind w:left="0" w:firstLine="707" w:firstLineChars="221"/>
        <w:rPr>
          <w:rFonts w:hint="eastAsia" w:ascii="仿宋_GB2312" w:eastAsia="仿宋_GB2312"/>
          <w:sz w:val="32"/>
          <w:szCs w:val="32"/>
        </w:rPr>
      </w:pPr>
      <w:r>
        <w:rPr>
          <w:rFonts w:hint="eastAsia" w:ascii="仿宋_GB2312" w:eastAsia="仿宋_GB2312"/>
          <w:sz w:val="32"/>
          <w:szCs w:val="32"/>
        </w:rPr>
        <w:t xml:space="preserve"> 本办法中“应急抢修工程”是指校内各类建筑、路面和水、电、暖、汽、管道（含消防管道）等基础设施发生损坏、存在严重安全隐患或因灾害发生险情等危及师生、员工安全或影响学校正常秩序必须紧急处置的工程。</w:t>
      </w:r>
    </w:p>
    <w:p>
      <w:pPr>
        <w:pStyle w:val="6"/>
        <w:numPr>
          <w:ilvl w:val="0"/>
          <w:numId w:val="1"/>
        </w:numPr>
        <w:spacing w:line="540" w:lineRule="exact"/>
        <w:ind w:left="0" w:firstLine="707" w:firstLineChars="221"/>
        <w:rPr>
          <w:rFonts w:hint="eastAsia" w:ascii="仿宋_GB2312" w:eastAsia="仿宋_GB2312"/>
          <w:sz w:val="32"/>
          <w:szCs w:val="32"/>
        </w:rPr>
      </w:pPr>
      <w:r>
        <w:rPr>
          <w:rFonts w:hint="eastAsia" w:ascii="仿宋_GB2312" w:hAnsi="微软雅黑" w:eastAsia="仿宋_GB2312"/>
          <w:color w:val="333333"/>
          <w:sz w:val="32"/>
          <w:szCs w:val="32"/>
          <w:shd w:val="clear" w:color="auto" w:fill="FFFFFF"/>
        </w:rPr>
        <w:t xml:space="preserve"> </w:t>
      </w:r>
      <w:r>
        <w:rPr>
          <w:rFonts w:hint="eastAsia" w:ascii="仿宋_GB2312" w:eastAsia="仿宋_GB2312"/>
          <w:sz w:val="32"/>
          <w:szCs w:val="32"/>
        </w:rPr>
        <w:t>应急抢</w:t>
      </w:r>
      <w:r>
        <w:rPr>
          <w:rFonts w:hint="eastAsia" w:ascii="仿宋_GB2312" w:eastAsia="仿宋_GB2312"/>
          <w:sz w:val="32"/>
          <w:szCs w:val="32"/>
          <w:lang w:val="en-US" w:eastAsia="zh-CN"/>
        </w:rPr>
        <w:t>修</w:t>
      </w:r>
      <w:r>
        <w:rPr>
          <w:rFonts w:hint="eastAsia" w:ascii="仿宋_GB2312" w:eastAsia="仿宋_GB2312"/>
          <w:sz w:val="32"/>
          <w:szCs w:val="32"/>
        </w:rPr>
        <w:t>工程管理应坚持“急事急办、效率优先、以事为重、实事求是”的原则。后勤保障部维修工程管理办公室负责应急抢修工程的管理，险情发生后指定专人负责项目的协调与管理</w:t>
      </w:r>
      <w:r>
        <w:rPr>
          <w:rFonts w:hint="eastAsia" w:ascii="仿宋_GB2312" w:eastAsia="仿宋_GB2312"/>
          <w:sz w:val="32"/>
          <w:szCs w:val="32"/>
          <w:lang w:val="en-US" w:eastAsia="zh-CN"/>
        </w:rPr>
        <w:t>工作</w:t>
      </w:r>
      <w:r>
        <w:rPr>
          <w:rFonts w:hint="eastAsia" w:ascii="仿宋_GB2312" w:eastAsia="仿宋_GB2312"/>
          <w:sz w:val="32"/>
          <w:szCs w:val="32"/>
        </w:rPr>
        <w:t>；采供办公室负责应急抢修施工单位的采购管理</w:t>
      </w:r>
      <w:r>
        <w:rPr>
          <w:rFonts w:hint="eastAsia" w:ascii="仿宋_GB2312" w:eastAsia="仿宋_GB2312"/>
          <w:sz w:val="32"/>
          <w:szCs w:val="32"/>
          <w:lang w:val="en-US" w:eastAsia="zh-CN"/>
        </w:rPr>
        <w:t>工作</w:t>
      </w:r>
      <w:r>
        <w:rPr>
          <w:rFonts w:hint="eastAsia" w:ascii="仿宋_GB2312" w:eastAsia="仿宋_GB2312"/>
          <w:sz w:val="32"/>
          <w:szCs w:val="32"/>
        </w:rPr>
        <w:t>，计划财务办公室负责抢修过程中有关资金流程的把控及资金正常支付的管理</w:t>
      </w:r>
      <w:r>
        <w:rPr>
          <w:rFonts w:hint="eastAsia" w:ascii="仿宋_GB2312" w:eastAsia="仿宋_GB2312"/>
          <w:sz w:val="32"/>
          <w:szCs w:val="32"/>
          <w:lang w:val="en-US" w:eastAsia="zh-CN"/>
        </w:rPr>
        <w:t>工作</w:t>
      </w:r>
      <w:r>
        <w:rPr>
          <w:rFonts w:hint="eastAsia" w:ascii="仿宋_GB2312" w:eastAsia="仿宋_GB2312"/>
          <w:sz w:val="32"/>
          <w:szCs w:val="32"/>
        </w:rPr>
        <w:t>，综合办公室负责抢修工程后期的工程审计工作，</w:t>
      </w:r>
      <w:r>
        <w:rPr>
          <w:rFonts w:hint="eastAsia" w:ascii="仿宋_GB2312" w:eastAsia="仿宋_GB2312"/>
          <w:sz w:val="32"/>
          <w:szCs w:val="32"/>
          <w:lang w:val="en-US" w:eastAsia="zh-CN"/>
        </w:rPr>
        <w:t>所在的</w:t>
      </w:r>
      <w:r>
        <w:rPr>
          <w:rFonts w:hint="eastAsia" w:ascii="仿宋_GB2312" w:eastAsia="仿宋_GB2312"/>
          <w:sz w:val="32"/>
          <w:szCs w:val="32"/>
        </w:rPr>
        <w:t>中心负责应急抢修项目施工现场的组织、协调、通知</w:t>
      </w:r>
      <w:r>
        <w:rPr>
          <w:rFonts w:hint="eastAsia" w:ascii="仿宋_GB2312" w:eastAsia="仿宋_GB2312"/>
          <w:sz w:val="32"/>
          <w:szCs w:val="32"/>
          <w:lang w:val="en-US" w:eastAsia="zh-CN"/>
        </w:rPr>
        <w:t>和</w:t>
      </w:r>
      <w:r>
        <w:rPr>
          <w:rFonts w:hint="eastAsia" w:ascii="仿宋_GB2312" w:eastAsia="仿宋_GB2312"/>
          <w:sz w:val="32"/>
          <w:szCs w:val="32"/>
        </w:rPr>
        <w:t>紧急处置等工作。</w:t>
      </w:r>
    </w:p>
    <w:p>
      <w:pPr>
        <w:pStyle w:val="6"/>
        <w:numPr>
          <w:ilvl w:val="0"/>
          <w:numId w:val="1"/>
        </w:numPr>
        <w:spacing w:line="540" w:lineRule="exact"/>
        <w:ind w:left="0" w:firstLine="707" w:firstLineChars="221"/>
        <w:rPr>
          <w:rFonts w:hint="eastAsia" w:ascii="仿宋_GB2312" w:eastAsia="仿宋_GB2312"/>
          <w:sz w:val="32"/>
          <w:szCs w:val="32"/>
        </w:rPr>
      </w:pPr>
      <w:r>
        <w:rPr>
          <w:rFonts w:hint="eastAsia" w:ascii="仿宋_GB2312" w:hAnsi="微软雅黑" w:eastAsia="仿宋_GB2312"/>
          <w:color w:val="333333"/>
          <w:sz w:val="32"/>
          <w:szCs w:val="32"/>
          <w:shd w:val="clear" w:color="auto" w:fill="FFFFFF"/>
        </w:rPr>
        <w:t xml:space="preserve"> </w:t>
      </w:r>
      <w:r>
        <w:rPr>
          <w:rFonts w:hint="eastAsia" w:ascii="仿宋_GB2312" w:eastAsia="仿宋_GB2312"/>
          <w:sz w:val="32"/>
          <w:szCs w:val="32"/>
        </w:rPr>
        <w:t>应急抢修项目经费一般从学校每年安排的“零星维修费”中支出。</w:t>
      </w:r>
    </w:p>
    <w:p>
      <w:pPr>
        <w:pStyle w:val="6"/>
        <w:numPr>
          <w:ilvl w:val="0"/>
          <w:numId w:val="1"/>
        </w:numPr>
        <w:spacing w:line="540" w:lineRule="exact"/>
        <w:ind w:left="0" w:firstLine="707" w:firstLineChars="221"/>
        <w:rPr>
          <w:rFonts w:hint="eastAsia" w:ascii="仿宋_GB2312" w:eastAsia="仿宋_GB2312"/>
          <w:sz w:val="32"/>
          <w:szCs w:val="32"/>
        </w:rPr>
      </w:pPr>
      <w:r>
        <w:rPr>
          <w:rFonts w:hint="eastAsia" w:ascii="仿宋_GB2312" w:hAnsi="微软雅黑" w:eastAsia="仿宋_GB2312"/>
          <w:color w:val="333333"/>
          <w:sz w:val="32"/>
          <w:szCs w:val="32"/>
          <w:shd w:val="clear" w:color="auto" w:fill="FFFFFF"/>
        </w:rPr>
        <w:t xml:space="preserve"> </w:t>
      </w:r>
      <w:r>
        <w:rPr>
          <w:rFonts w:hint="eastAsia" w:ascii="仿宋_GB2312" w:eastAsia="仿宋_GB2312"/>
          <w:sz w:val="32"/>
          <w:szCs w:val="32"/>
        </w:rPr>
        <w:t>当</w:t>
      </w:r>
      <w:r>
        <w:rPr>
          <w:rFonts w:hint="eastAsia" w:ascii="仿宋_GB2312" w:eastAsia="仿宋_GB2312"/>
          <w:sz w:val="32"/>
          <w:szCs w:val="32"/>
          <w:lang w:val="en-US" w:eastAsia="zh-CN"/>
        </w:rPr>
        <w:t>紧急情况</w:t>
      </w:r>
      <w:r>
        <w:rPr>
          <w:rFonts w:hint="eastAsia" w:ascii="仿宋_GB2312" w:eastAsia="仿宋_GB2312"/>
          <w:sz w:val="32"/>
          <w:szCs w:val="32"/>
        </w:rPr>
        <w:t>发生后</w:t>
      </w:r>
      <w:r>
        <w:rPr>
          <w:rFonts w:hint="eastAsia" w:ascii="仿宋_GB2312" w:eastAsia="仿宋_GB2312"/>
          <w:sz w:val="32"/>
          <w:szCs w:val="32"/>
          <w:lang w:eastAsia="zh-CN"/>
        </w:rPr>
        <w:t>，</w:t>
      </w:r>
      <w:r>
        <w:rPr>
          <w:rFonts w:hint="eastAsia" w:ascii="仿宋_GB2312" w:eastAsia="仿宋_GB2312"/>
          <w:sz w:val="32"/>
          <w:szCs w:val="32"/>
        </w:rPr>
        <w:t>相关部门负责人应根据部门应急预案立即采取紧急措施排除安全隐患，并及时向分管部领导报告现场情况，分管部领导应及时向部长和</w:t>
      </w:r>
      <w:r>
        <w:rPr>
          <w:rFonts w:hint="eastAsia" w:ascii="仿宋_GB2312" w:eastAsia="仿宋_GB2312"/>
          <w:sz w:val="32"/>
          <w:szCs w:val="32"/>
          <w:lang w:val="en-US" w:eastAsia="zh-CN"/>
        </w:rPr>
        <w:t>部党委</w:t>
      </w:r>
      <w:r>
        <w:rPr>
          <w:rFonts w:hint="eastAsia" w:ascii="仿宋_GB2312" w:eastAsia="仿宋_GB2312"/>
          <w:sz w:val="32"/>
          <w:szCs w:val="32"/>
        </w:rPr>
        <w:t>书记汇报现场情况</w:t>
      </w:r>
      <w:r>
        <w:rPr>
          <w:rFonts w:hint="eastAsia" w:ascii="仿宋_GB2312" w:eastAsia="仿宋_GB2312"/>
          <w:sz w:val="32"/>
          <w:szCs w:val="32"/>
          <w:lang w:eastAsia="zh-CN"/>
        </w:rPr>
        <w:t>、</w:t>
      </w:r>
      <w:r>
        <w:rPr>
          <w:rFonts w:hint="eastAsia" w:ascii="仿宋_GB2312" w:eastAsia="仿宋_GB2312"/>
          <w:sz w:val="32"/>
          <w:szCs w:val="32"/>
        </w:rPr>
        <w:t>处置进展</w:t>
      </w:r>
      <w:r>
        <w:rPr>
          <w:rFonts w:hint="eastAsia" w:ascii="仿宋_GB2312" w:eastAsia="仿宋_GB2312"/>
          <w:sz w:val="32"/>
          <w:szCs w:val="32"/>
          <w:lang w:val="en-US" w:eastAsia="zh-CN"/>
        </w:rPr>
        <w:t>及下一步应急维修建议</w:t>
      </w:r>
      <w:r>
        <w:rPr>
          <w:rFonts w:hint="eastAsia" w:ascii="仿宋_GB2312" w:eastAsia="仿宋_GB2312"/>
          <w:sz w:val="32"/>
          <w:szCs w:val="32"/>
        </w:rPr>
        <w:t>。</w:t>
      </w:r>
    </w:p>
    <w:p>
      <w:pPr>
        <w:pStyle w:val="6"/>
        <w:numPr>
          <w:ilvl w:val="0"/>
          <w:numId w:val="1"/>
        </w:numPr>
        <w:spacing w:line="540" w:lineRule="exact"/>
        <w:ind w:left="0" w:firstLine="707" w:firstLineChars="221"/>
        <w:rPr>
          <w:rFonts w:hint="eastAsia" w:ascii="仿宋_GB2312" w:eastAsia="仿宋_GB2312"/>
          <w:sz w:val="32"/>
          <w:szCs w:val="32"/>
        </w:rPr>
      </w:pPr>
      <w:r>
        <w:rPr>
          <w:rFonts w:hint="eastAsia" w:ascii="仿宋_GB2312" w:hAnsi="微软雅黑" w:eastAsia="仿宋_GB2312"/>
          <w:color w:val="333333"/>
          <w:sz w:val="32"/>
          <w:szCs w:val="32"/>
          <w:shd w:val="clear" w:color="auto" w:fill="FFFFFF"/>
        </w:rPr>
        <w:t xml:space="preserve"> </w:t>
      </w:r>
      <w:r>
        <w:rPr>
          <w:rFonts w:hint="eastAsia" w:ascii="仿宋_GB2312" w:eastAsia="仿宋_GB2312"/>
          <w:sz w:val="32"/>
          <w:szCs w:val="32"/>
        </w:rPr>
        <w:t>应急抢修项目原则上根据紧急程度</w:t>
      </w:r>
      <w:r>
        <w:rPr>
          <w:rFonts w:hint="eastAsia" w:ascii="仿宋_GB2312" w:eastAsia="仿宋_GB2312"/>
          <w:sz w:val="32"/>
          <w:szCs w:val="32"/>
          <w:lang w:val="en-US" w:eastAsia="zh-CN"/>
        </w:rPr>
        <w:t>和影响范围分别由</w:t>
      </w:r>
      <w:r>
        <w:rPr>
          <w:rFonts w:hint="eastAsia" w:ascii="仿宋_GB2312" w:eastAsia="仿宋_GB2312"/>
          <w:sz w:val="32"/>
          <w:szCs w:val="32"/>
        </w:rPr>
        <w:t>部门负责人、部领导</w:t>
      </w:r>
      <w:r>
        <w:rPr>
          <w:rFonts w:hint="eastAsia" w:ascii="仿宋_GB2312" w:eastAsia="仿宋_GB2312"/>
          <w:sz w:val="32"/>
          <w:szCs w:val="32"/>
          <w:lang w:val="en-US" w:eastAsia="zh-CN"/>
        </w:rPr>
        <w:t>在</w:t>
      </w:r>
      <w:r>
        <w:rPr>
          <w:rFonts w:hint="eastAsia" w:ascii="仿宋_GB2312" w:eastAsia="仿宋_GB2312"/>
          <w:sz w:val="32"/>
          <w:szCs w:val="32"/>
        </w:rPr>
        <w:t>现场</w:t>
      </w:r>
      <w:r>
        <w:rPr>
          <w:rFonts w:hint="eastAsia" w:ascii="仿宋_GB2312" w:eastAsia="仿宋_GB2312"/>
          <w:sz w:val="32"/>
          <w:szCs w:val="32"/>
          <w:lang w:val="en-US" w:eastAsia="zh-CN"/>
        </w:rPr>
        <w:t>总</w:t>
      </w:r>
      <w:r>
        <w:rPr>
          <w:rFonts w:hint="eastAsia" w:ascii="仿宋_GB2312" w:eastAsia="仿宋_GB2312"/>
          <w:sz w:val="32"/>
          <w:szCs w:val="32"/>
        </w:rPr>
        <w:t xml:space="preserve">指挥，确保协调顺畅、推进高效。 </w:t>
      </w:r>
    </w:p>
    <w:p>
      <w:pPr>
        <w:pStyle w:val="6"/>
        <w:numPr>
          <w:ilvl w:val="0"/>
          <w:numId w:val="1"/>
        </w:numPr>
        <w:spacing w:line="540" w:lineRule="exact"/>
        <w:ind w:left="0" w:firstLine="707" w:firstLineChars="221"/>
        <w:rPr>
          <w:rFonts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 xml:space="preserve"> 依照本办法确定的应急抢</w:t>
      </w:r>
      <w:r>
        <w:rPr>
          <w:rFonts w:hint="eastAsia" w:ascii="仿宋_GB2312" w:hAnsi="微软雅黑" w:eastAsia="仿宋_GB2312"/>
          <w:sz w:val="32"/>
          <w:szCs w:val="32"/>
          <w:shd w:val="clear" w:color="auto" w:fill="FFFFFF"/>
          <w:lang w:val="en-US" w:eastAsia="zh-CN"/>
        </w:rPr>
        <w:t>修</w:t>
      </w:r>
      <w:r>
        <w:rPr>
          <w:rFonts w:hint="eastAsia" w:ascii="仿宋_GB2312" w:hAnsi="微软雅黑" w:eastAsia="仿宋_GB2312"/>
          <w:sz w:val="32"/>
          <w:szCs w:val="32"/>
          <w:shd w:val="clear" w:color="auto" w:fill="FFFFFF"/>
        </w:rPr>
        <w:t>工程项目，</w:t>
      </w:r>
      <w:r>
        <w:rPr>
          <w:rFonts w:hint="eastAsia" w:ascii="仿宋_GB2312" w:hAnsi="微软雅黑" w:eastAsia="仿宋_GB2312"/>
          <w:sz w:val="32"/>
          <w:szCs w:val="32"/>
          <w:shd w:val="clear" w:color="auto" w:fill="FFFFFF"/>
          <w:lang w:val="en-US" w:eastAsia="zh-CN"/>
        </w:rPr>
        <w:t>原则上应依靠中心或相关中心力量以自我抢修为主。</w:t>
      </w:r>
    </w:p>
    <w:p>
      <w:pPr>
        <w:pStyle w:val="6"/>
        <w:numPr>
          <w:ilvl w:val="0"/>
          <w:numId w:val="1"/>
        </w:numPr>
        <w:spacing w:line="540" w:lineRule="exact"/>
        <w:ind w:left="0" w:firstLine="707" w:firstLineChars="221"/>
        <w:rPr>
          <w:rFonts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lang w:val="en-US" w:eastAsia="zh-CN"/>
        </w:rPr>
        <w:t xml:space="preserve"> 自我抢修不了的，</w:t>
      </w:r>
      <w:r>
        <w:rPr>
          <w:rFonts w:hint="eastAsia" w:ascii="仿宋_GB2312" w:hAnsi="微软雅黑" w:eastAsia="仿宋_GB2312"/>
          <w:sz w:val="32"/>
          <w:szCs w:val="32"/>
          <w:shd w:val="clear" w:color="auto" w:fill="FFFFFF"/>
        </w:rPr>
        <w:t>由采供办公室在工程定点施工单位名单中委派一家施工单位并告知维修工程管理办公室和相关中心负责人，由维修工程管理办公室组织施工单位进行现场抢修。原则上，采供办公室应优先委派同校区正在施工的工程定点施工单位进行抢修，若无定点施工单位，经请示部长后可委派同校区正在施工的非工程定点施工单位进行抢修。电力、燃气等特种行业可根据抢修内容指定一家有资质的并与学校合作过的优质施工单位。《后勤保障部紧急抢修项目申请表》O</w:t>
      </w:r>
      <w:r>
        <w:rPr>
          <w:rFonts w:ascii="仿宋_GB2312" w:hAnsi="微软雅黑" w:eastAsia="仿宋_GB2312"/>
          <w:sz w:val="32"/>
          <w:szCs w:val="32"/>
          <w:shd w:val="clear" w:color="auto" w:fill="FFFFFF"/>
        </w:rPr>
        <w:t>A</w:t>
      </w:r>
      <w:r>
        <w:rPr>
          <w:rFonts w:hint="eastAsia" w:ascii="仿宋_GB2312" w:hAnsi="微软雅黑" w:eastAsia="仿宋_GB2312"/>
          <w:sz w:val="32"/>
          <w:szCs w:val="32"/>
          <w:shd w:val="clear" w:color="auto" w:fill="FFFFFF"/>
        </w:rPr>
        <w:t>中同步办理。</w:t>
      </w:r>
    </w:p>
    <w:p>
      <w:pPr>
        <w:pStyle w:val="6"/>
        <w:numPr>
          <w:ilvl w:val="0"/>
          <w:numId w:val="1"/>
        </w:numPr>
        <w:spacing w:line="540" w:lineRule="exact"/>
        <w:ind w:left="0" w:firstLine="707" w:firstLineChars="221"/>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 xml:space="preserve"> 在施工单位入场前，使用单位或相关物业部门具备施工能力的，应先行采取围挡、开挖、清理、修补等应急处理措施，减少险情影响。前期应急处理过程中所产生的人工、材料及机械等费用从零星维修费中支出，无法从零星维修费中支出的，从使用单位成本中支出，该部分经费不纳入部门年度目标任务考核。</w:t>
      </w:r>
    </w:p>
    <w:p>
      <w:pPr>
        <w:pStyle w:val="6"/>
        <w:numPr>
          <w:ilvl w:val="0"/>
          <w:numId w:val="1"/>
        </w:numPr>
        <w:spacing w:line="540" w:lineRule="exact"/>
        <w:ind w:left="0" w:firstLine="707" w:firstLineChars="221"/>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 xml:space="preserve"> </w:t>
      </w:r>
      <w:r>
        <w:rPr>
          <w:rFonts w:hint="eastAsia" w:ascii="仿宋_GB2312" w:hAnsi="微软雅黑" w:eastAsia="仿宋_GB2312"/>
          <w:sz w:val="32"/>
          <w:szCs w:val="32"/>
          <w:shd w:val="clear" w:color="auto" w:fill="FFFFFF"/>
        </w:rPr>
        <w:t>应急抢修项目相关手续实行“边处置边办理”的</w:t>
      </w:r>
      <w:r>
        <w:rPr>
          <w:rFonts w:hint="eastAsia" w:ascii="仿宋_GB2312" w:hAnsi="微软雅黑" w:eastAsia="仿宋_GB2312"/>
          <w:sz w:val="32"/>
          <w:szCs w:val="32"/>
          <w:shd w:val="clear" w:color="auto" w:fill="FFFFFF"/>
          <w:lang w:val="en-US" w:eastAsia="zh-CN"/>
        </w:rPr>
        <w:t>原则</w:t>
      </w:r>
      <w:r>
        <w:rPr>
          <w:rFonts w:hint="eastAsia" w:ascii="仿宋_GB2312" w:hAnsi="微软雅黑" w:eastAsia="仿宋_GB2312"/>
          <w:sz w:val="32"/>
          <w:szCs w:val="32"/>
          <w:shd w:val="clear" w:color="auto" w:fill="FFFFFF"/>
        </w:rPr>
        <w:t>，在项目实施后，原则上5个工作日内按有关规定完成合同签订手续。</w:t>
      </w:r>
    </w:p>
    <w:p>
      <w:pPr>
        <w:pStyle w:val="6"/>
        <w:numPr>
          <w:ilvl w:val="0"/>
          <w:numId w:val="1"/>
        </w:numPr>
        <w:spacing w:line="540" w:lineRule="exact"/>
        <w:ind w:left="0" w:firstLine="707" w:firstLineChars="221"/>
        <w:rPr>
          <w:rFonts w:ascii="仿宋_GB2312" w:hAnsi="微软雅黑" w:eastAsia="仿宋_GB2312"/>
          <w:color w:val="333333"/>
          <w:sz w:val="32"/>
          <w:szCs w:val="32"/>
          <w:shd w:val="clear" w:color="auto" w:fill="FFFFFF"/>
        </w:rPr>
      </w:pPr>
      <w:r>
        <w:rPr>
          <w:rFonts w:hint="eastAsia" w:ascii="仿宋_GB2312" w:hAnsi="Helvetica" w:eastAsia="仿宋_GB2312"/>
          <w:color w:val="000000"/>
          <w:sz w:val="32"/>
          <w:szCs w:val="32"/>
          <w:shd w:val="clear" w:color="auto" w:fill="FCFCFC"/>
        </w:rPr>
        <w:t xml:space="preserve"> </w:t>
      </w:r>
      <w:r>
        <w:rPr>
          <w:rFonts w:hint="eastAsia" w:ascii="仿宋_GB2312" w:hAnsi="微软雅黑" w:eastAsia="仿宋_GB2312"/>
          <w:sz w:val="32"/>
          <w:szCs w:val="32"/>
          <w:shd w:val="clear" w:color="auto" w:fill="FFFFFF"/>
        </w:rPr>
        <w:t>应急抢修工程完工后，维修工程管理办公室应严格核实工程量，按照学校审计要求及时提交相关审计结算资料。</w:t>
      </w:r>
    </w:p>
    <w:p>
      <w:pPr>
        <w:pStyle w:val="6"/>
        <w:numPr>
          <w:ilvl w:val="0"/>
          <w:numId w:val="1"/>
        </w:numPr>
        <w:spacing w:line="540" w:lineRule="exact"/>
        <w:ind w:left="0" w:firstLine="707" w:firstLineChars="221"/>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后勤保障部有关部门、人员在应急抢修工程实施过程中应加强沟通，主动站位，敢于担当，勇于直面问题，破解难题维护学校和师生利益。若有推诿扯皮、玩忽职守等行为，导致抢修不及时给师生生活学习造成较大影响的，由保障部纪委按照相关规定依规进行问责</w:t>
      </w:r>
      <w:r>
        <w:rPr>
          <w:rFonts w:hint="eastAsia" w:ascii="仿宋_GB2312" w:hAnsi="微软雅黑" w:eastAsia="仿宋_GB2312"/>
          <w:sz w:val="32"/>
          <w:szCs w:val="32"/>
          <w:shd w:val="clear" w:color="auto" w:fill="FFFFFF"/>
          <w:lang w:eastAsia="zh-CN"/>
        </w:rPr>
        <w:t>；</w:t>
      </w:r>
      <w:r>
        <w:rPr>
          <w:rFonts w:hint="eastAsia" w:ascii="仿宋_GB2312" w:hAnsi="微软雅黑" w:eastAsia="仿宋_GB2312"/>
          <w:sz w:val="32"/>
          <w:szCs w:val="32"/>
          <w:shd w:val="clear" w:color="auto" w:fill="FFFFFF"/>
          <w:lang w:val="en-US" w:eastAsia="zh-CN"/>
        </w:rPr>
        <w:t>若有</w:t>
      </w:r>
      <w:r>
        <w:rPr>
          <w:rFonts w:hint="eastAsia" w:ascii="仿宋_GB2312" w:hAnsi="微软雅黑" w:eastAsia="仿宋_GB2312"/>
          <w:sz w:val="32"/>
          <w:szCs w:val="32"/>
          <w:shd w:val="clear" w:color="auto" w:fill="FFFFFF"/>
        </w:rPr>
        <w:t>滥用职权、徇私舞弊等行为</w:t>
      </w:r>
      <w:r>
        <w:rPr>
          <w:rFonts w:hint="eastAsia" w:ascii="仿宋_GB2312" w:hAnsi="微软雅黑" w:eastAsia="仿宋_GB2312"/>
          <w:sz w:val="32"/>
          <w:szCs w:val="32"/>
          <w:shd w:val="clear" w:color="auto" w:fill="FFFFFF"/>
          <w:lang w:eastAsia="zh-CN"/>
        </w:rPr>
        <w:t>，</w:t>
      </w:r>
      <w:r>
        <w:rPr>
          <w:rFonts w:hint="eastAsia" w:ascii="仿宋_GB2312" w:hAnsi="微软雅黑" w:eastAsia="仿宋_GB2312"/>
          <w:sz w:val="32"/>
          <w:szCs w:val="32"/>
          <w:shd w:val="clear" w:color="auto" w:fill="FFFFFF"/>
        </w:rPr>
        <w:t>由保障部纪委按照相关规定依纪进行问责。</w:t>
      </w:r>
    </w:p>
    <w:p>
      <w:pPr>
        <w:pStyle w:val="6"/>
        <w:numPr>
          <w:ilvl w:val="0"/>
          <w:numId w:val="1"/>
        </w:numPr>
        <w:spacing w:line="540" w:lineRule="exact"/>
        <w:ind w:left="0" w:firstLine="707" w:firstLineChars="221"/>
        <w:rPr>
          <w:rFonts w:hint="eastAsia" w:ascii="仿宋_GB2312" w:hAnsi="微软雅黑" w:eastAsia="仿宋_GB2312"/>
          <w:sz w:val="32"/>
          <w:szCs w:val="32"/>
          <w:shd w:val="clear" w:color="auto" w:fill="FFFFFF"/>
        </w:rPr>
      </w:pPr>
      <w:r>
        <w:rPr>
          <w:rFonts w:hint="eastAsia" w:ascii="仿宋_GB2312" w:hAnsi="仿宋" w:eastAsia="仿宋_GB2312"/>
          <w:color w:val="000000"/>
          <w:sz w:val="32"/>
          <w:szCs w:val="32"/>
          <w:shd w:val="clear" w:color="auto" w:fill="FFFFFF"/>
        </w:rPr>
        <w:t xml:space="preserve"> </w:t>
      </w:r>
      <w:r>
        <w:rPr>
          <w:rFonts w:hint="eastAsia" w:ascii="仿宋_GB2312" w:hAnsi="微软雅黑" w:eastAsia="仿宋_GB2312"/>
          <w:sz w:val="32"/>
          <w:szCs w:val="32"/>
          <w:shd w:val="clear" w:color="auto" w:fill="FFFFFF"/>
        </w:rPr>
        <w:t>本办法由后勤保障部负责解释，自印发之日起</w:t>
      </w:r>
      <w:r>
        <w:rPr>
          <w:rFonts w:hint="eastAsia" w:ascii="仿宋_GB2312" w:hAnsi="微软雅黑" w:eastAsia="仿宋_GB2312"/>
          <w:sz w:val="32"/>
          <w:szCs w:val="32"/>
          <w:shd w:val="clear" w:color="auto" w:fill="FFFFFF"/>
          <w:lang w:val="en-US" w:eastAsia="zh-CN"/>
        </w:rPr>
        <w:t>施</w:t>
      </w:r>
      <w:r>
        <w:rPr>
          <w:rFonts w:hint="eastAsia" w:ascii="仿宋_GB2312" w:hAnsi="微软雅黑" w:eastAsia="仿宋_GB2312"/>
          <w:sz w:val="32"/>
          <w:szCs w:val="32"/>
          <w:shd w:val="clear" w:color="auto" w:fill="FFFFFF"/>
        </w:rPr>
        <w:t>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A3A98"/>
    <w:multiLevelType w:val="multilevel"/>
    <w:tmpl w:val="156A3A98"/>
    <w:lvl w:ilvl="0" w:tentative="0">
      <w:start w:val="1"/>
      <w:numFmt w:val="japaneseCounting"/>
      <w:lvlText w:val="第%1条"/>
      <w:lvlJc w:val="left"/>
      <w:pPr>
        <w:ind w:left="735" w:hanging="735"/>
      </w:pPr>
      <w:rPr>
        <w:rFonts w:hint="default" w:ascii="黑体" w:hAnsi="黑体" w:eastAsia="黑体"/>
        <w:b w:val="0"/>
        <w:bCs w:val="0"/>
        <w:color w:val="auto"/>
        <w:sz w:val="32"/>
        <w:szCs w:val="32"/>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xYzZiYTY3Njg1MTFjZDg4NWNjMGFlMjI1ZDM5YjYifQ=="/>
  </w:docVars>
  <w:rsids>
    <w:rsidRoot w:val="000D0F59"/>
    <w:rsid w:val="000A56A2"/>
    <w:rsid w:val="000B3971"/>
    <w:rsid w:val="000D0F59"/>
    <w:rsid w:val="0020605C"/>
    <w:rsid w:val="002B0F2C"/>
    <w:rsid w:val="0033305D"/>
    <w:rsid w:val="00372E8F"/>
    <w:rsid w:val="00480751"/>
    <w:rsid w:val="005553E3"/>
    <w:rsid w:val="00866E45"/>
    <w:rsid w:val="008E3FCB"/>
    <w:rsid w:val="00997F31"/>
    <w:rsid w:val="00A16A34"/>
    <w:rsid w:val="00A54FE4"/>
    <w:rsid w:val="00B170F0"/>
    <w:rsid w:val="00B90D35"/>
    <w:rsid w:val="00BA5629"/>
    <w:rsid w:val="00CC3ED3"/>
    <w:rsid w:val="00CD7B94"/>
    <w:rsid w:val="00D60D8F"/>
    <w:rsid w:val="00D65750"/>
    <w:rsid w:val="00EC7DDC"/>
    <w:rsid w:val="00F26A58"/>
    <w:rsid w:val="00F85F4F"/>
    <w:rsid w:val="00FF550A"/>
    <w:rsid w:val="020A4D68"/>
    <w:rsid w:val="17747B5A"/>
    <w:rsid w:val="17D764CD"/>
    <w:rsid w:val="1C4D1829"/>
    <w:rsid w:val="1D4347E1"/>
    <w:rsid w:val="1DAD49C3"/>
    <w:rsid w:val="237C10C0"/>
    <w:rsid w:val="28265A05"/>
    <w:rsid w:val="2B97676E"/>
    <w:rsid w:val="2EC97183"/>
    <w:rsid w:val="390D4DCE"/>
    <w:rsid w:val="457C5218"/>
    <w:rsid w:val="5A702DFA"/>
    <w:rsid w:val="62ED6ED8"/>
    <w:rsid w:val="707B2956"/>
    <w:rsid w:val="76A4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kern w:val="2"/>
      <w:sz w:val="18"/>
      <w:szCs w:val="18"/>
    </w:rPr>
  </w:style>
  <w:style w:type="character" w:customStyle="1" w:styleId="8">
    <w:name w:val="页脚 字符"/>
    <w:basedOn w:val="5"/>
    <w:link w:val="2"/>
    <w:qFormat/>
    <w:uiPriority w:val="99"/>
    <w:rPr>
      <w:kern w:val="2"/>
      <w:sz w:val="18"/>
      <w:szCs w:val="18"/>
    </w:rPr>
  </w:style>
  <w:style w:type="paragraph" w:customStyle="1" w:styleId="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3</Pages>
  <Words>1341</Words>
  <Characters>1351</Characters>
  <Lines>11</Lines>
  <Paragraphs>3</Paragraphs>
  <TotalTime>1</TotalTime>
  <ScaleCrop>false</ScaleCrop>
  <LinksUpToDate>false</LinksUpToDate>
  <CharactersWithSpaces>1365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2023-05-25T08:46:00Z</dcterms:created>
  <dc:creator>燕 郭</dc:creator>
  <cp:lastModifiedBy>大锅～</cp:lastModifiedBy>
  <cp:lastPrinted>2023-05-26T00:44:00Z</cp:lastPrinted>
  <dcterms:modified xsi:type="dcterms:W3CDTF">2023-06-13T02:59:08Z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D4599E978CE540DBB77BD1F6FCCD1E9A_13</vt:lpwstr>
  </property>
</Properties>
</file>